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9CC" w:rsidRPr="003419E4" w:rsidRDefault="004869CC" w:rsidP="0034594D">
      <w:pPr>
        <w:jc w:val="center"/>
        <w:rPr>
          <w:rFonts w:cs="Arial"/>
          <w:b/>
          <w:color w:val="FFFFFF" w:themeColor="background1"/>
          <w:sz w:val="36"/>
        </w:rPr>
      </w:pPr>
      <w:r w:rsidRPr="003419E4">
        <w:rPr>
          <w:rFonts w:cs="Arial"/>
          <w:b/>
          <w:noProof/>
          <w:color w:val="FFFFFF" w:themeColor="background1"/>
          <w:sz w:val="36"/>
          <w:lang w:eastAsia="es-CR"/>
        </w:rPr>
        <w:drawing>
          <wp:anchor distT="0" distB="0" distL="114300" distR="114300" simplePos="0" relativeHeight="251671552" behindDoc="1" locked="0" layoutInCell="1" allowOverlap="1" wp14:anchorId="706565C3" wp14:editId="7CFDD3A3">
            <wp:simplePos x="0" y="0"/>
            <wp:positionH relativeFrom="column">
              <wp:posOffset>-1078865</wp:posOffset>
            </wp:positionH>
            <wp:positionV relativeFrom="paragraph">
              <wp:posOffset>-900430</wp:posOffset>
            </wp:positionV>
            <wp:extent cx="7776210" cy="10050145"/>
            <wp:effectExtent l="0" t="0" r="0" b="8255"/>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 Word- Azu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6210" cy="10050145"/>
                    </a:xfrm>
                    <a:prstGeom prst="rect">
                      <a:avLst/>
                    </a:prstGeom>
                  </pic:spPr>
                </pic:pic>
              </a:graphicData>
            </a:graphic>
            <wp14:sizeRelH relativeFrom="page">
              <wp14:pctWidth>0</wp14:pctWidth>
            </wp14:sizeRelH>
            <wp14:sizeRelV relativeFrom="page">
              <wp14:pctHeight>0</wp14:pctHeight>
            </wp14:sizeRelV>
          </wp:anchor>
        </w:drawing>
      </w:r>
      <w:r w:rsidRPr="003419E4">
        <w:rPr>
          <w:rFonts w:cs="Arial"/>
          <w:b/>
          <w:color w:val="FFFFFF" w:themeColor="background1"/>
          <w:sz w:val="36"/>
        </w:rPr>
        <w:t>Benemérito Cuerpo de Bomberos de Costa Rica</w:t>
      </w:r>
    </w:p>
    <w:p w:rsidR="00E9042D" w:rsidRPr="00E9042D" w:rsidRDefault="00E9042D" w:rsidP="00E9042D"/>
    <w:p w:rsidR="00E9042D" w:rsidRPr="00E9042D" w:rsidRDefault="00E9042D" w:rsidP="00E9042D"/>
    <w:p w:rsidR="00E9042D" w:rsidRPr="00E9042D" w:rsidRDefault="004869CC" w:rsidP="00E9042D">
      <w:r w:rsidRPr="003419E4">
        <w:rPr>
          <w:rFonts w:cs="Arial"/>
          <w:b/>
          <w:noProof/>
          <w:color w:val="FFFFFF" w:themeColor="background1"/>
          <w:sz w:val="36"/>
          <w:lang w:eastAsia="es-CR"/>
        </w:rPr>
        <w:drawing>
          <wp:anchor distT="0" distB="0" distL="114300" distR="114300" simplePos="0" relativeHeight="251673600" behindDoc="0" locked="0" layoutInCell="1" allowOverlap="1" wp14:anchorId="5B951035" wp14:editId="009B97F3">
            <wp:simplePos x="0" y="0"/>
            <wp:positionH relativeFrom="column">
              <wp:posOffset>158750</wp:posOffset>
            </wp:positionH>
            <wp:positionV relativeFrom="paragraph">
              <wp:posOffset>328295</wp:posOffset>
            </wp:positionV>
            <wp:extent cx="5613400" cy="3651250"/>
            <wp:effectExtent l="0" t="0" r="0" b="0"/>
            <wp:wrapSquare wrapText="bothSides"/>
            <wp:docPr id="2" name="Imagen 2" descr="C:\Users\ycascante\Desktop\Logo para Fond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cascante\Desktop\Logo para Fondo Azul.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322" b="46416"/>
                    <a:stretch/>
                  </pic:blipFill>
                  <pic:spPr bwMode="auto">
                    <a:xfrm>
                      <a:off x="0" y="0"/>
                      <a:ext cx="5613400" cy="365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042D" w:rsidRPr="00E9042D" w:rsidRDefault="00E9042D" w:rsidP="00E9042D"/>
    <w:p w:rsidR="004869CC" w:rsidRDefault="004869CC" w:rsidP="004869CC">
      <w:pPr>
        <w:spacing w:after="0"/>
        <w:jc w:val="center"/>
        <w:rPr>
          <w:rFonts w:cs="Arial"/>
          <w:b/>
          <w:color w:val="FFFFFF" w:themeColor="background1"/>
          <w:sz w:val="36"/>
        </w:rPr>
      </w:pPr>
      <w:r w:rsidRPr="004869CC">
        <w:rPr>
          <w:rFonts w:cs="Arial"/>
          <w:b/>
          <w:color w:val="FFFFFF" w:themeColor="background1"/>
          <w:sz w:val="36"/>
        </w:rPr>
        <w:t xml:space="preserve">Proyecto de presupuesto </w:t>
      </w:r>
      <w:r w:rsidR="00963155">
        <w:rPr>
          <w:rFonts w:cs="Arial"/>
          <w:b/>
          <w:color w:val="FFFFFF" w:themeColor="background1"/>
          <w:sz w:val="36"/>
        </w:rPr>
        <w:t>CGR</w:t>
      </w:r>
    </w:p>
    <w:p w:rsidR="004869CC" w:rsidRDefault="004869CC" w:rsidP="004869CC">
      <w:pPr>
        <w:spacing w:after="0"/>
        <w:jc w:val="center"/>
        <w:rPr>
          <w:rFonts w:cs="Arial"/>
          <w:b/>
          <w:color w:val="FFFFFF" w:themeColor="background1"/>
          <w:sz w:val="36"/>
        </w:rPr>
      </w:pPr>
    </w:p>
    <w:p w:rsidR="004869CC" w:rsidRDefault="004869CC" w:rsidP="004869CC">
      <w:pPr>
        <w:spacing w:after="0"/>
        <w:jc w:val="center"/>
        <w:rPr>
          <w:rFonts w:cs="Arial"/>
          <w:b/>
          <w:color w:val="FFFFFF" w:themeColor="background1"/>
          <w:sz w:val="36"/>
        </w:rPr>
      </w:pPr>
    </w:p>
    <w:p w:rsidR="004869CC" w:rsidRPr="004869CC" w:rsidRDefault="004869CC" w:rsidP="004869CC">
      <w:pPr>
        <w:spacing w:after="0"/>
        <w:jc w:val="center"/>
        <w:rPr>
          <w:rFonts w:cs="Arial"/>
          <w:b/>
          <w:color w:val="FFFFFF" w:themeColor="background1"/>
          <w:sz w:val="36"/>
        </w:rPr>
      </w:pPr>
      <w:r>
        <w:rPr>
          <w:rFonts w:cs="Arial"/>
          <w:b/>
          <w:color w:val="FFFFFF" w:themeColor="background1"/>
          <w:sz w:val="36"/>
        </w:rPr>
        <w:t>Periodo 2020</w:t>
      </w:r>
    </w:p>
    <w:p w:rsidR="00E9042D" w:rsidRPr="00E9042D" w:rsidRDefault="00E9042D" w:rsidP="00E9042D"/>
    <w:p w:rsidR="00E9042D" w:rsidRPr="00E9042D" w:rsidRDefault="00E9042D" w:rsidP="00E9042D"/>
    <w:p w:rsidR="00E9042D" w:rsidRPr="00E9042D" w:rsidRDefault="00E9042D" w:rsidP="00E9042D"/>
    <w:p w:rsidR="00E9042D" w:rsidRPr="00E9042D" w:rsidRDefault="00E9042D" w:rsidP="00E9042D"/>
    <w:p w:rsidR="004869CC" w:rsidRDefault="004869CC" w:rsidP="00E9042D">
      <w:pPr>
        <w:sectPr w:rsidR="004869CC" w:rsidSect="002320D8">
          <w:footerReference w:type="default" r:id="rId11"/>
          <w:pgSz w:w="12240" w:h="15840"/>
          <w:pgMar w:top="1417" w:right="1701" w:bottom="1417" w:left="1701" w:header="708" w:footer="708" w:gutter="0"/>
          <w:pgBorders w:display="notFirstPage"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sdt>
      <w:sdtPr>
        <w:rPr>
          <w:rFonts w:ascii="Arial" w:eastAsiaTheme="minorHAnsi" w:hAnsi="Arial" w:cstheme="minorBidi"/>
          <w:b w:val="0"/>
          <w:bCs w:val="0"/>
          <w:color w:val="auto"/>
          <w:sz w:val="22"/>
          <w:szCs w:val="22"/>
          <w:lang w:val="es-ES" w:eastAsia="en-US"/>
        </w:rPr>
        <w:id w:val="1000078567"/>
        <w:docPartObj>
          <w:docPartGallery w:val="Table of Contents"/>
          <w:docPartUnique/>
        </w:docPartObj>
      </w:sdtPr>
      <w:sdtEndPr/>
      <w:sdtContent>
        <w:p w:rsidR="002320D8" w:rsidRPr="002320D8" w:rsidRDefault="002320D8" w:rsidP="002320D8">
          <w:pPr>
            <w:pStyle w:val="TtulodeTDC"/>
            <w:spacing w:line="480" w:lineRule="auto"/>
            <w:rPr>
              <w:rFonts w:ascii="Arial" w:hAnsi="Arial" w:cs="Arial"/>
            </w:rPr>
          </w:pPr>
          <w:r w:rsidRPr="002320D8">
            <w:rPr>
              <w:rFonts w:ascii="Arial" w:hAnsi="Arial" w:cs="Arial"/>
              <w:lang w:val="es-ES"/>
            </w:rPr>
            <w:t>Contenido</w:t>
          </w:r>
        </w:p>
        <w:p w:rsidR="008B0C37" w:rsidRDefault="002320D8">
          <w:pPr>
            <w:pStyle w:val="TDC1"/>
            <w:rPr>
              <w:rFonts w:asciiTheme="minorHAnsi" w:eastAsiaTheme="minorEastAsia" w:hAnsiTheme="minorHAnsi" w:cstheme="minorBidi"/>
              <w:b w:val="0"/>
              <w:lang w:eastAsia="es-CR"/>
            </w:rPr>
          </w:pPr>
          <w:r w:rsidRPr="002320D8">
            <w:fldChar w:fldCharType="begin"/>
          </w:r>
          <w:r w:rsidRPr="002320D8">
            <w:instrText xml:space="preserve"> TOC \o "1-3" \h \z \u </w:instrText>
          </w:r>
          <w:r w:rsidRPr="002320D8">
            <w:fldChar w:fldCharType="separate"/>
          </w:r>
          <w:hyperlink w:anchor="_Toc20463929" w:history="1">
            <w:r w:rsidR="008B0C37" w:rsidRPr="00DA59B7">
              <w:rPr>
                <w:rStyle w:val="Hipervnculo"/>
              </w:rPr>
              <w:t>Presentación</w:t>
            </w:r>
            <w:r w:rsidR="008B0C37">
              <w:rPr>
                <w:webHidden/>
              </w:rPr>
              <w:tab/>
            </w:r>
            <w:r w:rsidR="008B0C37">
              <w:rPr>
                <w:webHidden/>
              </w:rPr>
              <w:fldChar w:fldCharType="begin"/>
            </w:r>
            <w:r w:rsidR="008B0C37">
              <w:rPr>
                <w:webHidden/>
              </w:rPr>
              <w:instrText xml:space="preserve"> PAGEREF _Toc20463929 \h </w:instrText>
            </w:r>
            <w:r w:rsidR="008B0C37">
              <w:rPr>
                <w:webHidden/>
              </w:rPr>
            </w:r>
            <w:r w:rsidR="008B0C37">
              <w:rPr>
                <w:webHidden/>
              </w:rPr>
              <w:fldChar w:fldCharType="separate"/>
            </w:r>
            <w:r w:rsidR="000F5464">
              <w:rPr>
                <w:webHidden/>
              </w:rPr>
              <w:t>3</w:t>
            </w:r>
            <w:r w:rsidR="008B0C37">
              <w:rPr>
                <w:webHidden/>
              </w:rPr>
              <w:fldChar w:fldCharType="end"/>
            </w:r>
          </w:hyperlink>
        </w:p>
        <w:p w:rsidR="008B0C37" w:rsidRDefault="000F5464">
          <w:pPr>
            <w:pStyle w:val="TDC1"/>
            <w:rPr>
              <w:rFonts w:asciiTheme="minorHAnsi" w:eastAsiaTheme="minorEastAsia" w:hAnsiTheme="minorHAnsi" w:cstheme="minorBidi"/>
              <w:b w:val="0"/>
              <w:lang w:eastAsia="es-CR"/>
            </w:rPr>
          </w:pPr>
          <w:hyperlink w:anchor="_Toc20463930" w:history="1">
            <w:r w:rsidR="008B0C37" w:rsidRPr="00DA59B7">
              <w:rPr>
                <w:rStyle w:val="Hipervnculo"/>
              </w:rPr>
              <w:t>Acuerdo Consejo Directivo</w:t>
            </w:r>
            <w:r w:rsidR="008B0C37">
              <w:rPr>
                <w:webHidden/>
              </w:rPr>
              <w:tab/>
            </w:r>
            <w:r w:rsidR="008B0C37">
              <w:rPr>
                <w:webHidden/>
              </w:rPr>
              <w:fldChar w:fldCharType="begin"/>
            </w:r>
            <w:r w:rsidR="008B0C37">
              <w:rPr>
                <w:webHidden/>
              </w:rPr>
              <w:instrText xml:space="preserve"> PAGEREF _Toc20463930 \h </w:instrText>
            </w:r>
            <w:r w:rsidR="008B0C37">
              <w:rPr>
                <w:webHidden/>
              </w:rPr>
            </w:r>
            <w:r w:rsidR="008B0C37">
              <w:rPr>
                <w:webHidden/>
              </w:rPr>
              <w:fldChar w:fldCharType="separate"/>
            </w:r>
            <w:r>
              <w:rPr>
                <w:webHidden/>
              </w:rPr>
              <w:t>5</w:t>
            </w:r>
            <w:r w:rsidR="008B0C37">
              <w:rPr>
                <w:webHidden/>
              </w:rPr>
              <w:fldChar w:fldCharType="end"/>
            </w:r>
          </w:hyperlink>
        </w:p>
        <w:p w:rsidR="008B0C37" w:rsidRDefault="000F5464">
          <w:pPr>
            <w:pStyle w:val="TDC1"/>
            <w:rPr>
              <w:rFonts w:asciiTheme="minorHAnsi" w:eastAsiaTheme="minorEastAsia" w:hAnsiTheme="minorHAnsi" w:cstheme="minorBidi"/>
              <w:b w:val="0"/>
              <w:lang w:eastAsia="es-CR"/>
            </w:rPr>
          </w:pPr>
          <w:hyperlink w:anchor="_Toc20463931" w:history="1">
            <w:r w:rsidR="008B0C37" w:rsidRPr="00DA59B7">
              <w:rPr>
                <w:rStyle w:val="Hipervnculo"/>
              </w:rPr>
              <w:t>Aplicación de la regla fiscal en la formulación de los presupuestos ordinarios 2020</w:t>
            </w:r>
            <w:r w:rsidR="008B0C37">
              <w:rPr>
                <w:webHidden/>
              </w:rPr>
              <w:tab/>
            </w:r>
            <w:r w:rsidR="008B0C37">
              <w:rPr>
                <w:webHidden/>
              </w:rPr>
              <w:fldChar w:fldCharType="begin"/>
            </w:r>
            <w:r w:rsidR="008B0C37">
              <w:rPr>
                <w:webHidden/>
              </w:rPr>
              <w:instrText xml:space="preserve"> PAGEREF _Toc20463931 \h </w:instrText>
            </w:r>
            <w:r w:rsidR="008B0C37">
              <w:rPr>
                <w:webHidden/>
              </w:rPr>
            </w:r>
            <w:r w:rsidR="008B0C37">
              <w:rPr>
                <w:webHidden/>
              </w:rPr>
              <w:fldChar w:fldCharType="separate"/>
            </w:r>
            <w:r>
              <w:rPr>
                <w:webHidden/>
              </w:rPr>
              <w:t>8</w:t>
            </w:r>
            <w:r w:rsidR="008B0C37">
              <w:rPr>
                <w:webHidden/>
              </w:rPr>
              <w:fldChar w:fldCharType="end"/>
            </w:r>
          </w:hyperlink>
        </w:p>
        <w:p w:rsidR="008B0C37" w:rsidRDefault="000F5464">
          <w:pPr>
            <w:pStyle w:val="TDC1"/>
            <w:rPr>
              <w:rFonts w:asciiTheme="minorHAnsi" w:eastAsiaTheme="minorEastAsia" w:hAnsiTheme="minorHAnsi" w:cstheme="minorBidi"/>
              <w:b w:val="0"/>
              <w:lang w:eastAsia="es-CR"/>
            </w:rPr>
          </w:pPr>
          <w:hyperlink w:anchor="_Toc20463932" w:history="1">
            <w:r w:rsidR="008B0C37" w:rsidRPr="00DA59B7">
              <w:rPr>
                <w:rStyle w:val="Hipervnculo"/>
              </w:rPr>
              <w:t>I Sección de Ingresos</w:t>
            </w:r>
            <w:r w:rsidR="008B0C37">
              <w:rPr>
                <w:webHidden/>
              </w:rPr>
              <w:tab/>
            </w:r>
            <w:r w:rsidR="008B0C37">
              <w:rPr>
                <w:webHidden/>
              </w:rPr>
              <w:fldChar w:fldCharType="begin"/>
            </w:r>
            <w:r w:rsidR="008B0C37">
              <w:rPr>
                <w:webHidden/>
              </w:rPr>
              <w:instrText xml:space="preserve"> PAGEREF _Toc20463932 \h </w:instrText>
            </w:r>
            <w:r w:rsidR="008B0C37">
              <w:rPr>
                <w:webHidden/>
              </w:rPr>
            </w:r>
            <w:r w:rsidR="008B0C37">
              <w:rPr>
                <w:webHidden/>
              </w:rPr>
              <w:fldChar w:fldCharType="separate"/>
            </w:r>
            <w:r>
              <w:rPr>
                <w:webHidden/>
              </w:rPr>
              <w:t>12</w:t>
            </w:r>
            <w:r w:rsidR="008B0C37">
              <w:rPr>
                <w:webHidden/>
              </w:rPr>
              <w:fldChar w:fldCharType="end"/>
            </w:r>
          </w:hyperlink>
        </w:p>
        <w:p w:rsidR="008B0C37" w:rsidRDefault="000F5464">
          <w:pPr>
            <w:pStyle w:val="TDC2"/>
            <w:rPr>
              <w:rFonts w:asciiTheme="minorHAnsi" w:eastAsiaTheme="minorEastAsia" w:hAnsiTheme="minorHAnsi" w:cstheme="minorBidi"/>
              <w:b w:val="0"/>
              <w:lang w:eastAsia="es-CR"/>
            </w:rPr>
          </w:pPr>
          <w:hyperlink w:anchor="_Toc20463933" w:history="1">
            <w:r w:rsidR="008B0C37" w:rsidRPr="00DA59B7">
              <w:rPr>
                <w:rStyle w:val="Hipervnculo"/>
              </w:rPr>
              <w:t>PRESUPUESTO INGRESOS</w:t>
            </w:r>
            <w:r w:rsidR="008B0C37">
              <w:rPr>
                <w:webHidden/>
              </w:rPr>
              <w:tab/>
            </w:r>
            <w:r w:rsidR="008B0C37">
              <w:rPr>
                <w:webHidden/>
              </w:rPr>
              <w:fldChar w:fldCharType="begin"/>
            </w:r>
            <w:r w:rsidR="008B0C37">
              <w:rPr>
                <w:webHidden/>
              </w:rPr>
              <w:instrText xml:space="preserve"> PAGEREF _Toc20463933 \h </w:instrText>
            </w:r>
            <w:r w:rsidR="008B0C37">
              <w:rPr>
                <w:webHidden/>
              </w:rPr>
            </w:r>
            <w:r w:rsidR="008B0C37">
              <w:rPr>
                <w:webHidden/>
              </w:rPr>
              <w:fldChar w:fldCharType="separate"/>
            </w:r>
            <w:r>
              <w:rPr>
                <w:webHidden/>
              </w:rPr>
              <w:t>12</w:t>
            </w:r>
            <w:r w:rsidR="008B0C37">
              <w:rPr>
                <w:webHidden/>
              </w:rPr>
              <w:fldChar w:fldCharType="end"/>
            </w:r>
          </w:hyperlink>
        </w:p>
        <w:p w:rsidR="008B0C37" w:rsidRDefault="000F5464">
          <w:pPr>
            <w:pStyle w:val="TDC1"/>
            <w:rPr>
              <w:rFonts w:asciiTheme="minorHAnsi" w:eastAsiaTheme="minorEastAsia" w:hAnsiTheme="minorHAnsi" w:cstheme="minorBidi"/>
              <w:b w:val="0"/>
              <w:lang w:eastAsia="es-CR"/>
            </w:rPr>
          </w:pPr>
          <w:hyperlink w:anchor="_Toc20463934" w:history="1">
            <w:r w:rsidR="008B0C37" w:rsidRPr="00DA59B7">
              <w:rPr>
                <w:rStyle w:val="Hipervnculo"/>
              </w:rPr>
              <w:t>Presupuesto de Ingresos 2020</w:t>
            </w:r>
            <w:r w:rsidR="008B0C37">
              <w:rPr>
                <w:webHidden/>
              </w:rPr>
              <w:tab/>
            </w:r>
            <w:r w:rsidR="008B0C37">
              <w:rPr>
                <w:webHidden/>
              </w:rPr>
              <w:fldChar w:fldCharType="begin"/>
            </w:r>
            <w:r w:rsidR="008B0C37">
              <w:rPr>
                <w:webHidden/>
              </w:rPr>
              <w:instrText xml:space="preserve"> PAGEREF _Toc20463934 \h </w:instrText>
            </w:r>
            <w:r w:rsidR="008B0C37">
              <w:rPr>
                <w:webHidden/>
              </w:rPr>
            </w:r>
            <w:r w:rsidR="008B0C37">
              <w:rPr>
                <w:webHidden/>
              </w:rPr>
              <w:fldChar w:fldCharType="separate"/>
            </w:r>
            <w:r>
              <w:rPr>
                <w:webHidden/>
              </w:rPr>
              <w:t>13</w:t>
            </w:r>
            <w:r w:rsidR="008B0C37">
              <w:rPr>
                <w:webHidden/>
              </w:rPr>
              <w:fldChar w:fldCharType="end"/>
            </w:r>
          </w:hyperlink>
        </w:p>
        <w:p w:rsidR="008B0C37" w:rsidRDefault="000F5464">
          <w:pPr>
            <w:pStyle w:val="TDC1"/>
            <w:rPr>
              <w:rFonts w:asciiTheme="minorHAnsi" w:eastAsiaTheme="minorEastAsia" w:hAnsiTheme="minorHAnsi" w:cstheme="minorBidi"/>
              <w:b w:val="0"/>
              <w:lang w:eastAsia="es-CR"/>
            </w:rPr>
          </w:pPr>
          <w:hyperlink w:anchor="_Toc20463935" w:history="1">
            <w:r w:rsidR="008B0C37" w:rsidRPr="00DA59B7">
              <w:rPr>
                <w:rStyle w:val="Hipervnculo"/>
              </w:rPr>
              <w:t>Detalle de ingresos 2020</w:t>
            </w:r>
            <w:r w:rsidR="008B0C37">
              <w:rPr>
                <w:webHidden/>
              </w:rPr>
              <w:tab/>
            </w:r>
            <w:r w:rsidR="008B0C37">
              <w:rPr>
                <w:webHidden/>
              </w:rPr>
              <w:fldChar w:fldCharType="begin"/>
            </w:r>
            <w:r w:rsidR="008B0C37">
              <w:rPr>
                <w:webHidden/>
              </w:rPr>
              <w:instrText xml:space="preserve"> PAGEREF _Toc20463935 \h </w:instrText>
            </w:r>
            <w:r w:rsidR="008B0C37">
              <w:rPr>
                <w:webHidden/>
              </w:rPr>
            </w:r>
            <w:r w:rsidR="008B0C37">
              <w:rPr>
                <w:webHidden/>
              </w:rPr>
              <w:fldChar w:fldCharType="separate"/>
            </w:r>
            <w:r>
              <w:rPr>
                <w:webHidden/>
              </w:rPr>
              <w:t>14</w:t>
            </w:r>
            <w:r w:rsidR="008B0C37">
              <w:rPr>
                <w:webHidden/>
              </w:rPr>
              <w:fldChar w:fldCharType="end"/>
            </w:r>
          </w:hyperlink>
        </w:p>
        <w:p w:rsidR="008B0C37" w:rsidRDefault="000F5464">
          <w:pPr>
            <w:pStyle w:val="TDC2"/>
            <w:rPr>
              <w:rFonts w:asciiTheme="minorHAnsi" w:eastAsiaTheme="minorEastAsia" w:hAnsiTheme="minorHAnsi" w:cstheme="minorBidi"/>
              <w:b w:val="0"/>
              <w:lang w:eastAsia="es-CR"/>
            </w:rPr>
          </w:pPr>
          <w:hyperlink w:anchor="_Toc20463936" w:history="1">
            <w:r w:rsidR="008B0C37" w:rsidRPr="00DA59B7">
              <w:rPr>
                <w:rStyle w:val="Hipervnculo"/>
              </w:rPr>
              <w:t>Serie histórica 2020-2017</w:t>
            </w:r>
            <w:r w:rsidR="008B0C37">
              <w:rPr>
                <w:webHidden/>
              </w:rPr>
              <w:tab/>
            </w:r>
            <w:r w:rsidR="008B0C37">
              <w:rPr>
                <w:webHidden/>
              </w:rPr>
              <w:fldChar w:fldCharType="begin"/>
            </w:r>
            <w:r w:rsidR="008B0C37">
              <w:rPr>
                <w:webHidden/>
              </w:rPr>
              <w:instrText xml:space="preserve"> PAGEREF _Toc20463936 \h </w:instrText>
            </w:r>
            <w:r w:rsidR="008B0C37">
              <w:rPr>
                <w:webHidden/>
              </w:rPr>
            </w:r>
            <w:r w:rsidR="008B0C37">
              <w:rPr>
                <w:webHidden/>
              </w:rPr>
              <w:fldChar w:fldCharType="separate"/>
            </w:r>
            <w:r>
              <w:rPr>
                <w:webHidden/>
              </w:rPr>
              <w:t>16</w:t>
            </w:r>
            <w:r w:rsidR="008B0C37">
              <w:rPr>
                <w:webHidden/>
              </w:rPr>
              <w:fldChar w:fldCharType="end"/>
            </w:r>
          </w:hyperlink>
        </w:p>
        <w:p w:rsidR="008B0C37" w:rsidRDefault="000F5464">
          <w:pPr>
            <w:pStyle w:val="TDC2"/>
            <w:rPr>
              <w:rFonts w:asciiTheme="minorHAnsi" w:eastAsiaTheme="minorEastAsia" w:hAnsiTheme="minorHAnsi" w:cstheme="minorBidi"/>
              <w:b w:val="0"/>
              <w:lang w:eastAsia="es-CR"/>
            </w:rPr>
          </w:pPr>
          <w:hyperlink w:anchor="_Toc20463937" w:history="1">
            <w:r w:rsidR="008B0C37" w:rsidRPr="00DA59B7">
              <w:rPr>
                <w:rStyle w:val="Hipervnculo"/>
              </w:rPr>
              <w:t>Comparativo del periodo  2020-2017</w:t>
            </w:r>
            <w:r w:rsidR="008B0C37">
              <w:rPr>
                <w:webHidden/>
              </w:rPr>
              <w:tab/>
            </w:r>
            <w:r w:rsidR="008B0C37">
              <w:rPr>
                <w:webHidden/>
              </w:rPr>
              <w:fldChar w:fldCharType="begin"/>
            </w:r>
            <w:r w:rsidR="008B0C37">
              <w:rPr>
                <w:webHidden/>
              </w:rPr>
              <w:instrText xml:space="preserve"> PAGEREF _Toc20463937 \h </w:instrText>
            </w:r>
            <w:r w:rsidR="008B0C37">
              <w:rPr>
                <w:webHidden/>
              </w:rPr>
            </w:r>
            <w:r w:rsidR="008B0C37">
              <w:rPr>
                <w:webHidden/>
              </w:rPr>
              <w:fldChar w:fldCharType="separate"/>
            </w:r>
            <w:r>
              <w:rPr>
                <w:webHidden/>
              </w:rPr>
              <w:t>20</w:t>
            </w:r>
            <w:r w:rsidR="008B0C37">
              <w:rPr>
                <w:webHidden/>
              </w:rPr>
              <w:fldChar w:fldCharType="end"/>
            </w:r>
          </w:hyperlink>
        </w:p>
        <w:p w:rsidR="008B0C37" w:rsidRDefault="000F5464">
          <w:pPr>
            <w:pStyle w:val="TDC1"/>
            <w:rPr>
              <w:rFonts w:asciiTheme="minorHAnsi" w:eastAsiaTheme="minorEastAsia" w:hAnsiTheme="minorHAnsi" w:cstheme="minorBidi"/>
              <w:b w:val="0"/>
              <w:lang w:eastAsia="es-CR"/>
            </w:rPr>
          </w:pPr>
          <w:hyperlink w:anchor="_Toc20463938" w:history="1">
            <w:r w:rsidR="008B0C37" w:rsidRPr="00DA59B7">
              <w:rPr>
                <w:rStyle w:val="Hipervnculo"/>
              </w:rPr>
              <w:t>Transferencias INS</w:t>
            </w:r>
            <w:r w:rsidR="008B0C37">
              <w:rPr>
                <w:webHidden/>
              </w:rPr>
              <w:tab/>
            </w:r>
            <w:r w:rsidR="008B0C37">
              <w:rPr>
                <w:webHidden/>
              </w:rPr>
              <w:fldChar w:fldCharType="begin"/>
            </w:r>
            <w:r w:rsidR="008B0C37">
              <w:rPr>
                <w:webHidden/>
              </w:rPr>
              <w:instrText xml:space="preserve"> PAGEREF _Toc20463938 \h </w:instrText>
            </w:r>
            <w:r w:rsidR="008B0C37">
              <w:rPr>
                <w:webHidden/>
              </w:rPr>
            </w:r>
            <w:r w:rsidR="008B0C37">
              <w:rPr>
                <w:webHidden/>
              </w:rPr>
              <w:fldChar w:fldCharType="separate"/>
            </w:r>
            <w:r>
              <w:rPr>
                <w:webHidden/>
              </w:rPr>
              <w:t>24</w:t>
            </w:r>
            <w:r w:rsidR="008B0C37">
              <w:rPr>
                <w:webHidden/>
              </w:rPr>
              <w:fldChar w:fldCharType="end"/>
            </w:r>
          </w:hyperlink>
        </w:p>
        <w:p w:rsidR="008B0C37" w:rsidRDefault="000F5464">
          <w:pPr>
            <w:pStyle w:val="TDC2"/>
            <w:rPr>
              <w:rFonts w:asciiTheme="minorHAnsi" w:eastAsiaTheme="minorEastAsia" w:hAnsiTheme="minorHAnsi" w:cstheme="minorBidi"/>
              <w:b w:val="0"/>
              <w:lang w:eastAsia="es-CR"/>
            </w:rPr>
          </w:pPr>
          <w:hyperlink w:anchor="_Toc20463939" w:history="1">
            <w:r w:rsidR="008B0C37" w:rsidRPr="00DA59B7">
              <w:rPr>
                <w:rStyle w:val="Hipervnculo"/>
              </w:rPr>
              <w:t>Fundamento Legal y Finalidad Pública</w:t>
            </w:r>
            <w:r w:rsidR="008B0C37">
              <w:rPr>
                <w:webHidden/>
              </w:rPr>
              <w:tab/>
            </w:r>
            <w:r w:rsidR="008B0C37">
              <w:rPr>
                <w:webHidden/>
              </w:rPr>
              <w:fldChar w:fldCharType="begin"/>
            </w:r>
            <w:r w:rsidR="008B0C37">
              <w:rPr>
                <w:webHidden/>
              </w:rPr>
              <w:instrText xml:space="preserve"> PAGEREF _Toc20463939 \h </w:instrText>
            </w:r>
            <w:r w:rsidR="008B0C37">
              <w:rPr>
                <w:webHidden/>
              </w:rPr>
            </w:r>
            <w:r w:rsidR="008B0C37">
              <w:rPr>
                <w:webHidden/>
              </w:rPr>
              <w:fldChar w:fldCharType="separate"/>
            </w:r>
            <w:r>
              <w:rPr>
                <w:webHidden/>
              </w:rPr>
              <w:t>25</w:t>
            </w:r>
            <w:r w:rsidR="008B0C37">
              <w:rPr>
                <w:webHidden/>
              </w:rPr>
              <w:fldChar w:fldCharType="end"/>
            </w:r>
          </w:hyperlink>
        </w:p>
        <w:p w:rsidR="008B0C37" w:rsidRDefault="000F5464">
          <w:pPr>
            <w:pStyle w:val="TDC1"/>
            <w:rPr>
              <w:rFonts w:asciiTheme="minorHAnsi" w:eastAsiaTheme="minorEastAsia" w:hAnsiTheme="minorHAnsi" w:cstheme="minorBidi"/>
              <w:b w:val="0"/>
              <w:lang w:eastAsia="es-CR"/>
            </w:rPr>
          </w:pPr>
          <w:hyperlink w:anchor="_Toc20463940" w:history="1">
            <w:r w:rsidR="008B0C37" w:rsidRPr="00DA59B7">
              <w:rPr>
                <w:rStyle w:val="Hipervnculo"/>
              </w:rPr>
              <w:t>II Sección de Egresos</w:t>
            </w:r>
            <w:r w:rsidR="008B0C37">
              <w:rPr>
                <w:webHidden/>
              </w:rPr>
              <w:tab/>
            </w:r>
            <w:r w:rsidR="008B0C37">
              <w:rPr>
                <w:webHidden/>
              </w:rPr>
              <w:fldChar w:fldCharType="begin"/>
            </w:r>
            <w:r w:rsidR="008B0C37">
              <w:rPr>
                <w:webHidden/>
              </w:rPr>
              <w:instrText xml:space="preserve"> PAGEREF _Toc20463940 \h </w:instrText>
            </w:r>
            <w:r w:rsidR="008B0C37">
              <w:rPr>
                <w:webHidden/>
              </w:rPr>
            </w:r>
            <w:r w:rsidR="008B0C37">
              <w:rPr>
                <w:webHidden/>
              </w:rPr>
              <w:fldChar w:fldCharType="separate"/>
            </w:r>
            <w:r>
              <w:rPr>
                <w:webHidden/>
              </w:rPr>
              <w:t>40</w:t>
            </w:r>
            <w:r w:rsidR="008B0C37">
              <w:rPr>
                <w:webHidden/>
              </w:rPr>
              <w:fldChar w:fldCharType="end"/>
            </w:r>
          </w:hyperlink>
        </w:p>
        <w:p w:rsidR="008B0C37" w:rsidRDefault="000F5464">
          <w:pPr>
            <w:pStyle w:val="TDC2"/>
            <w:rPr>
              <w:rFonts w:asciiTheme="minorHAnsi" w:eastAsiaTheme="minorEastAsia" w:hAnsiTheme="minorHAnsi" w:cstheme="minorBidi"/>
              <w:b w:val="0"/>
              <w:lang w:eastAsia="es-CR"/>
            </w:rPr>
          </w:pPr>
          <w:hyperlink w:anchor="_Toc20463941" w:history="1">
            <w:r w:rsidR="008B0C37" w:rsidRPr="00DA59B7">
              <w:rPr>
                <w:rStyle w:val="Hipervnculo"/>
              </w:rPr>
              <w:t>PRESUPUESTO EGRESOS</w:t>
            </w:r>
            <w:r w:rsidR="008B0C37">
              <w:rPr>
                <w:webHidden/>
              </w:rPr>
              <w:tab/>
            </w:r>
            <w:r w:rsidR="008B0C37">
              <w:rPr>
                <w:webHidden/>
              </w:rPr>
              <w:fldChar w:fldCharType="begin"/>
            </w:r>
            <w:r w:rsidR="008B0C37">
              <w:rPr>
                <w:webHidden/>
              </w:rPr>
              <w:instrText xml:space="preserve"> PAGEREF _Toc20463941 \h </w:instrText>
            </w:r>
            <w:r w:rsidR="008B0C37">
              <w:rPr>
                <w:webHidden/>
              </w:rPr>
            </w:r>
            <w:r w:rsidR="008B0C37">
              <w:rPr>
                <w:webHidden/>
              </w:rPr>
              <w:fldChar w:fldCharType="separate"/>
            </w:r>
            <w:r>
              <w:rPr>
                <w:webHidden/>
              </w:rPr>
              <w:t>40</w:t>
            </w:r>
            <w:r w:rsidR="008B0C37">
              <w:rPr>
                <w:webHidden/>
              </w:rPr>
              <w:fldChar w:fldCharType="end"/>
            </w:r>
          </w:hyperlink>
        </w:p>
        <w:p w:rsidR="008B0C37" w:rsidRDefault="000F5464">
          <w:pPr>
            <w:pStyle w:val="TDC1"/>
            <w:rPr>
              <w:rFonts w:asciiTheme="minorHAnsi" w:eastAsiaTheme="minorEastAsia" w:hAnsiTheme="minorHAnsi" w:cstheme="minorBidi"/>
              <w:b w:val="0"/>
              <w:lang w:eastAsia="es-CR"/>
            </w:rPr>
          </w:pPr>
          <w:hyperlink w:anchor="_Toc20463942" w:history="1">
            <w:r w:rsidR="008B0C37" w:rsidRPr="00DA59B7">
              <w:rPr>
                <w:rStyle w:val="Hipervnculo"/>
              </w:rPr>
              <w:t>Presupuesto de egresos</w:t>
            </w:r>
            <w:r w:rsidR="008B0C37">
              <w:rPr>
                <w:webHidden/>
              </w:rPr>
              <w:tab/>
            </w:r>
            <w:r w:rsidR="008B0C37">
              <w:rPr>
                <w:webHidden/>
              </w:rPr>
              <w:fldChar w:fldCharType="begin"/>
            </w:r>
            <w:r w:rsidR="008B0C37">
              <w:rPr>
                <w:webHidden/>
              </w:rPr>
              <w:instrText xml:space="preserve"> PAGEREF _Toc20463942 \h </w:instrText>
            </w:r>
            <w:r w:rsidR="008B0C37">
              <w:rPr>
                <w:webHidden/>
              </w:rPr>
            </w:r>
            <w:r w:rsidR="008B0C37">
              <w:rPr>
                <w:webHidden/>
              </w:rPr>
              <w:fldChar w:fldCharType="separate"/>
            </w:r>
            <w:r>
              <w:rPr>
                <w:webHidden/>
              </w:rPr>
              <w:t>41</w:t>
            </w:r>
            <w:r w:rsidR="008B0C37">
              <w:rPr>
                <w:webHidden/>
              </w:rPr>
              <w:fldChar w:fldCharType="end"/>
            </w:r>
          </w:hyperlink>
        </w:p>
        <w:p w:rsidR="008B0C37" w:rsidRDefault="000F5464">
          <w:pPr>
            <w:pStyle w:val="TDC1"/>
            <w:rPr>
              <w:rFonts w:asciiTheme="minorHAnsi" w:eastAsiaTheme="minorEastAsia" w:hAnsiTheme="minorHAnsi" w:cstheme="minorBidi"/>
              <w:b w:val="0"/>
              <w:lang w:eastAsia="es-CR"/>
            </w:rPr>
          </w:pPr>
          <w:hyperlink w:anchor="_Toc20463943" w:history="1">
            <w:r w:rsidR="008B0C37" w:rsidRPr="00DA59B7">
              <w:rPr>
                <w:rStyle w:val="Hipervnculo"/>
              </w:rPr>
              <w:t>Detalle de egresos por subpartida</w:t>
            </w:r>
            <w:r w:rsidR="008B0C37">
              <w:rPr>
                <w:webHidden/>
              </w:rPr>
              <w:tab/>
            </w:r>
            <w:r w:rsidR="008B0C37">
              <w:rPr>
                <w:webHidden/>
              </w:rPr>
              <w:fldChar w:fldCharType="begin"/>
            </w:r>
            <w:r w:rsidR="008B0C37">
              <w:rPr>
                <w:webHidden/>
              </w:rPr>
              <w:instrText xml:space="preserve"> PAGEREF _Toc20463943 \h </w:instrText>
            </w:r>
            <w:r w:rsidR="008B0C37">
              <w:rPr>
                <w:webHidden/>
              </w:rPr>
            </w:r>
            <w:r w:rsidR="008B0C37">
              <w:rPr>
                <w:webHidden/>
              </w:rPr>
              <w:fldChar w:fldCharType="separate"/>
            </w:r>
            <w:r>
              <w:rPr>
                <w:webHidden/>
              </w:rPr>
              <w:t>42</w:t>
            </w:r>
            <w:r w:rsidR="008B0C37">
              <w:rPr>
                <w:webHidden/>
              </w:rPr>
              <w:fldChar w:fldCharType="end"/>
            </w:r>
          </w:hyperlink>
        </w:p>
        <w:p w:rsidR="008B0C37" w:rsidRDefault="000F5464">
          <w:pPr>
            <w:pStyle w:val="TDC1"/>
            <w:rPr>
              <w:rFonts w:asciiTheme="minorHAnsi" w:eastAsiaTheme="minorEastAsia" w:hAnsiTheme="minorHAnsi" w:cstheme="minorBidi"/>
              <w:b w:val="0"/>
              <w:lang w:eastAsia="es-CR"/>
            </w:rPr>
          </w:pPr>
          <w:hyperlink w:anchor="_Toc20463944" w:history="1">
            <w:r w:rsidR="008B0C37" w:rsidRPr="00DA59B7">
              <w:rPr>
                <w:rStyle w:val="Hipervnculo"/>
              </w:rPr>
              <w:t>Detalle de egresos por clasificación económica</w:t>
            </w:r>
            <w:r w:rsidR="008B0C37">
              <w:rPr>
                <w:webHidden/>
              </w:rPr>
              <w:tab/>
            </w:r>
            <w:r w:rsidR="008B0C37">
              <w:rPr>
                <w:webHidden/>
              </w:rPr>
              <w:fldChar w:fldCharType="begin"/>
            </w:r>
            <w:r w:rsidR="008B0C37">
              <w:rPr>
                <w:webHidden/>
              </w:rPr>
              <w:instrText xml:space="preserve"> PAGEREF _Toc20463944 \h </w:instrText>
            </w:r>
            <w:r w:rsidR="008B0C37">
              <w:rPr>
                <w:webHidden/>
              </w:rPr>
            </w:r>
            <w:r w:rsidR="008B0C37">
              <w:rPr>
                <w:webHidden/>
              </w:rPr>
              <w:fldChar w:fldCharType="separate"/>
            </w:r>
            <w:r>
              <w:rPr>
                <w:webHidden/>
              </w:rPr>
              <w:t>47</w:t>
            </w:r>
            <w:r w:rsidR="008B0C37">
              <w:rPr>
                <w:webHidden/>
              </w:rPr>
              <w:fldChar w:fldCharType="end"/>
            </w:r>
          </w:hyperlink>
        </w:p>
        <w:p w:rsidR="008B0C37" w:rsidRDefault="000F5464">
          <w:pPr>
            <w:pStyle w:val="TDC1"/>
            <w:rPr>
              <w:rFonts w:asciiTheme="minorHAnsi" w:eastAsiaTheme="minorEastAsia" w:hAnsiTheme="minorHAnsi" w:cstheme="minorBidi"/>
              <w:b w:val="0"/>
              <w:lang w:eastAsia="es-CR"/>
            </w:rPr>
          </w:pPr>
          <w:hyperlink w:anchor="_Toc20463945" w:history="1">
            <w:r w:rsidR="008B0C37" w:rsidRPr="00DA59B7">
              <w:rPr>
                <w:rStyle w:val="Hipervnculo"/>
              </w:rPr>
              <w:t>Serie histórica 2020-2017</w:t>
            </w:r>
            <w:r w:rsidR="008B0C37">
              <w:rPr>
                <w:webHidden/>
              </w:rPr>
              <w:tab/>
            </w:r>
            <w:r w:rsidR="008B0C37">
              <w:rPr>
                <w:webHidden/>
              </w:rPr>
              <w:fldChar w:fldCharType="begin"/>
            </w:r>
            <w:r w:rsidR="008B0C37">
              <w:rPr>
                <w:webHidden/>
              </w:rPr>
              <w:instrText xml:space="preserve"> PAGEREF _Toc20463945 \h </w:instrText>
            </w:r>
            <w:r w:rsidR="008B0C37">
              <w:rPr>
                <w:webHidden/>
              </w:rPr>
            </w:r>
            <w:r w:rsidR="008B0C37">
              <w:rPr>
                <w:webHidden/>
              </w:rPr>
              <w:fldChar w:fldCharType="separate"/>
            </w:r>
            <w:r>
              <w:rPr>
                <w:webHidden/>
              </w:rPr>
              <w:t>48</w:t>
            </w:r>
            <w:r w:rsidR="008B0C37">
              <w:rPr>
                <w:webHidden/>
              </w:rPr>
              <w:fldChar w:fldCharType="end"/>
            </w:r>
          </w:hyperlink>
        </w:p>
        <w:p w:rsidR="008B0C37" w:rsidRDefault="000F5464">
          <w:pPr>
            <w:pStyle w:val="TDC2"/>
            <w:rPr>
              <w:rFonts w:asciiTheme="minorHAnsi" w:eastAsiaTheme="minorEastAsia" w:hAnsiTheme="minorHAnsi" w:cstheme="minorBidi"/>
              <w:b w:val="0"/>
              <w:lang w:eastAsia="es-CR"/>
            </w:rPr>
          </w:pPr>
          <w:hyperlink w:anchor="_Toc20463946" w:history="1">
            <w:r w:rsidR="008B0C37" w:rsidRPr="00DA59B7">
              <w:rPr>
                <w:rStyle w:val="Hipervnculo"/>
              </w:rPr>
              <w:t>Comparativo del periodo  2020-2017</w:t>
            </w:r>
            <w:r w:rsidR="008B0C37">
              <w:rPr>
                <w:webHidden/>
              </w:rPr>
              <w:tab/>
            </w:r>
            <w:r w:rsidR="008B0C37">
              <w:rPr>
                <w:webHidden/>
              </w:rPr>
              <w:fldChar w:fldCharType="begin"/>
            </w:r>
            <w:r w:rsidR="008B0C37">
              <w:rPr>
                <w:webHidden/>
              </w:rPr>
              <w:instrText xml:space="preserve"> PAGEREF _Toc20463946 \h </w:instrText>
            </w:r>
            <w:r w:rsidR="008B0C37">
              <w:rPr>
                <w:webHidden/>
              </w:rPr>
            </w:r>
            <w:r w:rsidR="008B0C37">
              <w:rPr>
                <w:webHidden/>
              </w:rPr>
              <w:fldChar w:fldCharType="separate"/>
            </w:r>
            <w:r>
              <w:rPr>
                <w:webHidden/>
              </w:rPr>
              <w:t>55</w:t>
            </w:r>
            <w:r w:rsidR="008B0C37">
              <w:rPr>
                <w:webHidden/>
              </w:rPr>
              <w:fldChar w:fldCharType="end"/>
            </w:r>
          </w:hyperlink>
        </w:p>
        <w:p w:rsidR="008B0C37" w:rsidRDefault="000F5464">
          <w:pPr>
            <w:pStyle w:val="TDC2"/>
            <w:rPr>
              <w:rFonts w:asciiTheme="minorHAnsi" w:eastAsiaTheme="minorEastAsia" w:hAnsiTheme="minorHAnsi" w:cstheme="minorBidi"/>
              <w:b w:val="0"/>
              <w:lang w:eastAsia="es-CR"/>
            </w:rPr>
          </w:pPr>
          <w:hyperlink w:anchor="_Toc20463947" w:history="1">
            <w:r w:rsidR="008B0C37" w:rsidRPr="00DA59B7">
              <w:rPr>
                <w:rStyle w:val="Hipervnculo"/>
              </w:rPr>
              <w:t>Detalle de justificaciones</w:t>
            </w:r>
            <w:r w:rsidR="008B0C37">
              <w:rPr>
                <w:webHidden/>
              </w:rPr>
              <w:tab/>
            </w:r>
            <w:r w:rsidR="008B0C37">
              <w:rPr>
                <w:webHidden/>
              </w:rPr>
              <w:fldChar w:fldCharType="begin"/>
            </w:r>
            <w:r w:rsidR="008B0C37">
              <w:rPr>
                <w:webHidden/>
              </w:rPr>
              <w:instrText xml:space="preserve"> PAGEREF _Toc20463947 \h </w:instrText>
            </w:r>
            <w:r w:rsidR="008B0C37">
              <w:rPr>
                <w:webHidden/>
              </w:rPr>
            </w:r>
            <w:r w:rsidR="008B0C37">
              <w:rPr>
                <w:webHidden/>
              </w:rPr>
              <w:fldChar w:fldCharType="separate"/>
            </w:r>
            <w:r>
              <w:rPr>
                <w:webHidden/>
              </w:rPr>
              <w:t>63</w:t>
            </w:r>
            <w:r w:rsidR="008B0C37">
              <w:rPr>
                <w:webHidden/>
              </w:rPr>
              <w:fldChar w:fldCharType="end"/>
            </w:r>
          </w:hyperlink>
        </w:p>
        <w:p w:rsidR="008B0C37" w:rsidRDefault="000F5464">
          <w:pPr>
            <w:pStyle w:val="TDC1"/>
            <w:rPr>
              <w:rFonts w:asciiTheme="minorHAnsi" w:eastAsiaTheme="minorEastAsia" w:hAnsiTheme="minorHAnsi" w:cstheme="minorBidi"/>
              <w:b w:val="0"/>
              <w:lang w:eastAsia="es-CR"/>
            </w:rPr>
          </w:pPr>
          <w:hyperlink w:anchor="_Toc20463948" w:history="1">
            <w:r w:rsidR="008B0C37" w:rsidRPr="00DA59B7">
              <w:rPr>
                <w:rStyle w:val="Hipervnculo"/>
                <w:rFonts w:eastAsia="Times New Roman"/>
                <w:lang w:eastAsia="es-CR"/>
              </w:rPr>
              <w:t>III Sección de Información Complementaria</w:t>
            </w:r>
            <w:r w:rsidR="008B0C37">
              <w:rPr>
                <w:webHidden/>
              </w:rPr>
              <w:tab/>
            </w:r>
            <w:r w:rsidR="008B0C37">
              <w:rPr>
                <w:webHidden/>
              </w:rPr>
              <w:fldChar w:fldCharType="begin"/>
            </w:r>
            <w:r w:rsidR="008B0C37">
              <w:rPr>
                <w:webHidden/>
              </w:rPr>
              <w:instrText xml:space="preserve"> PAGEREF _Toc20463948 \h </w:instrText>
            </w:r>
            <w:r w:rsidR="008B0C37">
              <w:rPr>
                <w:webHidden/>
              </w:rPr>
            </w:r>
            <w:r w:rsidR="008B0C37">
              <w:rPr>
                <w:webHidden/>
              </w:rPr>
              <w:fldChar w:fldCharType="separate"/>
            </w:r>
            <w:r>
              <w:rPr>
                <w:webHidden/>
              </w:rPr>
              <w:t>244</w:t>
            </w:r>
            <w:r w:rsidR="008B0C37">
              <w:rPr>
                <w:webHidden/>
              </w:rPr>
              <w:fldChar w:fldCharType="end"/>
            </w:r>
          </w:hyperlink>
        </w:p>
        <w:p w:rsidR="008B0C37" w:rsidRDefault="000F5464">
          <w:pPr>
            <w:pStyle w:val="TDC1"/>
            <w:rPr>
              <w:rFonts w:asciiTheme="minorHAnsi" w:eastAsiaTheme="minorEastAsia" w:hAnsiTheme="minorHAnsi" w:cstheme="minorBidi"/>
              <w:b w:val="0"/>
              <w:lang w:eastAsia="es-CR"/>
            </w:rPr>
          </w:pPr>
          <w:hyperlink w:anchor="_Toc20463949" w:history="1">
            <w:r w:rsidR="008B0C37" w:rsidRPr="00DA59B7">
              <w:rPr>
                <w:rStyle w:val="Hipervnculo"/>
              </w:rPr>
              <w:t>Marco estratégico</w:t>
            </w:r>
            <w:r w:rsidR="008B0C37">
              <w:rPr>
                <w:webHidden/>
              </w:rPr>
              <w:tab/>
            </w:r>
            <w:r w:rsidR="008B0C37">
              <w:rPr>
                <w:webHidden/>
              </w:rPr>
              <w:fldChar w:fldCharType="begin"/>
            </w:r>
            <w:r w:rsidR="008B0C37">
              <w:rPr>
                <w:webHidden/>
              </w:rPr>
              <w:instrText xml:space="preserve"> PAGEREF _Toc20463949 \h </w:instrText>
            </w:r>
            <w:r w:rsidR="008B0C37">
              <w:rPr>
                <w:webHidden/>
              </w:rPr>
            </w:r>
            <w:r w:rsidR="008B0C37">
              <w:rPr>
                <w:webHidden/>
              </w:rPr>
              <w:fldChar w:fldCharType="separate"/>
            </w:r>
            <w:r>
              <w:rPr>
                <w:webHidden/>
              </w:rPr>
              <w:t>245</w:t>
            </w:r>
            <w:r w:rsidR="008B0C37">
              <w:rPr>
                <w:webHidden/>
              </w:rPr>
              <w:fldChar w:fldCharType="end"/>
            </w:r>
          </w:hyperlink>
        </w:p>
        <w:p w:rsidR="008B0C37" w:rsidRDefault="000F5464">
          <w:pPr>
            <w:pStyle w:val="TDC1"/>
            <w:rPr>
              <w:rFonts w:asciiTheme="minorHAnsi" w:eastAsiaTheme="minorEastAsia" w:hAnsiTheme="minorHAnsi" w:cstheme="minorBidi"/>
              <w:b w:val="0"/>
              <w:lang w:eastAsia="es-CR"/>
            </w:rPr>
          </w:pPr>
          <w:hyperlink w:anchor="_Toc20463950" w:history="1">
            <w:r w:rsidR="008B0C37" w:rsidRPr="00DA59B7">
              <w:rPr>
                <w:rStyle w:val="Hipervnculo"/>
              </w:rPr>
              <w:t>Público meta</w:t>
            </w:r>
            <w:r w:rsidR="008B0C37">
              <w:rPr>
                <w:webHidden/>
              </w:rPr>
              <w:tab/>
            </w:r>
            <w:r w:rsidR="008B0C37">
              <w:rPr>
                <w:webHidden/>
              </w:rPr>
              <w:fldChar w:fldCharType="begin"/>
            </w:r>
            <w:r w:rsidR="008B0C37">
              <w:rPr>
                <w:webHidden/>
              </w:rPr>
              <w:instrText xml:space="preserve"> PAGEREF _Toc20463950 \h </w:instrText>
            </w:r>
            <w:r w:rsidR="008B0C37">
              <w:rPr>
                <w:webHidden/>
              </w:rPr>
            </w:r>
            <w:r w:rsidR="008B0C37">
              <w:rPr>
                <w:webHidden/>
              </w:rPr>
              <w:fldChar w:fldCharType="separate"/>
            </w:r>
            <w:r>
              <w:rPr>
                <w:webHidden/>
              </w:rPr>
              <w:t>246</w:t>
            </w:r>
            <w:r w:rsidR="008B0C37">
              <w:rPr>
                <w:webHidden/>
              </w:rPr>
              <w:fldChar w:fldCharType="end"/>
            </w:r>
          </w:hyperlink>
        </w:p>
        <w:p w:rsidR="008B0C37" w:rsidRDefault="000F5464">
          <w:pPr>
            <w:pStyle w:val="TDC1"/>
            <w:rPr>
              <w:rFonts w:asciiTheme="minorHAnsi" w:eastAsiaTheme="minorEastAsia" w:hAnsiTheme="minorHAnsi" w:cstheme="minorBidi"/>
              <w:b w:val="0"/>
              <w:lang w:eastAsia="es-CR"/>
            </w:rPr>
          </w:pPr>
          <w:hyperlink w:anchor="_Toc20463951" w:history="1">
            <w:r w:rsidR="008B0C37" w:rsidRPr="00DA59B7">
              <w:rPr>
                <w:rStyle w:val="Hipervnculo"/>
              </w:rPr>
              <w:t>Acuerdo de aprobación PAO</w:t>
            </w:r>
            <w:r w:rsidR="008B0C37">
              <w:rPr>
                <w:webHidden/>
              </w:rPr>
              <w:tab/>
            </w:r>
            <w:r w:rsidR="008B0C37">
              <w:rPr>
                <w:webHidden/>
              </w:rPr>
              <w:fldChar w:fldCharType="begin"/>
            </w:r>
            <w:r w:rsidR="008B0C37">
              <w:rPr>
                <w:webHidden/>
              </w:rPr>
              <w:instrText xml:space="preserve"> PAGEREF _Toc20463951 \h </w:instrText>
            </w:r>
            <w:r w:rsidR="008B0C37">
              <w:rPr>
                <w:webHidden/>
              </w:rPr>
            </w:r>
            <w:r w:rsidR="008B0C37">
              <w:rPr>
                <w:webHidden/>
              </w:rPr>
              <w:fldChar w:fldCharType="separate"/>
            </w:r>
            <w:r>
              <w:rPr>
                <w:webHidden/>
              </w:rPr>
              <w:t>247</w:t>
            </w:r>
            <w:r w:rsidR="008B0C37">
              <w:rPr>
                <w:webHidden/>
              </w:rPr>
              <w:fldChar w:fldCharType="end"/>
            </w:r>
          </w:hyperlink>
        </w:p>
        <w:p w:rsidR="008B0C37" w:rsidRDefault="000F5464">
          <w:pPr>
            <w:pStyle w:val="TDC1"/>
            <w:rPr>
              <w:rFonts w:asciiTheme="minorHAnsi" w:eastAsiaTheme="minorEastAsia" w:hAnsiTheme="minorHAnsi" w:cstheme="minorBidi"/>
              <w:b w:val="0"/>
              <w:lang w:eastAsia="es-CR"/>
            </w:rPr>
          </w:pPr>
          <w:hyperlink w:anchor="_Toc20463952" w:history="1">
            <w:r w:rsidR="008B0C37" w:rsidRPr="00DA59B7">
              <w:rPr>
                <w:rStyle w:val="Hipervnculo"/>
              </w:rPr>
              <w:t>Vinculación PEI</w:t>
            </w:r>
            <w:r w:rsidR="008B0C37">
              <w:rPr>
                <w:webHidden/>
              </w:rPr>
              <w:tab/>
            </w:r>
            <w:r w:rsidR="008B0C37">
              <w:rPr>
                <w:webHidden/>
              </w:rPr>
              <w:fldChar w:fldCharType="begin"/>
            </w:r>
            <w:r w:rsidR="008B0C37">
              <w:rPr>
                <w:webHidden/>
              </w:rPr>
              <w:instrText xml:space="preserve"> PAGEREF _Toc20463952 \h </w:instrText>
            </w:r>
            <w:r w:rsidR="008B0C37">
              <w:rPr>
                <w:webHidden/>
              </w:rPr>
            </w:r>
            <w:r w:rsidR="008B0C37">
              <w:rPr>
                <w:webHidden/>
              </w:rPr>
              <w:fldChar w:fldCharType="separate"/>
            </w:r>
            <w:r>
              <w:rPr>
                <w:webHidden/>
              </w:rPr>
              <w:t>249</w:t>
            </w:r>
            <w:r w:rsidR="008B0C37">
              <w:rPr>
                <w:webHidden/>
              </w:rPr>
              <w:fldChar w:fldCharType="end"/>
            </w:r>
          </w:hyperlink>
        </w:p>
        <w:p w:rsidR="008B0C37" w:rsidRDefault="000F5464">
          <w:pPr>
            <w:pStyle w:val="TDC1"/>
            <w:rPr>
              <w:rFonts w:asciiTheme="minorHAnsi" w:eastAsiaTheme="minorEastAsia" w:hAnsiTheme="minorHAnsi" w:cstheme="minorBidi"/>
              <w:b w:val="0"/>
              <w:lang w:eastAsia="es-CR"/>
            </w:rPr>
          </w:pPr>
          <w:hyperlink w:anchor="_Toc20463953" w:history="1">
            <w:r w:rsidR="008B0C37" w:rsidRPr="00DA59B7">
              <w:rPr>
                <w:rStyle w:val="Hipervnculo"/>
              </w:rPr>
              <w:t>Objetivos PAO</w:t>
            </w:r>
            <w:r w:rsidR="008B0C37">
              <w:rPr>
                <w:webHidden/>
              </w:rPr>
              <w:tab/>
            </w:r>
            <w:r w:rsidR="008B0C37">
              <w:rPr>
                <w:webHidden/>
              </w:rPr>
              <w:fldChar w:fldCharType="begin"/>
            </w:r>
            <w:r w:rsidR="008B0C37">
              <w:rPr>
                <w:webHidden/>
              </w:rPr>
              <w:instrText xml:space="preserve"> PAGEREF _Toc20463953 \h </w:instrText>
            </w:r>
            <w:r w:rsidR="008B0C37">
              <w:rPr>
                <w:webHidden/>
              </w:rPr>
            </w:r>
            <w:r w:rsidR="008B0C37">
              <w:rPr>
                <w:webHidden/>
              </w:rPr>
              <w:fldChar w:fldCharType="separate"/>
            </w:r>
            <w:r>
              <w:rPr>
                <w:webHidden/>
              </w:rPr>
              <w:t>250</w:t>
            </w:r>
            <w:r w:rsidR="008B0C37">
              <w:rPr>
                <w:webHidden/>
              </w:rPr>
              <w:fldChar w:fldCharType="end"/>
            </w:r>
          </w:hyperlink>
        </w:p>
        <w:p w:rsidR="008B0C37" w:rsidRDefault="000F5464">
          <w:pPr>
            <w:pStyle w:val="TDC1"/>
            <w:rPr>
              <w:rFonts w:asciiTheme="minorHAnsi" w:eastAsiaTheme="minorEastAsia" w:hAnsiTheme="minorHAnsi" w:cstheme="minorBidi"/>
              <w:b w:val="0"/>
              <w:lang w:eastAsia="es-CR"/>
            </w:rPr>
          </w:pPr>
          <w:hyperlink w:anchor="_Toc20463954" w:history="1">
            <w:r w:rsidR="008B0C37" w:rsidRPr="00DA59B7">
              <w:rPr>
                <w:rStyle w:val="Hipervnculo"/>
              </w:rPr>
              <w:t>Plan Anual Operativo</w:t>
            </w:r>
            <w:r w:rsidR="008B0C37">
              <w:rPr>
                <w:webHidden/>
              </w:rPr>
              <w:tab/>
            </w:r>
            <w:r w:rsidR="008B0C37">
              <w:rPr>
                <w:webHidden/>
              </w:rPr>
              <w:fldChar w:fldCharType="begin"/>
            </w:r>
            <w:r w:rsidR="008B0C37">
              <w:rPr>
                <w:webHidden/>
              </w:rPr>
              <w:instrText xml:space="preserve"> PAGEREF _Toc20463954 \h </w:instrText>
            </w:r>
            <w:r w:rsidR="008B0C37">
              <w:rPr>
                <w:webHidden/>
              </w:rPr>
            </w:r>
            <w:r w:rsidR="008B0C37">
              <w:rPr>
                <w:webHidden/>
              </w:rPr>
              <w:fldChar w:fldCharType="separate"/>
            </w:r>
            <w:r>
              <w:rPr>
                <w:webHidden/>
              </w:rPr>
              <w:t>250</w:t>
            </w:r>
            <w:r w:rsidR="008B0C37">
              <w:rPr>
                <w:webHidden/>
              </w:rPr>
              <w:fldChar w:fldCharType="end"/>
            </w:r>
          </w:hyperlink>
        </w:p>
        <w:p w:rsidR="008B0C37" w:rsidRDefault="000F5464">
          <w:pPr>
            <w:pStyle w:val="TDC1"/>
            <w:rPr>
              <w:rFonts w:asciiTheme="minorHAnsi" w:eastAsiaTheme="minorEastAsia" w:hAnsiTheme="minorHAnsi" w:cstheme="minorBidi"/>
              <w:b w:val="0"/>
              <w:lang w:eastAsia="es-CR"/>
            </w:rPr>
          </w:pPr>
          <w:hyperlink w:anchor="_Toc20463955" w:history="1">
            <w:r w:rsidR="008B0C37" w:rsidRPr="00DA59B7">
              <w:rPr>
                <w:rStyle w:val="Hipervnculo"/>
              </w:rPr>
              <w:t>Estructura Programática 2020</w:t>
            </w:r>
            <w:r w:rsidR="008B0C37">
              <w:rPr>
                <w:webHidden/>
              </w:rPr>
              <w:tab/>
            </w:r>
            <w:r w:rsidR="008B0C37">
              <w:rPr>
                <w:webHidden/>
              </w:rPr>
              <w:fldChar w:fldCharType="begin"/>
            </w:r>
            <w:r w:rsidR="008B0C37">
              <w:rPr>
                <w:webHidden/>
              </w:rPr>
              <w:instrText xml:space="preserve"> PAGEREF _Toc20463955 \h </w:instrText>
            </w:r>
            <w:r w:rsidR="008B0C37">
              <w:rPr>
                <w:webHidden/>
              </w:rPr>
            </w:r>
            <w:r w:rsidR="008B0C37">
              <w:rPr>
                <w:webHidden/>
              </w:rPr>
              <w:fldChar w:fldCharType="separate"/>
            </w:r>
            <w:r>
              <w:rPr>
                <w:webHidden/>
              </w:rPr>
              <w:t>251</w:t>
            </w:r>
            <w:r w:rsidR="008B0C37">
              <w:rPr>
                <w:webHidden/>
              </w:rPr>
              <w:fldChar w:fldCharType="end"/>
            </w:r>
          </w:hyperlink>
        </w:p>
        <w:p w:rsidR="002320D8" w:rsidRDefault="002320D8" w:rsidP="002320D8">
          <w:pPr>
            <w:spacing w:line="480" w:lineRule="auto"/>
          </w:pPr>
          <w:r w:rsidRPr="002320D8">
            <w:rPr>
              <w:rFonts w:cs="Arial"/>
              <w:b/>
              <w:bCs/>
              <w:lang w:val="es-ES"/>
            </w:rPr>
            <w:fldChar w:fldCharType="end"/>
          </w:r>
        </w:p>
      </w:sdtContent>
    </w:sdt>
    <w:p w:rsidR="002320D8" w:rsidRDefault="002320D8" w:rsidP="001763F8">
      <w:pPr>
        <w:jc w:val="center"/>
        <w:rPr>
          <w:rFonts w:cs="Arial"/>
          <w:b/>
          <w:sz w:val="36"/>
          <w:szCs w:val="48"/>
        </w:rPr>
      </w:pPr>
      <w:r>
        <w:rPr>
          <w:rFonts w:cs="Arial"/>
          <w:b/>
          <w:sz w:val="36"/>
          <w:szCs w:val="48"/>
        </w:rPr>
        <w:br w:type="page"/>
      </w:r>
    </w:p>
    <w:p w:rsidR="001763F8" w:rsidRPr="002320D8" w:rsidRDefault="001763F8" w:rsidP="002320D8">
      <w:pPr>
        <w:pStyle w:val="Ttulo1"/>
        <w:jc w:val="center"/>
        <w:rPr>
          <w:rFonts w:ascii="Arial" w:hAnsi="Arial" w:cs="Arial"/>
          <w:b w:val="0"/>
          <w:color w:val="auto"/>
          <w:sz w:val="48"/>
          <w:szCs w:val="48"/>
        </w:rPr>
      </w:pPr>
      <w:bookmarkStart w:id="0" w:name="_Toc20463929"/>
      <w:r w:rsidRPr="002320D8">
        <w:rPr>
          <w:rFonts w:ascii="Arial" w:hAnsi="Arial" w:cs="Arial"/>
          <w:color w:val="auto"/>
          <w:sz w:val="36"/>
          <w:szCs w:val="48"/>
        </w:rPr>
        <w:lastRenderedPageBreak/>
        <w:t>Presentación</w:t>
      </w:r>
      <w:bookmarkEnd w:id="0"/>
    </w:p>
    <w:p w:rsidR="00DB6440" w:rsidRDefault="00DB6440" w:rsidP="00DB6440">
      <w:pPr>
        <w:spacing w:line="360" w:lineRule="auto"/>
        <w:ind w:right="594"/>
        <w:jc w:val="both"/>
        <w:rPr>
          <w:rFonts w:cs="Arial"/>
          <w:color w:val="000000"/>
          <w:sz w:val="24"/>
          <w:szCs w:val="24"/>
        </w:rPr>
      </w:pPr>
    </w:p>
    <w:p w:rsidR="00DB6440" w:rsidRPr="00341E8D" w:rsidRDefault="00DB6440" w:rsidP="00DB6440">
      <w:pPr>
        <w:spacing w:line="360" w:lineRule="auto"/>
        <w:ind w:right="594"/>
        <w:jc w:val="both"/>
        <w:rPr>
          <w:rFonts w:cs="Arial"/>
          <w:color w:val="000000"/>
          <w:sz w:val="24"/>
          <w:szCs w:val="24"/>
        </w:rPr>
      </w:pPr>
      <w:r w:rsidRPr="00341E8D">
        <w:rPr>
          <w:rFonts w:cs="Arial"/>
          <w:color w:val="000000"/>
          <w:sz w:val="24"/>
          <w:szCs w:val="24"/>
        </w:rPr>
        <w:t>El Proyecto P</w:t>
      </w:r>
      <w:r>
        <w:rPr>
          <w:rFonts w:cs="Arial"/>
          <w:color w:val="000000"/>
          <w:sz w:val="24"/>
          <w:szCs w:val="24"/>
        </w:rPr>
        <w:t>lan Presupuesto para el ejercicio</w:t>
      </w:r>
      <w:r w:rsidRPr="00341E8D">
        <w:rPr>
          <w:rFonts w:cs="Arial"/>
          <w:color w:val="000000"/>
          <w:sz w:val="24"/>
          <w:szCs w:val="24"/>
        </w:rPr>
        <w:t xml:space="preserve"> económico 2020 presentado por el Benemérito Cuerpo de Bomberos de Costa Rica asciende a ¢ 52.924 millones  (cincuenta y dos mil novecientos veinticuatro millones de colones exactos) y </w:t>
      </w:r>
      <w:r w:rsidRPr="00341E8D">
        <w:rPr>
          <w:sz w:val="24"/>
          <w:szCs w:val="24"/>
        </w:rPr>
        <w:t>está formulado acorde a las disposiciones contenidas en las Directrices Generales de Política Presupuestaria, Empleo, Inversión y Endeudamiento vigentes y otras normas relacionadas con el ámbito de la Autoridad Presupuestaria así como su vinculación con la programación estratégica en el Plan Operativo Institucional.</w:t>
      </w:r>
    </w:p>
    <w:p w:rsidR="00DB6440" w:rsidRPr="009C161A" w:rsidRDefault="00DB6440" w:rsidP="00DB6440">
      <w:pPr>
        <w:spacing w:line="360" w:lineRule="auto"/>
        <w:ind w:right="594"/>
        <w:jc w:val="both"/>
        <w:rPr>
          <w:rFonts w:cs="Arial"/>
          <w:b/>
          <w:color w:val="000000"/>
          <w:sz w:val="24"/>
          <w:szCs w:val="48"/>
        </w:rPr>
      </w:pPr>
      <w:r w:rsidRPr="009C161A">
        <w:rPr>
          <w:rFonts w:cs="Arial"/>
          <w:b/>
          <w:color w:val="000000"/>
          <w:sz w:val="24"/>
          <w:szCs w:val="48"/>
        </w:rPr>
        <w:t>Ingresos</w:t>
      </w:r>
      <w:r>
        <w:rPr>
          <w:rFonts w:cs="Arial"/>
          <w:b/>
          <w:color w:val="000000"/>
          <w:sz w:val="24"/>
          <w:szCs w:val="48"/>
        </w:rPr>
        <w:t xml:space="preserve"> Presupuestados 2020</w:t>
      </w:r>
    </w:p>
    <w:p w:rsidR="00DB6440" w:rsidRDefault="00DB6440" w:rsidP="00DB6440">
      <w:pPr>
        <w:spacing w:line="360" w:lineRule="auto"/>
        <w:ind w:right="594"/>
        <w:jc w:val="both"/>
        <w:rPr>
          <w:rFonts w:cs="Arial"/>
          <w:color w:val="000000"/>
          <w:sz w:val="24"/>
          <w:szCs w:val="48"/>
        </w:rPr>
      </w:pPr>
      <w:r w:rsidRPr="00522A0B">
        <w:rPr>
          <w:rFonts w:cs="Arial"/>
          <w:color w:val="000000"/>
          <w:sz w:val="24"/>
          <w:szCs w:val="48"/>
        </w:rPr>
        <w:t xml:space="preserve">Los </w:t>
      </w:r>
      <w:r>
        <w:rPr>
          <w:rFonts w:cs="Arial"/>
          <w:color w:val="000000"/>
          <w:sz w:val="24"/>
          <w:szCs w:val="48"/>
        </w:rPr>
        <w:t>ingresos presupuestados para el ejercicio económico 2020 del Cuerpo de Bomberos ascienden a ¢</w:t>
      </w:r>
      <w:r w:rsidRPr="003532BE">
        <w:rPr>
          <w:rFonts w:cs="Arial"/>
          <w:color w:val="000000"/>
          <w:sz w:val="24"/>
          <w:szCs w:val="48"/>
        </w:rPr>
        <w:t>52.924</w:t>
      </w:r>
      <w:r>
        <w:rPr>
          <w:rFonts w:cs="Arial"/>
          <w:color w:val="000000"/>
          <w:sz w:val="24"/>
          <w:szCs w:val="48"/>
        </w:rPr>
        <w:t xml:space="preserve"> millones de colones y provienen esencialmente de los Ingresos Corrientes que representan un 8</w:t>
      </w:r>
      <w:r w:rsidR="00B11777">
        <w:rPr>
          <w:rFonts w:cs="Arial"/>
          <w:color w:val="000000"/>
          <w:sz w:val="24"/>
          <w:szCs w:val="48"/>
        </w:rPr>
        <w:t>9</w:t>
      </w:r>
      <w:r>
        <w:rPr>
          <w:rFonts w:cs="Arial"/>
          <w:color w:val="000000"/>
          <w:sz w:val="24"/>
          <w:szCs w:val="48"/>
        </w:rPr>
        <w:t>% (¢</w:t>
      </w:r>
      <w:r w:rsidR="00B11777">
        <w:rPr>
          <w:rFonts w:cs="Arial"/>
          <w:color w:val="000000"/>
          <w:sz w:val="24"/>
          <w:szCs w:val="48"/>
        </w:rPr>
        <w:t>47.315</w:t>
      </w:r>
      <w:r>
        <w:rPr>
          <w:rFonts w:cs="Arial"/>
          <w:color w:val="000000"/>
          <w:sz w:val="24"/>
          <w:szCs w:val="48"/>
        </w:rPr>
        <w:t xml:space="preserve">) del total, compuestos en su mayoría por las Transferencias Corrientes y los Ingresos Tributarios. </w:t>
      </w:r>
    </w:p>
    <w:p w:rsidR="00DB6440" w:rsidRDefault="00DB6440" w:rsidP="00DB6440">
      <w:pPr>
        <w:spacing w:line="360" w:lineRule="auto"/>
        <w:ind w:right="594"/>
        <w:jc w:val="both"/>
        <w:rPr>
          <w:rFonts w:cs="Arial"/>
          <w:color w:val="000000"/>
          <w:sz w:val="24"/>
          <w:szCs w:val="48"/>
        </w:rPr>
      </w:pPr>
      <w:r>
        <w:rPr>
          <w:rFonts w:cs="Arial"/>
          <w:color w:val="000000"/>
          <w:sz w:val="24"/>
          <w:szCs w:val="48"/>
        </w:rPr>
        <w:t xml:space="preserve">Las Transferencias Corrientes recibidas por el Cuerpo de Bomberos corresponden al 4% del total de las primas de todos los seguros que se venden en el país. En razón de lo anterior, mediante oficio </w:t>
      </w:r>
      <w:r w:rsidRPr="00F276B8">
        <w:rPr>
          <w:rFonts w:cs="Arial"/>
          <w:color w:val="000000"/>
          <w:sz w:val="24"/>
          <w:szCs w:val="48"/>
        </w:rPr>
        <w:t>CAF-00</w:t>
      </w:r>
      <w:r w:rsidR="00B11777">
        <w:rPr>
          <w:rFonts w:cs="Arial"/>
          <w:color w:val="000000"/>
          <w:sz w:val="24"/>
          <w:szCs w:val="48"/>
        </w:rPr>
        <w:t>333</w:t>
      </w:r>
      <w:r w:rsidRPr="00F276B8">
        <w:rPr>
          <w:rFonts w:cs="Arial"/>
          <w:color w:val="000000"/>
          <w:sz w:val="24"/>
          <w:szCs w:val="48"/>
        </w:rPr>
        <w:t>-2019</w:t>
      </w:r>
      <w:r>
        <w:rPr>
          <w:rFonts w:cs="Arial"/>
          <w:color w:val="000000"/>
          <w:sz w:val="24"/>
          <w:szCs w:val="48"/>
        </w:rPr>
        <w:t xml:space="preserve"> el Instituto Nacional de Seguros estima que se transferirá al Cuerpo de Bomberos ¢</w:t>
      </w:r>
      <w:r w:rsidR="00B11777">
        <w:rPr>
          <w:rFonts w:cs="Arial"/>
          <w:color w:val="000000"/>
          <w:sz w:val="24"/>
          <w:szCs w:val="48"/>
        </w:rPr>
        <w:t xml:space="preserve"> 26.636 </w:t>
      </w:r>
      <w:r>
        <w:rPr>
          <w:rFonts w:cs="Arial"/>
          <w:color w:val="000000"/>
          <w:sz w:val="24"/>
          <w:szCs w:val="48"/>
        </w:rPr>
        <w:t xml:space="preserve">millones y por las otras aseguradoras </w:t>
      </w:r>
      <w:r w:rsidRPr="003532BE">
        <w:rPr>
          <w:rFonts w:cs="Arial"/>
          <w:color w:val="000000"/>
          <w:sz w:val="24"/>
          <w:szCs w:val="48"/>
        </w:rPr>
        <w:t>¢</w:t>
      </w:r>
      <w:r>
        <w:rPr>
          <w:rFonts w:cs="Arial"/>
          <w:color w:val="000000"/>
          <w:sz w:val="24"/>
          <w:szCs w:val="48"/>
        </w:rPr>
        <w:t>9</w:t>
      </w:r>
      <w:r w:rsidR="004365FF">
        <w:rPr>
          <w:rFonts w:cs="Arial"/>
          <w:color w:val="000000"/>
          <w:sz w:val="24"/>
          <w:szCs w:val="48"/>
        </w:rPr>
        <w:t>.</w:t>
      </w:r>
      <w:r>
        <w:rPr>
          <w:rFonts w:cs="Arial"/>
          <w:color w:val="000000"/>
          <w:sz w:val="24"/>
          <w:szCs w:val="48"/>
        </w:rPr>
        <w:t>100 millones.</w:t>
      </w:r>
    </w:p>
    <w:p w:rsidR="00DB6440" w:rsidRDefault="00DB6440" w:rsidP="00DB6440">
      <w:pPr>
        <w:spacing w:line="360" w:lineRule="auto"/>
        <w:ind w:right="594"/>
        <w:jc w:val="both"/>
        <w:rPr>
          <w:rFonts w:cs="Arial"/>
          <w:color w:val="000000"/>
          <w:sz w:val="24"/>
          <w:szCs w:val="48"/>
        </w:rPr>
      </w:pPr>
      <w:r>
        <w:rPr>
          <w:rFonts w:cs="Arial"/>
          <w:color w:val="000000"/>
          <w:sz w:val="24"/>
          <w:szCs w:val="48"/>
        </w:rPr>
        <w:t xml:space="preserve">En lo que respecta a los Ingresos Tributarios, segundo en importancia, corresponden al 1,75% de la facturación mensual por consumo de electricidad que pague cada abonado o consumidor directo de energía eléctrica y se estima para el periodo 2020 ¢8.053  millones de colones. </w:t>
      </w:r>
    </w:p>
    <w:p w:rsidR="00DB6440" w:rsidRDefault="00DB6440" w:rsidP="00DB6440">
      <w:pPr>
        <w:spacing w:line="360" w:lineRule="auto"/>
        <w:ind w:right="594"/>
        <w:jc w:val="both"/>
        <w:rPr>
          <w:rFonts w:cs="Arial"/>
          <w:color w:val="000000"/>
          <w:sz w:val="24"/>
          <w:szCs w:val="48"/>
        </w:rPr>
      </w:pPr>
      <w:r>
        <w:rPr>
          <w:rFonts w:cs="Arial"/>
          <w:color w:val="000000"/>
          <w:sz w:val="24"/>
          <w:szCs w:val="48"/>
        </w:rPr>
        <w:t xml:space="preserve">Cabe indicar que los ingresos totales presupuestados para el 2020 presentan un aumento del 7,81% (¢3.835) respecto a los ingresos presupuestados para el año anterior, producto de la incorporación de un </w:t>
      </w:r>
      <w:r>
        <w:rPr>
          <w:rFonts w:cs="Arial"/>
          <w:color w:val="000000"/>
          <w:sz w:val="24"/>
          <w:szCs w:val="48"/>
        </w:rPr>
        <w:lastRenderedPageBreak/>
        <w:t>monto mayor de superávit libre dirigido a la construcción de edificios y compra de unidades extintoras.</w:t>
      </w:r>
    </w:p>
    <w:p w:rsidR="00DB6440" w:rsidRDefault="00DB6440" w:rsidP="00DB6440">
      <w:pPr>
        <w:spacing w:after="100" w:afterAutospacing="1" w:line="360" w:lineRule="auto"/>
        <w:ind w:right="594"/>
        <w:jc w:val="both"/>
        <w:rPr>
          <w:rFonts w:cs="Arial"/>
          <w:b/>
          <w:color w:val="000000"/>
          <w:sz w:val="24"/>
          <w:szCs w:val="48"/>
        </w:rPr>
      </w:pPr>
      <w:r>
        <w:rPr>
          <w:rFonts w:cs="Arial"/>
          <w:b/>
          <w:color w:val="000000"/>
          <w:sz w:val="24"/>
          <w:szCs w:val="48"/>
        </w:rPr>
        <w:t>Egresos presupuestados 2020</w:t>
      </w:r>
    </w:p>
    <w:p w:rsidR="00DB6440" w:rsidRDefault="00DB6440" w:rsidP="00DB6440">
      <w:pPr>
        <w:spacing w:after="100" w:afterAutospacing="1" w:line="360" w:lineRule="auto"/>
        <w:ind w:right="594"/>
        <w:jc w:val="both"/>
        <w:rPr>
          <w:rFonts w:cs="Arial"/>
          <w:color w:val="000000"/>
          <w:sz w:val="24"/>
          <w:szCs w:val="48"/>
        </w:rPr>
      </w:pPr>
      <w:r>
        <w:rPr>
          <w:rFonts w:cs="Arial"/>
          <w:color w:val="000000"/>
          <w:sz w:val="24"/>
          <w:szCs w:val="48"/>
        </w:rPr>
        <w:t xml:space="preserve">Según  lo establecido en el </w:t>
      </w:r>
      <w:r w:rsidRPr="00F96183">
        <w:rPr>
          <w:rFonts w:cs="Arial"/>
          <w:color w:val="000000"/>
          <w:sz w:val="24"/>
          <w:szCs w:val="48"/>
        </w:rPr>
        <w:t>Título IV –Ley 9635</w:t>
      </w:r>
      <w:r>
        <w:rPr>
          <w:rFonts w:cs="Arial"/>
          <w:color w:val="000000"/>
          <w:sz w:val="24"/>
          <w:szCs w:val="48"/>
        </w:rPr>
        <w:t xml:space="preserve"> </w:t>
      </w:r>
      <w:r w:rsidRPr="00F96183">
        <w:rPr>
          <w:rFonts w:cs="Arial"/>
          <w:color w:val="000000"/>
          <w:sz w:val="24"/>
          <w:szCs w:val="48"/>
        </w:rPr>
        <w:t>Fortalecimiento de las Finanzas Públicas</w:t>
      </w:r>
      <w:r>
        <w:rPr>
          <w:rFonts w:cs="Arial"/>
          <w:color w:val="000000"/>
          <w:sz w:val="24"/>
          <w:szCs w:val="48"/>
        </w:rPr>
        <w:t>- se indica la d</w:t>
      </w:r>
      <w:r w:rsidRPr="00F96183">
        <w:rPr>
          <w:rFonts w:cs="Arial"/>
          <w:color w:val="000000"/>
          <w:sz w:val="24"/>
          <w:szCs w:val="48"/>
        </w:rPr>
        <w:t>efinición de la regla fiscal</w:t>
      </w:r>
      <w:r>
        <w:rPr>
          <w:rFonts w:cs="Arial"/>
          <w:color w:val="000000"/>
          <w:sz w:val="24"/>
          <w:szCs w:val="48"/>
        </w:rPr>
        <w:t xml:space="preserve"> como: </w:t>
      </w:r>
      <w:r w:rsidRPr="00F96183">
        <w:rPr>
          <w:rFonts w:cs="Arial"/>
          <w:color w:val="000000"/>
          <w:sz w:val="24"/>
          <w:szCs w:val="48"/>
        </w:rPr>
        <w:t>Límite al crecimiento del gasto corriente, sujeto a una proporción del promedio del crecimiento del PIB nominal y a la relación de d</w:t>
      </w:r>
      <w:r>
        <w:rPr>
          <w:rFonts w:cs="Arial"/>
          <w:color w:val="000000"/>
          <w:sz w:val="24"/>
          <w:szCs w:val="48"/>
        </w:rPr>
        <w:t>euda del Gobierno central a PIB, el cual para el periodo presupuestario 2020 se establece en 4.67%.</w:t>
      </w:r>
    </w:p>
    <w:p w:rsidR="00DB6440" w:rsidRPr="00F96183" w:rsidRDefault="00DB6440" w:rsidP="00DB6440">
      <w:pPr>
        <w:spacing w:after="100" w:afterAutospacing="1" w:line="360" w:lineRule="auto"/>
        <w:ind w:right="594"/>
        <w:jc w:val="both"/>
        <w:rPr>
          <w:rFonts w:cs="Arial"/>
          <w:color w:val="000000"/>
          <w:sz w:val="24"/>
          <w:szCs w:val="48"/>
        </w:rPr>
      </w:pPr>
      <w:r>
        <w:rPr>
          <w:rFonts w:cs="Arial"/>
          <w:color w:val="000000"/>
          <w:sz w:val="24"/>
          <w:szCs w:val="48"/>
        </w:rPr>
        <w:t>Aplicando lo indicado en el texto anterior al Cuerpo de Bomberos el límite de crecimiento en gasto corriente para el periodo 2020 se establece en ¢3</w:t>
      </w:r>
      <w:r w:rsidR="004365FF">
        <w:rPr>
          <w:rFonts w:cs="Arial"/>
          <w:color w:val="000000"/>
          <w:sz w:val="24"/>
          <w:szCs w:val="48"/>
        </w:rPr>
        <w:t>8</w:t>
      </w:r>
      <w:r>
        <w:rPr>
          <w:rFonts w:cs="Arial"/>
          <w:color w:val="000000"/>
          <w:sz w:val="24"/>
          <w:szCs w:val="48"/>
        </w:rPr>
        <w:t>.</w:t>
      </w:r>
      <w:r w:rsidR="004365FF">
        <w:rPr>
          <w:rFonts w:cs="Arial"/>
          <w:color w:val="000000"/>
          <w:sz w:val="24"/>
          <w:szCs w:val="48"/>
        </w:rPr>
        <w:t>132</w:t>
      </w:r>
      <w:r>
        <w:rPr>
          <w:rFonts w:cs="Arial"/>
          <w:color w:val="000000"/>
          <w:sz w:val="24"/>
          <w:szCs w:val="48"/>
        </w:rPr>
        <w:t xml:space="preserve"> millones (Treinta y </w:t>
      </w:r>
      <w:r w:rsidR="004365FF">
        <w:rPr>
          <w:rFonts w:cs="Arial"/>
          <w:color w:val="000000"/>
          <w:sz w:val="24"/>
          <w:szCs w:val="48"/>
        </w:rPr>
        <w:t>ocho</w:t>
      </w:r>
      <w:r>
        <w:rPr>
          <w:rFonts w:cs="Arial"/>
          <w:color w:val="000000"/>
          <w:sz w:val="24"/>
          <w:szCs w:val="48"/>
        </w:rPr>
        <w:t xml:space="preserve"> mil </w:t>
      </w:r>
      <w:r w:rsidR="00B978F8">
        <w:rPr>
          <w:rFonts w:cs="Arial"/>
          <w:color w:val="000000"/>
          <w:sz w:val="24"/>
          <w:szCs w:val="48"/>
        </w:rPr>
        <w:t>ciento</w:t>
      </w:r>
      <w:r>
        <w:rPr>
          <w:rFonts w:cs="Arial"/>
          <w:color w:val="000000"/>
          <w:sz w:val="24"/>
          <w:szCs w:val="48"/>
        </w:rPr>
        <w:t xml:space="preserve"> treinta y dos millones).</w:t>
      </w:r>
    </w:p>
    <w:p w:rsidR="00DB6440" w:rsidRDefault="00DB6440" w:rsidP="00DB6440">
      <w:pPr>
        <w:spacing w:after="100" w:afterAutospacing="1" w:line="360" w:lineRule="auto"/>
        <w:ind w:right="594"/>
        <w:jc w:val="both"/>
        <w:rPr>
          <w:rFonts w:cs="Arial"/>
          <w:color w:val="000000"/>
          <w:sz w:val="24"/>
          <w:szCs w:val="48"/>
        </w:rPr>
      </w:pPr>
      <w:r>
        <w:rPr>
          <w:rFonts w:cs="Arial"/>
          <w:color w:val="000000"/>
          <w:sz w:val="24"/>
          <w:szCs w:val="48"/>
        </w:rPr>
        <w:t xml:space="preserve">El Benemérito Cuerpo de Bomberos tiene como principal componente la partida Remuneraciones, seguido por la de Servicios y la de Bienes Duraderos.  </w:t>
      </w:r>
    </w:p>
    <w:p w:rsidR="00DB6440" w:rsidRDefault="00DB6440" w:rsidP="00DB6440">
      <w:pPr>
        <w:spacing w:after="100" w:afterAutospacing="1" w:line="360" w:lineRule="auto"/>
        <w:ind w:right="594"/>
        <w:jc w:val="both"/>
        <w:rPr>
          <w:rFonts w:cs="Arial"/>
          <w:color w:val="000000"/>
          <w:sz w:val="24"/>
          <w:szCs w:val="48"/>
        </w:rPr>
      </w:pPr>
      <w:r>
        <w:rPr>
          <w:rFonts w:cs="Arial"/>
          <w:color w:val="000000"/>
          <w:sz w:val="24"/>
          <w:szCs w:val="48"/>
        </w:rPr>
        <w:t>Para el 2020 se presupuestan en Remuneraciones ¢23.475 millones que corresponden al 44% del total del presupuesto (</w:t>
      </w:r>
      <w:r w:rsidRPr="003532BE">
        <w:rPr>
          <w:rFonts w:cs="Arial"/>
          <w:color w:val="000000"/>
          <w:sz w:val="24"/>
          <w:szCs w:val="48"/>
        </w:rPr>
        <w:t>¢</w:t>
      </w:r>
      <w:r>
        <w:rPr>
          <w:rFonts w:cs="Arial"/>
          <w:color w:val="000000"/>
          <w:sz w:val="24"/>
          <w:szCs w:val="48"/>
        </w:rPr>
        <w:t>52 924). Distribuyendo el restante 56% de los recursos entre las otras partidas presupuestarias, se destaca la participación de las partidas de Servicios (18%), Bienes Duraderos (16%), Transferencias de Capital (9%), Materiales y Suministros (7%) con lo que se cubre gastos operativos de la institución, condición que no presenta cambios significativos respecto a los montos presupuestados en periodos anteriores, a excepción de la participación de Bienes Duraderos la cual para el 2020 presenta un aumento del monto presupuestado en comparación del año anterior, debido a que para el próximo año se presupuestan los recursos para el inicio y finalización de proyectos de construcción y compra de unidades.</w:t>
      </w:r>
    </w:p>
    <w:p w:rsidR="001763F8" w:rsidRPr="000C33C9" w:rsidRDefault="001763F8" w:rsidP="00C44D6E">
      <w:pPr>
        <w:spacing w:line="360" w:lineRule="auto"/>
        <w:jc w:val="both"/>
        <w:rPr>
          <w:rFonts w:cs="Arial"/>
          <w:sz w:val="24"/>
          <w:szCs w:val="48"/>
        </w:rPr>
      </w:pPr>
    </w:p>
    <w:p w:rsidR="00E9042D" w:rsidRDefault="00E9042D" w:rsidP="00C44D6E">
      <w:pPr>
        <w:tabs>
          <w:tab w:val="left" w:pos="8051"/>
        </w:tabs>
        <w:spacing w:line="360" w:lineRule="auto"/>
      </w:pPr>
    </w:p>
    <w:p w:rsidR="00E9042D" w:rsidRDefault="00E9042D" w:rsidP="00E9042D">
      <w:pPr>
        <w:tabs>
          <w:tab w:val="left" w:pos="8051"/>
        </w:tabs>
      </w:pPr>
    </w:p>
    <w:p w:rsidR="001763F8" w:rsidRDefault="001763F8" w:rsidP="00E9042D">
      <w:pPr>
        <w:tabs>
          <w:tab w:val="left" w:pos="8051"/>
        </w:tabs>
      </w:pPr>
    </w:p>
    <w:p w:rsidR="001763F8" w:rsidRDefault="001763F8" w:rsidP="00E9042D">
      <w:pPr>
        <w:tabs>
          <w:tab w:val="left" w:pos="8051"/>
        </w:tabs>
      </w:pPr>
    </w:p>
    <w:p w:rsidR="001763F8" w:rsidRDefault="001763F8" w:rsidP="00E9042D">
      <w:pPr>
        <w:tabs>
          <w:tab w:val="left" w:pos="8051"/>
        </w:tabs>
      </w:pPr>
    </w:p>
    <w:p w:rsidR="001763F8" w:rsidRDefault="001763F8" w:rsidP="00E9042D">
      <w:pPr>
        <w:tabs>
          <w:tab w:val="left" w:pos="8051"/>
        </w:tabs>
      </w:pPr>
    </w:p>
    <w:p w:rsidR="001763F8" w:rsidRDefault="001763F8" w:rsidP="00E9042D">
      <w:pPr>
        <w:tabs>
          <w:tab w:val="left" w:pos="8051"/>
        </w:tabs>
      </w:pPr>
    </w:p>
    <w:p w:rsidR="001763F8" w:rsidRDefault="001763F8" w:rsidP="00E9042D">
      <w:pPr>
        <w:tabs>
          <w:tab w:val="left" w:pos="8051"/>
        </w:tabs>
      </w:pPr>
    </w:p>
    <w:p w:rsidR="001763F8" w:rsidRDefault="001763F8" w:rsidP="00E9042D">
      <w:pPr>
        <w:tabs>
          <w:tab w:val="left" w:pos="8051"/>
        </w:tabs>
      </w:pPr>
    </w:p>
    <w:p w:rsidR="00371907" w:rsidRDefault="00371907" w:rsidP="00371907">
      <w:pPr>
        <w:pStyle w:val="Ttulo1"/>
        <w:jc w:val="center"/>
        <w:rPr>
          <w:rFonts w:ascii="Arial" w:hAnsi="Arial" w:cs="Arial"/>
          <w:color w:val="auto"/>
          <w:sz w:val="32"/>
        </w:rPr>
      </w:pPr>
      <w:bookmarkStart w:id="1" w:name="_Toc20463930"/>
      <w:r>
        <w:rPr>
          <w:rFonts w:ascii="Arial" w:hAnsi="Arial" w:cs="Arial"/>
          <w:color w:val="auto"/>
          <w:sz w:val="32"/>
        </w:rPr>
        <w:t>Acuerdo Consejo Directivo</w:t>
      </w:r>
      <w:bookmarkEnd w:id="1"/>
      <w:r>
        <w:rPr>
          <w:rFonts w:ascii="Arial" w:hAnsi="Arial" w:cs="Arial"/>
          <w:color w:val="auto"/>
          <w:sz w:val="32"/>
        </w:rPr>
        <w:br w:type="page"/>
      </w:r>
    </w:p>
    <w:p w:rsidR="00371907" w:rsidRPr="002320D8" w:rsidRDefault="00DB6440" w:rsidP="00180D13">
      <w:pPr>
        <w:rPr>
          <w:rFonts w:cs="Arial"/>
          <w:b/>
          <w:sz w:val="32"/>
        </w:rPr>
      </w:pPr>
      <w:r>
        <w:rPr>
          <w:noProof/>
          <w:lang w:eastAsia="es-CR"/>
        </w:rPr>
        <w:lastRenderedPageBreak/>
        <w:drawing>
          <wp:inline distT="0" distB="0" distL="0" distR="0" wp14:anchorId="2DC9CC13" wp14:editId="31A6BF28">
            <wp:extent cx="5612130" cy="6876415"/>
            <wp:effectExtent l="0" t="0" r="762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6876415"/>
                    </a:xfrm>
                    <a:prstGeom prst="rect">
                      <a:avLst/>
                    </a:prstGeom>
                  </pic:spPr>
                </pic:pic>
              </a:graphicData>
            </a:graphic>
          </wp:inline>
        </w:drawing>
      </w:r>
    </w:p>
    <w:p w:rsidR="00C822A2" w:rsidRDefault="00C822A2"/>
    <w:p w:rsidR="00C822A2" w:rsidRDefault="00C822A2"/>
    <w:p w:rsidR="00055743" w:rsidRDefault="00055743"/>
    <w:p w:rsidR="00055743" w:rsidRDefault="00DB6440">
      <w:r>
        <w:rPr>
          <w:noProof/>
          <w:lang w:eastAsia="es-CR"/>
        </w:rPr>
        <w:lastRenderedPageBreak/>
        <w:drawing>
          <wp:inline distT="0" distB="0" distL="0" distR="0" wp14:anchorId="65003B98" wp14:editId="54FB1CCB">
            <wp:extent cx="5534025" cy="72199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34025" cy="7219950"/>
                    </a:xfrm>
                    <a:prstGeom prst="rect">
                      <a:avLst/>
                    </a:prstGeom>
                  </pic:spPr>
                </pic:pic>
              </a:graphicData>
            </a:graphic>
          </wp:inline>
        </w:drawing>
      </w:r>
    </w:p>
    <w:p w:rsidR="00055743" w:rsidRDefault="00055743"/>
    <w:p w:rsidR="00371907" w:rsidRDefault="00371907" w:rsidP="002320D8">
      <w:pPr>
        <w:pStyle w:val="Ttulo1"/>
        <w:jc w:val="center"/>
        <w:rPr>
          <w:rFonts w:ascii="Arial" w:hAnsi="Arial" w:cs="Arial"/>
          <w:color w:val="auto"/>
          <w:sz w:val="32"/>
        </w:rPr>
      </w:pPr>
    </w:p>
    <w:p w:rsidR="00371907" w:rsidRDefault="00371907" w:rsidP="00371907"/>
    <w:p w:rsidR="00371907" w:rsidRPr="00371907" w:rsidRDefault="00371907" w:rsidP="00371907"/>
    <w:p w:rsidR="00371907" w:rsidRDefault="00371907" w:rsidP="002320D8">
      <w:pPr>
        <w:pStyle w:val="Ttulo1"/>
        <w:jc w:val="center"/>
        <w:rPr>
          <w:rFonts w:ascii="Arial" w:hAnsi="Arial" w:cs="Arial"/>
          <w:color w:val="auto"/>
          <w:sz w:val="32"/>
        </w:rPr>
      </w:pPr>
    </w:p>
    <w:p w:rsidR="00371907" w:rsidRDefault="00371907" w:rsidP="002320D8">
      <w:pPr>
        <w:pStyle w:val="Ttulo1"/>
        <w:jc w:val="center"/>
        <w:rPr>
          <w:rFonts w:ascii="Arial" w:hAnsi="Arial" w:cs="Arial"/>
          <w:color w:val="auto"/>
          <w:sz w:val="32"/>
        </w:rPr>
      </w:pPr>
    </w:p>
    <w:p w:rsidR="00371907" w:rsidRDefault="00371907" w:rsidP="002320D8">
      <w:pPr>
        <w:pStyle w:val="Ttulo1"/>
        <w:jc w:val="center"/>
        <w:rPr>
          <w:rFonts w:ascii="Arial" w:hAnsi="Arial" w:cs="Arial"/>
          <w:color w:val="auto"/>
          <w:sz w:val="32"/>
        </w:rPr>
      </w:pPr>
    </w:p>
    <w:p w:rsidR="00195323" w:rsidRPr="00D24267" w:rsidRDefault="00195323" w:rsidP="00195323">
      <w:pPr>
        <w:pStyle w:val="Ttulo1"/>
        <w:jc w:val="center"/>
        <w:rPr>
          <w:rFonts w:ascii="Arial" w:hAnsi="Arial" w:cs="Arial"/>
          <w:color w:val="auto"/>
          <w:sz w:val="32"/>
        </w:rPr>
      </w:pPr>
      <w:bookmarkStart w:id="2" w:name="_Toc19534607"/>
      <w:bookmarkStart w:id="3" w:name="_Toc20463931"/>
      <w:r w:rsidRPr="00D24267">
        <w:rPr>
          <w:rFonts w:ascii="Arial" w:hAnsi="Arial" w:cs="Arial"/>
          <w:color w:val="auto"/>
          <w:sz w:val="32"/>
        </w:rPr>
        <w:t>Aplicación de la regla fiscal en la formulación de los presupuestos ordinarios 2020</w:t>
      </w:r>
      <w:bookmarkEnd w:id="2"/>
      <w:bookmarkEnd w:id="3"/>
    </w:p>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195323" w:rsidP="00195323">
      <w:pPr>
        <w:jc w:val="center"/>
      </w:pPr>
      <w:r>
        <w:rPr>
          <w:noProof/>
          <w:lang w:eastAsia="es-CR"/>
        </w:rPr>
        <w:lastRenderedPageBreak/>
        <w:drawing>
          <wp:inline distT="0" distB="0" distL="0" distR="0" wp14:anchorId="408C8B23" wp14:editId="6AC28D10">
            <wp:extent cx="4975760" cy="7540831"/>
            <wp:effectExtent l="0" t="0" r="0" b="31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75761" cy="7540832"/>
                    </a:xfrm>
                    <a:prstGeom prst="rect">
                      <a:avLst/>
                    </a:prstGeom>
                  </pic:spPr>
                </pic:pic>
              </a:graphicData>
            </a:graphic>
          </wp:inline>
        </w:drawing>
      </w:r>
    </w:p>
    <w:p w:rsidR="00055743" w:rsidRDefault="00055743"/>
    <w:p w:rsidR="00055743" w:rsidRDefault="00055743"/>
    <w:p w:rsidR="00055743" w:rsidRDefault="00195323" w:rsidP="00195323">
      <w:pPr>
        <w:jc w:val="center"/>
      </w:pPr>
      <w:r>
        <w:rPr>
          <w:noProof/>
          <w:lang w:eastAsia="es-CR"/>
        </w:rPr>
        <w:lastRenderedPageBreak/>
        <w:drawing>
          <wp:inline distT="0" distB="0" distL="0" distR="0" wp14:anchorId="44AA865D" wp14:editId="5CF178AC">
            <wp:extent cx="4519448" cy="7231117"/>
            <wp:effectExtent l="0" t="0" r="0" b="8255"/>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24375" cy="7239000"/>
                    </a:xfrm>
                    <a:prstGeom prst="rect">
                      <a:avLst/>
                    </a:prstGeom>
                  </pic:spPr>
                </pic:pic>
              </a:graphicData>
            </a:graphic>
          </wp:inline>
        </w:drawing>
      </w:r>
    </w:p>
    <w:p w:rsidR="00055743" w:rsidRDefault="00055743"/>
    <w:p w:rsidR="00055743" w:rsidRDefault="00055743"/>
    <w:p w:rsidR="00055743" w:rsidRDefault="00055743"/>
    <w:p w:rsidR="00055743" w:rsidRDefault="00055743"/>
    <w:p w:rsidR="00055743" w:rsidRDefault="00195323" w:rsidP="00195323">
      <w:pPr>
        <w:jc w:val="center"/>
      </w:pPr>
      <w:r>
        <w:rPr>
          <w:noProof/>
          <w:lang w:eastAsia="es-CR"/>
        </w:rPr>
        <w:drawing>
          <wp:inline distT="0" distB="0" distL="0" distR="0" wp14:anchorId="36AF44FD" wp14:editId="7CF663F7">
            <wp:extent cx="4572000" cy="4714875"/>
            <wp:effectExtent l="0" t="0" r="0" b="9525"/>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000" cy="4714875"/>
                    </a:xfrm>
                    <a:prstGeom prst="rect">
                      <a:avLst/>
                    </a:prstGeom>
                  </pic:spPr>
                </pic:pic>
              </a:graphicData>
            </a:graphic>
          </wp:inline>
        </w:drawing>
      </w:r>
    </w:p>
    <w:p w:rsidR="00055743" w:rsidRDefault="00055743"/>
    <w:p w:rsidR="00195323" w:rsidRDefault="00195323" w:rsidP="002320D8">
      <w:pPr>
        <w:pStyle w:val="Ttulo1"/>
        <w:jc w:val="center"/>
        <w:rPr>
          <w:rFonts w:ascii="Arial" w:hAnsi="Arial" w:cs="Arial"/>
          <w:color w:val="auto"/>
          <w:sz w:val="32"/>
        </w:rPr>
      </w:pPr>
    </w:p>
    <w:p w:rsidR="00195323" w:rsidRDefault="00195323" w:rsidP="002320D8">
      <w:pPr>
        <w:pStyle w:val="Ttulo1"/>
        <w:jc w:val="center"/>
        <w:rPr>
          <w:rFonts w:ascii="Arial" w:hAnsi="Arial" w:cs="Arial"/>
          <w:color w:val="auto"/>
          <w:sz w:val="32"/>
        </w:rPr>
      </w:pPr>
    </w:p>
    <w:p w:rsidR="00195323" w:rsidRDefault="00195323" w:rsidP="002320D8">
      <w:pPr>
        <w:pStyle w:val="Ttulo1"/>
        <w:jc w:val="center"/>
        <w:rPr>
          <w:rFonts w:ascii="Arial" w:hAnsi="Arial" w:cs="Arial"/>
          <w:color w:val="auto"/>
          <w:sz w:val="32"/>
        </w:rPr>
      </w:pPr>
    </w:p>
    <w:p w:rsidR="00195323" w:rsidRDefault="00195323" w:rsidP="002320D8">
      <w:pPr>
        <w:pStyle w:val="Ttulo1"/>
        <w:jc w:val="center"/>
        <w:rPr>
          <w:rFonts w:ascii="Arial" w:hAnsi="Arial" w:cs="Arial"/>
          <w:color w:val="auto"/>
          <w:sz w:val="32"/>
        </w:rPr>
      </w:pPr>
    </w:p>
    <w:p w:rsidR="00195323" w:rsidRDefault="00195323" w:rsidP="002320D8">
      <w:pPr>
        <w:pStyle w:val="Ttulo1"/>
        <w:jc w:val="center"/>
        <w:rPr>
          <w:rFonts w:ascii="Arial" w:hAnsi="Arial" w:cs="Arial"/>
          <w:color w:val="auto"/>
          <w:sz w:val="32"/>
        </w:rPr>
      </w:pPr>
    </w:p>
    <w:p w:rsidR="00B62A2F" w:rsidRPr="00832330" w:rsidRDefault="00B62A2F" w:rsidP="002320D8">
      <w:pPr>
        <w:pStyle w:val="Ttulo1"/>
        <w:jc w:val="center"/>
        <w:rPr>
          <w:rFonts w:ascii="Arial" w:hAnsi="Arial" w:cs="Arial"/>
          <w:b w:val="0"/>
          <w:color w:val="auto"/>
          <w:sz w:val="32"/>
        </w:rPr>
      </w:pPr>
      <w:bookmarkStart w:id="4" w:name="_Toc20463932"/>
      <w:r w:rsidRPr="00832330">
        <w:rPr>
          <w:rFonts w:ascii="Arial" w:hAnsi="Arial" w:cs="Arial"/>
          <w:color w:val="auto"/>
          <w:sz w:val="32"/>
        </w:rPr>
        <w:t>I Sección de Ingresos</w:t>
      </w:r>
      <w:bookmarkEnd w:id="4"/>
    </w:p>
    <w:p w:rsidR="00B62A2F" w:rsidRPr="00832330" w:rsidRDefault="00B62A2F" w:rsidP="00B62A2F">
      <w:pPr>
        <w:jc w:val="center"/>
        <w:rPr>
          <w:rFonts w:cs="Arial"/>
          <w:b/>
          <w:sz w:val="32"/>
        </w:rPr>
      </w:pPr>
    </w:p>
    <w:p w:rsidR="00B62A2F" w:rsidRPr="002320D8" w:rsidRDefault="00B62A2F" w:rsidP="002320D8">
      <w:pPr>
        <w:pStyle w:val="Ttulo2"/>
        <w:jc w:val="center"/>
        <w:rPr>
          <w:rFonts w:ascii="Arial" w:hAnsi="Arial" w:cs="Arial"/>
          <w:b w:val="0"/>
          <w:color w:val="auto"/>
          <w:sz w:val="32"/>
        </w:rPr>
      </w:pPr>
      <w:bookmarkStart w:id="5" w:name="_Toc20463933"/>
      <w:r w:rsidRPr="00832330">
        <w:rPr>
          <w:rFonts w:ascii="Arial" w:hAnsi="Arial" w:cs="Arial"/>
          <w:color w:val="auto"/>
          <w:sz w:val="32"/>
        </w:rPr>
        <w:t>PRESUPUESTO INGRESOS</w:t>
      </w:r>
      <w:bookmarkEnd w:id="5"/>
    </w:p>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055743" w:rsidRDefault="00055743"/>
    <w:p w:rsidR="00581286" w:rsidRPr="00581286" w:rsidRDefault="00581286" w:rsidP="00581286">
      <w:pPr>
        <w:jc w:val="center"/>
        <w:sectPr w:rsidR="00581286" w:rsidRPr="00581286" w:rsidSect="004869CC">
          <w:pgSz w:w="12240" w:h="15840"/>
          <w:pgMar w:top="1417" w:right="1701" w:bottom="1417" w:left="1701" w:header="708" w:footer="708" w:gutter="0"/>
          <w:pgBorders w:display="notFirstPage" w:offsetFrom="page">
            <w:top w:val="single" w:sz="4" w:space="24" w:color="1F497D" w:themeColor="text2"/>
            <w:left w:val="single" w:sz="4" w:space="24" w:color="1F497D" w:themeColor="text2"/>
            <w:bottom w:val="single" w:sz="4" w:space="24" w:color="1F497D" w:themeColor="text2"/>
            <w:right w:val="single" w:sz="4" w:space="24" w:color="1F497D" w:themeColor="text2"/>
          </w:pgBorders>
          <w:pgNumType w:start="1"/>
          <w:cols w:space="708"/>
          <w:docGrid w:linePitch="360"/>
        </w:sectPr>
      </w:pPr>
    </w:p>
    <w:p w:rsidR="004454A8" w:rsidRDefault="00581286" w:rsidP="004454A8">
      <w:pPr>
        <w:pStyle w:val="Ttulo1"/>
        <w:rPr>
          <w:rFonts w:ascii="Arial" w:hAnsi="Arial" w:cs="Arial"/>
          <w:color w:val="auto"/>
          <w:sz w:val="24"/>
          <w:szCs w:val="24"/>
        </w:rPr>
      </w:pPr>
      <w:bookmarkStart w:id="6" w:name="_Toc20463934"/>
      <w:r>
        <w:rPr>
          <w:rFonts w:ascii="Arial" w:hAnsi="Arial" w:cs="Arial"/>
          <w:color w:val="auto"/>
          <w:sz w:val="24"/>
          <w:szCs w:val="24"/>
        </w:rPr>
        <w:lastRenderedPageBreak/>
        <w:t>Presupuesto de Ingresos 20</w:t>
      </w:r>
      <w:r w:rsidR="00195323">
        <w:rPr>
          <w:rFonts w:ascii="Arial" w:hAnsi="Arial" w:cs="Arial"/>
          <w:color w:val="auto"/>
          <w:sz w:val="24"/>
          <w:szCs w:val="24"/>
        </w:rPr>
        <w:t>20</w:t>
      </w:r>
      <w:bookmarkEnd w:id="6"/>
    </w:p>
    <w:p w:rsidR="00581286" w:rsidRPr="00581286" w:rsidRDefault="00581286" w:rsidP="00581286"/>
    <w:p w:rsidR="00581286" w:rsidRDefault="00581286" w:rsidP="00581286">
      <w:pPr>
        <w:spacing w:after="0" w:line="240" w:lineRule="auto"/>
        <w:rPr>
          <w:rFonts w:eastAsia="Times New Roman" w:cs="Arial"/>
          <w:b/>
          <w:bCs/>
          <w:color w:val="000000"/>
          <w:lang w:eastAsia="es-CR"/>
        </w:rPr>
      </w:pPr>
    </w:p>
    <w:tbl>
      <w:tblPr>
        <w:tblW w:w="0" w:type="auto"/>
        <w:jc w:val="center"/>
        <w:tblInd w:w="-449" w:type="dxa"/>
        <w:tblCellMar>
          <w:left w:w="70" w:type="dxa"/>
          <w:right w:w="70" w:type="dxa"/>
        </w:tblCellMar>
        <w:tblLook w:val="04A0" w:firstRow="1" w:lastRow="0" w:firstColumn="1" w:lastColumn="0" w:noHBand="0" w:noVBand="1"/>
      </w:tblPr>
      <w:tblGrid>
        <w:gridCol w:w="7484"/>
        <w:gridCol w:w="2147"/>
        <w:gridCol w:w="2166"/>
      </w:tblGrid>
      <w:tr w:rsidR="00195323" w:rsidRPr="0063744A" w:rsidTr="004567EF">
        <w:trPr>
          <w:trHeight w:val="300"/>
          <w:jc w:val="center"/>
        </w:trPr>
        <w:tc>
          <w:tcPr>
            <w:tcW w:w="11797" w:type="dxa"/>
            <w:gridSpan w:val="3"/>
            <w:tcBorders>
              <w:top w:val="nil"/>
              <w:left w:val="nil"/>
              <w:bottom w:val="nil"/>
              <w:right w:val="nil"/>
            </w:tcBorders>
            <w:shd w:val="clear" w:color="auto" w:fill="auto"/>
            <w:noWrap/>
            <w:vAlign w:val="center"/>
            <w:hideMark/>
          </w:tcPr>
          <w:p w:rsidR="00195323" w:rsidRPr="0063744A" w:rsidRDefault="00195323" w:rsidP="004567EF">
            <w:pPr>
              <w:spacing w:after="0" w:line="240" w:lineRule="auto"/>
              <w:jc w:val="center"/>
              <w:rPr>
                <w:rFonts w:ascii="Arial Narrow" w:eastAsia="Times New Roman" w:hAnsi="Arial Narrow" w:cs="Arial"/>
                <w:b/>
                <w:bCs/>
                <w:color w:val="000000"/>
                <w:lang w:eastAsia="es-CR"/>
              </w:rPr>
            </w:pPr>
            <w:r w:rsidRPr="0063744A">
              <w:rPr>
                <w:rFonts w:ascii="Arial Narrow" w:eastAsia="Times New Roman" w:hAnsi="Arial Narrow" w:cs="Arial"/>
                <w:b/>
                <w:bCs/>
                <w:color w:val="000000"/>
                <w:lang w:eastAsia="es-CR"/>
              </w:rPr>
              <w:t>Benemérito Cuerpo de Bomberos de Costa Rica</w:t>
            </w:r>
          </w:p>
        </w:tc>
      </w:tr>
      <w:tr w:rsidR="00195323" w:rsidRPr="0063744A" w:rsidTr="004567EF">
        <w:trPr>
          <w:trHeight w:val="315"/>
          <w:jc w:val="center"/>
        </w:trPr>
        <w:tc>
          <w:tcPr>
            <w:tcW w:w="11797" w:type="dxa"/>
            <w:gridSpan w:val="3"/>
            <w:tcBorders>
              <w:top w:val="nil"/>
              <w:left w:val="nil"/>
              <w:bottom w:val="nil"/>
              <w:right w:val="nil"/>
            </w:tcBorders>
            <w:shd w:val="clear" w:color="auto" w:fill="auto"/>
            <w:noWrap/>
            <w:vAlign w:val="center"/>
            <w:hideMark/>
          </w:tcPr>
          <w:p w:rsidR="00195323" w:rsidRPr="0063744A" w:rsidRDefault="00195323" w:rsidP="004567EF">
            <w:pPr>
              <w:spacing w:after="0" w:line="240" w:lineRule="auto"/>
              <w:jc w:val="center"/>
              <w:rPr>
                <w:rFonts w:ascii="Arial Narrow" w:eastAsia="Times New Roman" w:hAnsi="Arial Narrow" w:cs="Arial"/>
                <w:b/>
                <w:bCs/>
                <w:color w:val="000000"/>
                <w:lang w:eastAsia="es-CR"/>
              </w:rPr>
            </w:pPr>
            <w:r>
              <w:rPr>
                <w:rFonts w:ascii="Arial Narrow" w:eastAsia="Times New Roman" w:hAnsi="Arial Narrow" w:cs="Arial"/>
                <w:b/>
                <w:bCs/>
                <w:color w:val="000000"/>
                <w:lang w:eastAsia="es-CR"/>
              </w:rPr>
              <w:t>Presupuesto de Ingresos 2020</w:t>
            </w:r>
          </w:p>
        </w:tc>
      </w:tr>
      <w:tr w:rsidR="004B7808" w:rsidRPr="0063744A" w:rsidTr="004567EF">
        <w:trPr>
          <w:trHeight w:val="315"/>
          <w:jc w:val="center"/>
        </w:trPr>
        <w:tc>
          <w:tcPr>
            <w:tcW w:w="11797" w:type="dxa"/>
            <w:gridSpan w:val="3"/>
            <w:tcBorders>
              <w:top w:val="nil"/>
              <w:left w:val="nil"/>
              <w:bottom w:val="nil"/>
              <w:right w:val="nil"/>
            </w:tcBorders>
            <w:shd w:val="clear" w:color="auto" w:fill="auto"/>
            <w:noWrap/>
            <w:vAlign w:val="center"/>
          </w:tcPr>
          <w:p w:rsidR="004B7808" w:rsidRDefault="004B7808" w:rsidP="004567EF">
            <w:pPr>
              <w:spacing w:after="0" w:line="240" w:lineRule="auto"/>
              <w:jc w:val="center"/>
              <w:rPr>
                <w:rFonts w:ascii="Arial Narrow" w:eastAsia="Times New Roman" w:hAnsi="Arial Narrow" w:cs="Arial"/>
                <w:b/>
                <w:bCs/>
                <w:color w:val="000000"/>
                <w:lang w:eastAsia="es-CR"/>
              </w:rPr>
            </w:pPr>
            <w:r>
              <w:rPr>
                <w:rFonts w:ascii="Arial Narrow" w:eastAsia="Times New Roman" w:hAnsi="Arial Narrow" w:cs="Arial"/>
                <w:b/>
                <w:bCs/>
                <w:color w:val="000000"/>
                <w:lang w:eastAsia="es-CR"/>
              </w:rPr>
              <w:t>Colones</w:t>
            </w:r>
          </w:p>
        </w:tc>
      </w:tr>
      <w:tr w:rsidR="004B7808" w:rsidRPr="0063744A" w:rsidTr="004567EF">
        <w:trPr>
          <w:trHeight w:val="315"/>
          <w:jc w:val="center"/>
        </w:trPr>
        <w:tc>
          <w:tcPr>
            <w:tcW w:w="11797" w:type="dxa"/>
            <w:gridSpan w:val="3"/>
            <w:tcBorders>
              <w:top w:val="nil"/>
              <w:left w:val="nil"/>
              <w:bottom w:val="nil"/>
              <w:right w:val="nil"/>
            </w:tcBorders>
            <w:shd w:val="clear" w:color="auto" w:fill="auto"/>
            <w:noWrap/>
            <w:vAlign w:val="center"/>
          </w:tcPr>
          <w:p w:rsidR="004B7808" w:rsidRDefault="004B7808" w:rsidP="004567EF">
            <w:pPr>
              <w:spacing w:after="0" w:line="240" w:lineRule="auto"/>
              <w:jc w:val="center"/>
              <w:rPr>
                <w:rFonts w:ascii="Arial Narrow" w:eastAsia="Times New Roman" w:hAnsi="Arial Narrow" w:cs="Arial"/>
                <w:b/>
                <w:bCs/>
                <w:color w:val="000000"/>
                <w:lang w:eastAsia="es-CR"/>
              </w:rPr>
            </w:pPr>
          </w:p>
        </w:tc>
      </w:tr>
      <w:tr w:rsidR="00195323" w:rsidRPr="0063744A" w:rsidTr="004567EF">
        <w:trPr>
          <w:trHeight w:val="300"/>
          <w:jc w:val="center"/>
        </w:trPr>
        <w:tc>
          <w:tcPr>
            <w:tcW w:w="7484" w:type="dxa"/>
            <w:tcBorders>
              <w:top w:val="single" w:sz="4" w:space="0" w:color="4F81BD"/>
              <w:left w:val="single" w:sz="4" w:space="0" w:color="4F81BD"/>
              <w:bottom w:val="nil"/>
              <w:right w:val="nil"/>
            </w:tcBorders>
            <w:shd w:val="clear" w:color="000000" w:fill="1F497D"/>
            <w:noWrap/>
            <w:vAlign w:val="center"/>
            <w:hideMark/>
          </w:tcPr>
          <w:p w:rsidR="00195323" w:rsidRPr="0063744A" w:rsidRDefault="00195323" w:rsidP="004567EF">
            <w:pPr>
              <w:spacing w:after="0" w:line="240" w:lineRule="auto"/>
              <w:jc w:val="center"/>
              <w:rPr>
                <w:rFonts w:ascii="Arial Narrow" w:eastAsia="Times New Roman" w:hAnsi="Arial Narrow" w:cs="Arial"/>
                <w:b/>
                <w:bCs/>
                <w:color w:val="FFFFFF"/>
                <w:lang w:eastAsia="es-CR"/>
              </w:rPr>
            </w:pPr>
            <w:r w:rsidRPr="0063744A">
              <w:rPr>
                <w:rFonts w:ascii="Arial Narrow" w:eastAsia="Times New Roman" w:hAnsi="Arial Narrow" w:cs="Arial"/>
                <w:b/>
                <w:bCs/>
                <w:color w:val="FFFFFF"/>
                <w:lang w:eastAsia="es-CR"/>
              </w:rPr>
              <w:t>Partida y Descripción</w:t>
            </w:r>
          </w:p>
        </w:tc>
        <w:tc>
          <w:tcPr>
            <w:tcW w:w="0" w:type="auto"/>
            <w:tcBorders>
              <w:top w:val="single" w:sz="4" w:space="0" w:color="4F81BD"/>
              <w:left w:val="single" w:sz="4" w:space="0" w:color="4F81BD"/>
              <w:bottom w:val="nil"/>
              <w:right w:val="nil"/>
            </w:tcBorders>
            <w:shd w:val="clear" w:color="000000" w:fill="1F497D"/>
            <w:noWrap/>
            <w:vAlign w:val="center"/>
            <w:hideMark/>
          </w:tcPr>
          <w:p w:rsidR="00195323" w:rsidRPr="0063744A" w:rsidRDefault="00195323" w:rsidP="004567EF">
            <w:pPr>
              <w:spacing w:after="0" w:line="240" w:lineRule="auto"/>
              <w:jc w:val="center"/>
              <w:rPr>
                <w:rFonts w:ascii="Arial Narrow" w:eastAsia="Times New Roman" w:hAnsi="Arial Narrow" w:cs="Arial"/>
                <w:b/>
                <w:bCs/>
                <w:color w:val="FFFFFF"/>
                <w:lang w:eastAsia="es-CR"/>
              </w:rPr>
            </w:pPr>
            <w:r w:rsidRPr="0063744A">
              <w:rPr>
                <w:rFonts w:ascii="Arial Narrow" w:eastAsia="Times New Roman" w:hAnsi="Arial Narrow" w:cs="Arial"/>
                <w:b/>
                <w:bCs/>
                <w:color w:val="FFFFFF"/>
                <w:lang w:eastAsia="es-CR"/>
              </w:rPr>
              <w:t>Presupuesto 2020</w:t>
            </w:r>
          </w:p>
        </w:tc>
        <w:tc>
          <w:tcPr>
            <w:tcW w:w="0" w:type="auto"/>
            <w:tcBorders>
              <w:top w:val="single" w:sz="4" w:space="0" w:color="4F81BD"/>
              <w:left w:val="single" w:sz="4" w:space="0" w:color="4F81BD"/>
              <w:bottom w:val="nil"/>
              <w:right w:val="nil"/>
            </w:tcBorders>
            <w:shd w:val="clear" w:color="000000" w:fill="1F497D"/>
            <w:noWrap/>
            <w:vAlign w:val="center"/>
            <w:hideMark/>
          </w:tcPr>
          <w:p w:rsidR="00195323" w:rsidRPr="0063744A" w:rsidRDefault="00195323" w:rsidP="004567EF">
            <w:pPr>
              <w:spacing w:after="0" w:line="240" w:lineRule="auto"/>
              <w:jc w:val="center"/>
              <w:rPr>
                <w:rFonts w:ascii="Arial Narrow" w:eastAsia="Times New Roman" w:hAnsi="Arial Narrow" w:cs="Arial"/>
                <w:b/>
                <w:bCs/>
                <w:color w:val="FFFFFF"/>
                <w:lang w:eastAsia="es-CR"/>
              </w:rPr>
            </w:pPr>
            <w:r w:rsidRPr="0063744A">
              <w:rPr>
                <w:rFonts w:ascii="Arial Narrow" w:eastAsia="Times New Roman" w:hAnsi="Arial Narrow" w:cs="Arial"/>
                <w:b/>
                <w:bCs/>
                <w:color w:val="FFFFFF"/>
                <w:lang w:eastAsia="es-CR"/>
              </w:rPr>
              <w:t xml:space="preserve"> Importancia Relativa % </w:t>
            </w:r>
          </w:p>
        </w:tc>
      </w:tr>
      <w:tr w:rsidR="00195323" w:rsidRPr="0063744A" w:rsidTr="004567EF">
        <w:trPr>
          <w:trHeight w:val="300"/>
          <w:jc w:val="center"/>
        </w:trPr>
        <w:tc>
          <w:tcPr>
            <w:tcW w:w="7484" w:type="dxa"/>
            <w:tcBorders>
              <w:top w:val="single" w:sz="4" w:space="0" w:color="8DB4E2"/>
              <w:left w:val="single" w:sz="4" w:space="0" w:color="8DB4E2"/>
              <w:bottom w:val="single" w:sz="4" w:space="0" w:color="8DB4E2"/>
              <w:right w:val="nil"/>
            </w:tcBorders>
            <w:shd w:val="clear" w:color="auto" w:fill="auto"/>
            <w:noWrap/>
            <w:vAlign w:val="bottom"/>
            <w:hideMark/>
          </w:tcPr>
          <w:p w:rsidR="00195323" w:rsidRPr="0063744A" w:rsidRDefault="00195323" w:rsidP="004567EF">
            <w:pPr>
              <w:spacing w:after="0" w:line="240" w:lineRule="auto"/>
              <w:rPr>
                <w:rFonts w:ascii="Arial Narrow" w:eastAsia="Times New Roman" w:hAnsi="Arial Narrow" w:cs="Times New Roman"/>
                <w:b/>
                <w:bCs/>
                <w:color w:val="000000"/>
                <w:lang w:eastAsia="es-CR"/>
              </w:rPr>
            </w:pPr>
            <w:r w:rsidRPr="0063744A">
              <w:rPr>
                <w:rFonts w:ascii="Arial Narrow" w:eastAsia="Times New Roman" w:hAnsi="Arial Narrow" w:cs="Times New Roman"/>
                <w:b/>
                <w:bCs/>
                <w:color w:val="000000"/>
                <w:lang w:eastAsia="es-CR"/>
              </w:rPr>
              <w:t xml:space="preserve">1. Ingresos Corrientes </w:t>
            </w:r>
          </w:p>
        </w:tc>
        <w:tc>
          <w:tcPr>
            <w:tcW w:w="0" w:type="auto"/>
            <w:tcBorders>
              <w:top w:val="single" w:sz="4" w:space="0" w:color="8DB4E2"/>
              <w:left w:val="nil"/>
              <w:bottom w:val="single" w:sz="4" w:space="0" w:color="8DB4E2"/>
              <w:right w:val="nil"/>
            </w:tcBorders>
            <w:shd w:val="clear" w:color="auto" w:fill="auto"/>
            <w:noWrap/>
            <w:vAlign w:val="bottom"/>
            <w:hideMark/>
          </w:tcPr>
          <w:p w:rsidR="00195323" w:rsidRPr="0063744A" w:rsidRDefault="00195323" w:rsidP="004567EF">
            <w:pPr>
              <w:spacing w:after="0" w:line="240" w:lineRule="auto"/>
              <w:jc w:val="right"/>
              <w:rPr>
                <w:rFonts w:ascii="Arial Narrow" w:eastAsia="Times New Roman" w:hAnsi="Arial Narrow" w:cs="Times New Roman"/>
                <w:b/>
                <w:bCs/>
                <w:color w:val="000000"/>
                <w:lang w:eastAsia="es-CR"/>
              </w:rPr>
            </w:pPr>
            <w:r w:rsidRPr="0063744A">
              <w:rPr>
                <w:rFonts w:ascii="Arial Narrow" w:eastAsia="Times New Roman" w:hAnsi="Arial Narrow" w:cs="Times New Roman"/>
                <w:b/>
                <w:bCs/>
                <w:color w:val="000000"/>
                <w:lang w:eastAsia="es-CR"/>
              </w:rPr>
              <w:t xml:space="preserve">              47,315,355,327 </w:t>
            </w:r>
          </w:p>
        </w:tc>
        <w:tc>
          <w:tcPr>
            <w:tcW w:w="0" w:type="auto"/>
            <w:tcBorders>
              <w:top w:val="single" w:sz="4" w:space="0" w:color="8DB4E2"/>
              <w:left w:val="nil"/>
              <w:bottom w:val="single" w:sz="4" w:space="0" w:color="8DB4E2"/>
              <w:right w:val="single" w:sz="4" w:space="0" w:color="8DB4E2"/>
            </w:tcBorders>
            <w:shd w:val="clear" w:color="auto" w:fill="auto"/>
            <w:noWrap/>
            <w:vAlign w:val="center"/>
            <w:hideMark/>
          </w:tcPr>
          <w:p w:rsidR="00195323" w:rsidRPr="0063744A" w:rsidRDefault="00195323" w:rsidP="004567EF">
            <w:pPr>
              <w:spacing w:after="0" w:line="240" w:lineRule="auto"/>
              <w:jc w:val="right"/>
              <w:rPr>
                <w:rFonts w:ascii="Arial Narrow" w:eastAsia="Times New Roman" w:hAnsi="Arial Narrow" w:cs="Arial"/>
                <w:b/>
                <w:bCs/>
                <w:color w:val="000000"/>
                <w:lang w:eastAsia="es-CR"/>
              </w:rPr>
            </w:pPr>
            <w:r w:rsidRPr="0063744A">
              <w:rPr>
                <w:rFonts w:ascii="Arial Narrow" w:eastAsia="Times New Roman" w:hAnsi="Arial Narrow" w:cs="Arial"/>
                <w:b/>
                <w:bCs/>
                <w:color w:val="000000"/>
                <w:lang w:eastAsia="es-CR"/>
              </w:rPr>
              <w:t>89%</w:t>
            </w:r>
          </w:p>
        </w:tc>
      </w:tr>
      <w:tr w:rsidR="00195323" w:rsidRPr="0063744A" w:rsidTr="004567EF">
        <w:trPr>
          <w:trHeight w:val="300"/>
          <w:jc w:val="center"/>
        </w:trPr>
        <w:tc>
          <w:tcPr>
            <w:tcW w:w="7484" w:type="dxa"/>
            <w:tcBorders>
              <w:top w:val="nil"/>
              <w:left w:val="single" w:sz="4" w:space="0" w:color="4F81BD"/>
              <w:bottom w:val="nil"/>
              <w:right w:val="nil"/>
            </w:tcBorders>
            <w:shd w:val="clear" w:color="auto" w:fill="auto"/>
            <w:noWrap/>
            <w:vAlign w:val="bottom"/>
            <w:hideMark/>
          </w:tcPr>
          <w:p w:rsidR="00195323" w:rsidRPr="0063744A" w:rsidRDefault="00195323" w:rsidP="004567EF">
            <w:pPr>
              <w:spacing w:after="0" w:line="240" w:lineRule="auto"/>
              <w:ind w:firstLineChars="100" w:firstLine="221"/>
              <w:rPr>
                <w:rFonts w:ascii="Arial Narrow" w:eastAsia="Times New Roman" w:hAnsi="Arial Narrow" w:cs="Times New Roman"/>
                <w:b/>
                <w:bCs/>
                <w:color w:val="000000"/>
                <w:lang w:eastAsia="es-CR"/>
              </w:rPr>
            </w:pPr>
            <w:r w:rsidRPr="0063744A">
              <w:rPr>
                <w:rFonts w:ascii="Arial Narrow" w:eastAsia="Times New Roman" w:hAnsi="Arial Narrow" w:cs="Times New Roman"/>
                <w:b/>
                <w:bCs/>
                <w:color w:val="000000"/>
                <w:lang w:eastAsia="es-CR"/>
              </w:rPr>
              <w:t>1.1. Ingresos Tributarios</w:t>
            </w:r>
          </w:p>
        </w:tc>
        <w:tc>
          <w:tcPr>
            <w:tcW w:w="0" w:type="auto"/>
            <w:tcBorders>
              <w:top w:val="nil"/>
              <w:left w:val="nil"/>
              <w:bottom w:val="nil"/>
              <w:right w:val="nil"/>
            </w:tcBorders>
            <w:shd w:val="clear" w:color="auto" w:fill="auto"/>
            <w:noWrap/>
            <w:vAlign w:val="bottom"/>
            <w:hideMark/>
          </w:tcPr>
          <w:p w:rsidR="00195323" w:rsidRPr="0063744A" w:rsidRDefault="00195323" w:rsidP="004567EF">
            <w:pPr>
              <w:spacing w:after="0" w:line="240" w:lineRule="auto"/>
              <w:jc w:val="right"/>
              <w:rPr>
                <w:rFonts w:ascii="Arial Narrow" w:eastAsia="Times New Roman" w:hAnsi="Arial Narrow" w:cs="Times New Roman"/>
                <w:b/>
                <w:bCs/>
                <w:color w:val="000000"/>
                <w:lang w:eastAsia="es-CR"/>
              </w:rPr>
            </w:pPr>
          </w:p>
        </w:tc>
        <w:tc>
          <w:tcPr>
            <w:tcW w:w="0" w:type="auto"/>
            <w:tcBorders>
              <w:top w:val="nil"/>
              <w:left w:val="nil"/>
              <w:bottom w:val="nil"/>
              <w:right w:val="single" w:sz="4" w:space="0" w:color="4F81BD"/>
            </w:tcBorders>
            <w:shd w:val="clear" w:color="auto" w:fill="auto"/>
            <w:noWrap/>
            <w:vAlign w:val="center"/>
            <w:hideMark/>
          </w:tcPr>
          <w:p w:rsidR="00195323" w:rsidRPr="0063744A" w:rsidRDefault="00195323" w:rsidP="004567EF">
            <w:pPr>
              <w:spacing w:after="0" w:line="240" w:lineRule="auto"/>
              <w:jc w:val="right"/>
              <w:rPr>
                <w:rFonts w:ascii="Arial Narrow" w:eastAsia="Times New Roman" w:hAnsi="Arial Narrow" w:cs="Arial"/>
                <w:b/>
                <w:bCs/>
                <w:color w:val="000000"/>
                <w:lang w:eastAsia="es-CR"/>
              </w:rPr>
            </w:pPr>
          </w:p>
        </w:tc>
      </w:tr>
      <w:tr w:rsidR="00195323" w:rsidRPr="0063744A" w:rsidTr="004567EF">
        <w:trPr>
          <w:trHeight w:val="300"/>
          <w:jc w:val="center"/>
        </w:trPr>
        <w:tc>
          <w:tcPr>
            <w:tcW w:w="7484" w:type="dxa"/>
            <w:tcBorders>
              <w:top w:val="nil"/>
              <w:left w:val="single" w:sz="4" w:space="0" w:color="4F81BD"/>
              <w:bottom w:val="nil"/>
              <w:right w:val="nil"/>
            </w:tcBorders>
            <w:shd w:val="clear" w:color="auto" w:fill="auto"/>
            <w:noWrap/>
            <w:vAlign w:val="bottom"/>
            <w:hideMark/>
          </w:tcPr>
          <w:p w:rsidR="00195323" w:rsidRPr="0063744A" w:rsidRDefault="00195323" w:rsidP="004567EF">
            <w:pPr>
              <w:spacing w:after="0" w:line="240" w:lineRule="auto"/>
              <w:ind w:firstLineChars="200" w:firstLine="440"/>
              <w:rPr>
                <w:rFonts w:ascii="Arial Narrow" w:eastAsia="Times New Roman" w:hAnsi="Arial Narrow" w:cs="Times New Roman"/>
                <w:color w:val="000000"/>
                <w:lang w:eastAsia="es-CR"/>
              </w:rPr>
            </w:pPr>
            <w:r w:rsidRPr="0063744A">
              <w:rPr>
                <w:rFonts w:ascii="Arial Narrow" w:eastAsia="Times New Roman" w:hAnsi="Arial Narrow" w:cs="Times New Roman"/>
                <w:color w:val="000000"/>
                <w:lang w:eastAsia="es-CR"/>
              </w:rPr>
              <w:t>1.1.3.2. Impuestos Específicos sobre la Producción y Consumo de Bienes y Servicios</w:t>
            </w:r>
          </w:p>
        </w:tc>
        <w:tc>
          <w:tcPr>
            <w:tcW w:w="0" w:type="auto"/>
            <w:tcBorders>
              <w:top w:val="nil"/>
              <w:left w:val="nil"/>
              <w:bottom w:val="nil"/>
              <w:right w:val="nil"/>
            </w:tcBorders>
            <w:shd w:val="clear" w:color="auto" w:fill="auto"/>
            <w:noWrap/>
            <w:vAlign w:val="bottom"/>
            <w:hideMark/>
          </w:tcPr>
          <w:p w:rsidR="00195323" w:rsidRPr="0063744A" w:rsidRDefault="00195323" w:rsidP="004567EF">
            <w:pPr>
              <w:spacing w:after="0" w:line="240" w:lineRule="auto"/>
              <w:jc w:val="right"/>
              <w:rPr>
                <w:rFonts w:ascii="Arial Narrow" w:eastAsia="Times New Roman" w:hAnsi="Arial Narrow" w:cs="Times New Roman"/>
                <w:color w:val="000000"/>
                <w:lang w:eastAsia="es-CR"/>
              </w:rPr>
            </w:pPr>
            <w:r w:rsidRPr="0063744A">
              <w:rPr>
                <w:rFonts w:ascii="Arial Narrow" w:eastAsia="Times New Roman" w:hAnsi="Arial Narrow" w:cs="Times New Roman"/>
                <w:color w:val="000000"/>
                <w:lang w:eastAsia="es-CR"/>
              </w:rPr>
              <w:t xml:space="preserve">                 8,053,474,125 </w:t>
            </w:r>
          </w:p>
        </w:tc>
        <w:tc>
          <w:tcPr>
            <w:tcW w:w="0" w:type="auto"/>
            <w:tcBorders>
              <w:top w:val="nil"/>
              <w:left w:val="nil"/>
              <w:bottom w:val="nil"/>
              <w:right w:val="single" w:sz="4" w:space="0" w:color="4F81BD"/>
            </w:tcBorders>
            <w:shd w:val="clear" w:color="auto" w:fill="auto"/>
            <w:noWrap/>
            <w:vAlign w:val="center"/>
            <w:hideMark/>
          </w:tcPr>
          <w:p w:rsidR="00195323" w:rsidRPr="0063744A" w:rsidRDefault="00195323" w:rsidP="004567EF">
            <w:pPr>
              <w:spacing w:after="0" w:line="240" w:lineRule="auto"/>
              <w:jc w:val="right"/>
              <w:rPr>
                <w:rFonts w:ascii="Arial Narrow" w:eastAsia="Times New Roman" w:hAnsi="Arial Narrow" w:cs="Arial"/>
                <w:color w:val="000000"/>
                <w:lang w:eastAsia="es-CR"/>
              </w:rPr>
            </w:pPr>
            <w:r w:rsidRPr="0063744A">
              <w:rPr>
                <w:rFonts w:ascii="Arial Narrow" w:eastAsia="Times New Roman" w:hAnsi="Arial Narrow" w:cs="Arial"/>
                <w:color w:val="000000"/>
                <w:lang w:eastAsia="es-CR"/>
              </w:rPr>
              <w:t>15%</w:t>
            </w:r>
          </w:p>
        </w:tc>
      </w:tr>
      <w:tr w:rsidR="00195323" w:rsidRPr="0063744A" w:rsidTr="004567EF">
        <w:trPr>
          <w:trHeight w:val="300"/>
          <w:jc w:val="center"/>
        </w:trPr>
        <w:tc>
          <w:tcPr>
            <w:tcW w:w="7484" w:type="dxa"/>
            <w:tcBorders>
              <w:top w:val="nil"/>
              <w:left w:val="single" w:sz="4" w:space="0" w:color="4F81BD"/>
              <w:bottom w:val="nil"/>
              <w:right w:val="nil"/>
            </w:tcBorders>
            <w:shd w:val="clear" w:color="auto" w:fill="auto"/>
            <w:noWrap/>
            <w:vAlign w:val="bottom"/>
            <w:hideMark/>
          </w:tcPr>
          <w:p w:rsidR="00195323" w:rsidRPr="0063744A" w:rsidRDefault="00195323" w:rsidP="004567EF">
            <w:pPr>
              <w:spacing w:after="0" w:line="240" w:lineRule="auto"/>
              <w:ind w:firstLineChars="100" w:firstLine="221"/>
              <w:rPr>
                <w:rFonts w:ascii="Arial Narrow" w:eastAsia="Times New Roman" w:hAnsi="Arial Narrow" w:cs="Times New Roman"/>
                <w:b/>
                <w:bCs/>
                <w:color w:val="000000"/>
                <w:lang w:eastAsia="es-CR"/>
              </w:rPr>
            </w:pPr>
            <w:r w:rsidRPr="0063744A">
              <w:rPr>
                <w:rFonts w:ascii="Arial Narrow" w:eastAsia="Times New Roman" w:hAnsi="Arial Narrow" w:cs="Times New Roman"/>
                <w:b/>
                <w:bCs/>
                <w:color w:val="000000"/>
                <w:lang w:eastAsia="es-CR"/>
              </w:rPr>
              <w:t>1.3. Ingresos No Tributarios</w:t>
            </w:r>
          </w:p>
        </w:tc>
        <w:tc>
          <w:tcPr>
            <w:tcW w:w="0" w:type="auto"/>
            <w:tcBorders>
              <w:top w:val="nil"/>
              <w:left w:val="nil"/>
              <w:bottom w:val="nil"/>
              <w:right w:val="nil"/>
            </w:tcBorders>
            <w:shd w:val="clear" w:color="auto" w:fill="auto"/>
            <w:noWrap/>
            <w:vAlign w:val="bottom"/>
            <w:hideMark/>
          </w:tcPr>
          <w:p w:rsidR="00195323" w:rsidRPr="0063744A" w:rsidRDefault="00195323" w:rsidP="004567EF">
            <w:pPr>
              <w:spacing w:after="0" w:line="240" w:lineRule="auto"/>
              <w:jc w:val="right"/>
              <w:rPr>
                <w:rFonts w:ascii="Arial Narrow" w:eastAsia="Times New Roman" w:hAnsi="Arial Narrow" w:cs="Times New Roman"/>
                <w:b/>
                <w:bCs/>
                <w:color w:val="000000"/>
                <w:lang w:eastAsia="es-CR"/>
              </w:rPr>
            </w:pPr>
          </w:p>
        </w:tc>
        <w:tc>
          <w:tcPr>
            <w:tcW w:w="0" w:type="auto"/>
            <w:tcBorders>
              <w:top w:val="nil"/>
              <w:left w:val="nil"/>
              <w:bottom w:val="nil"/>
              <w:right w:val="single" w:sz="4" w:space="0" w:color="4F81BD"/>
            </w:tcBorders>
            <w:shd w:val="clear" w:color="auto" w:fill="auto"/>
            <w:noWrap/>
            <w:vAlign w:val="center"/>
            <w:hideMark/>
          </w:tcPr>
          <w:p w:rsidR="00195323" w:rsidRPr="0063744A" w:rsidRDefault="00195323" w:rsidP="004567EF">
            <w:pPr>
              <w:spacing w:after="0" w:line="240" w:lineRule="auto"/>
              <w:jc w:val="right"/>
              <w:rPr>
                <w:rFonts w:ascii="Arial Narrow" w:eastAsia="Times New Roman" w:hAnsi="Arial Narrow" w:cs="Arial"/>
                <w:b/>
                <w:bCs/>
                <w:color w:val="000000"/>
                <w:lang w:eastAsia="es-CR"/>
              </w:rPr>
            </w:pPr>
          </w:p>
        </w:tc>
      </w:tr>
      <w:tr w:rsidR="00195323" w:rsidRPr="0063744A" w:rsidTr="004567EF">
        <w:trPr>
          <w:trHeight w:val="300"/>
          <w:jc w:val="center"/>
        </w:trPr>
        <w:tc>
          <w:tcPr>
            <w:tcW w:w="7484" w:type="dxa"/>
            <w:tcBorders>
              <w:top w:val="nil"/>
              <w:left w:val="single" w:sz="4" w:space="0" w:color="4F81BD"/>
              <w:bottom w:val="nil"/>
              <w:right w:val="nil"/>
            </w:tcBorders>
            <w:shd w:val="clear" w:color="auto" w:fill="auto"/>
            <w:noWrap/>
            <w:vAlign w:val="bottom"/>
            <w:hideMark/>
          </w:tcPr>
          <w:p w:rsidR="00195323" w:rsidRPr="0063744A" w:rsidRDefault="00195323" w:rsidP="004567EF">
            <w:pPr>
              <w:spacing w:after="0" w:line="240" w:lineRule="auto"/>
              <w:ind w:firstLineChars="200" w:firstLine="440"/>
              <w:rPr>
                <w:rFonts w:ascii="Arial Narrow" w:eastAsia="Times New Roman" w:hAnsi="Arial Narrow" w:cs="Times New Roman"/>
                <w:color w:val="000000"/>
                <w:lang w:eastAsia="es-CR"/>
              </w:rPr>
            </w:pPr>
            <w:r w:rsidRPr="0063744A">
              <w:rPr>
                <w:rFonts w:ascii="Arial Narrow" w:eastAsia="Times New Roman" w:hAnsi="Arial Narrow" w:cs="Times New Roman"/>
                <w:color w:val="000000"/>
                <w:lang w:eastAsia="es-CR"/>
              </w:rPr>
              <w:t>1.3.1.2. Ventas de Servicios</w:t>
            </w:r>
          </w:p>
        </w:tc>
        <w:tc>
          <w:tcPr>
            <w:tcW w:w="0" w:type="auto"/>
            <w:tcBorders>
              <w:top w:val="nil"/>
              <w:left w:val="nil"/>
              <w:bottom w:val="nil"/>
              <w:right w:val="nil"/>
            </w:tcBorders>
            <w:shd w:val="clear" w:color="auto" w:fill="auto"/>
            <w:noWrap/>
            <w:vAlign w:val="bottom"/>
            <w:hideMark/>
          </w:tcPr>
          <w:p w:rsidR="00195323" w:rsidRPr="0063744A" w:rsidRDefault="00195323" w:rsidP="004567EF">
            <w:pPr>
              <w:spacing w:after="0" w:line="240" w:lineRule="auto"/>
              <w:jc w:val="right"/>
              <w:rPr>
                <w:rFonts w:ascii="Arial Narrow" w:eastAsia="Times New Roman" w:hAnsi="Arial Narrow" w:cs="Times New Roman"/>
                <w:color w:val="000000"/>
                <w:lang w:eastAsia="es-CR"/>
              </w:rPr>
            </w:pPr>
            <w:r w:rsidRPr="0063744A">
              <w:rPr>
                <w:rFonts w:ascii="Arial Narrow" w:eastAsia="Times New Roman" w:hAnsi="Arial Narrow" w:cs="Times New Roman"/>
                <w:color w:val="000000"/>
                <w:lang w:eastAsia="es-CR"/>
              </w:rPr>
              <w:t xml:space="preserve">                 2,117,971,823 </w:t>
            </w:r>
          </w:p>
        </w:tc>
        <w:tc>
          <w:tcPr>
            <w:tcW w:w="0" w:type="auto"/>
            <w:tcBorders>
              <w:top w:val="nil"/>
              <w:left w:val="nil"/>
              <w:bottom w:val="nil"/>
              <w:right w:val="single" w:sz="4" w:space="0" w:color="4F81BD"/>
            </w:tcBorders>
            <w:shd w:val="clear" w:color="auto" w:fill="auto"/>
            <w:noWrap/>
            <w:vAlign w:val="center"/>
            <w:hideMark/>
          </w:tcPr>
          <w:p w:rsidR="00195323" w:rsidRPr="0063744A" w:rsidRDefault="00195323" w:rsidP="004567EF">
            <w:pPr>
              <w:spacing w:after="0" w:line="240" w:lineRule="auto"/>
              <w:jc w:val="right"/>
              <w:rPr>
                <w:rFonts w:ascii="Arial Narrow" w:eastAsia="Times New Roman" w:hAnsi="Arial Narrow" w:cs="Arial"/>
                <w:color w:val="000000"/>
                <w:lang w:eastAsia="es-CR"/>
              </w:rPr>
            </w:pPr>
            <w:r w:rsidRPr="0063744A">
              <w:rPr>
                <w:rFonts w:ascii="Arial Narrow" w:eastAsia="Times New Roman" w:hAnsi="Arial Narrow" w:cs="Arial"/>
                <w:color w:val="000000"/>
                <w:lang w:eastAsia="es-CR"/>
              </w:rPr>
              <w:t>4%</w:t>
            </w:r>
          </w:p>
        </w:tc>
      </w:tr>
      <w:tr w:rsidR="00195323" w:rsidRPr="0063744A" w:rsidTr="004567EF">
        <w:trPr>
          <w:trHeight w:val="300"/>
          <w:jc w:val="center"/>
        </w:trPr>
        <w:tc>
          <w:tcPr>
            <w:tcW w:w="7484" w:type="dxa"/>
            <w:tcBorders>
              <w:top w:val="nil"/>
              <w:left w:val="single" w:sz="4" w:space="0" w:color="4F81BD"/>
              <w:bottom w:val="nil"/>
              <w:right w:val="nil"/>
            </w:tcBorders>
            <w:shd w:val="clear" w:color="auto" w:fill="auto"/>
            <w:noWrap/>
            <w:vAlign w:val="bottom"/>
            <w:hideMark/>
          </w:tcPr>
          <w:p w:rsidR="00195323" w:rsidRPr="0063744A" w:rsidRDefault="00195323" w:rsidP="004567EF">
            <w:pPr>
              <w:spacing w:after="0" w:line="240" w:lineRule="auto"/>
              <w:ind w:firstLineChars="200" w:firstLine="440"/>
              <w:rPr>
                <w:rFonts w:ascii="Arial Narrow" w:eastAsia="Times New Roman" w:hAnsi="Arial Narrow" w:cs="Times New Roman"/>
                <w:color w:val="000000"/>
                <w:lang w:eastAsia="es-CR"/>
              </w:rPr>
            </w:pPr>
            <w:r w:rsidRPr="0063744A">
              <w:rPr>
                <w:rFonts w:ascii="Arial Narrow" w:eastAsia="Times New Roman" w:hAnsi="Arial Narrow" w:cs="Times New Roman"/>
                <w:color w:val="000000"/>
                <w:lang w:eastAsia="es-CR"/>
              </w:rPr>
              <w:t xml:space="preserve">1.3.2.3. Renta de Activos financieros </w:t>
            </w:r>
          </w:p>
        </w:tc>
        <w:tc>
          <w:tcPr>
            <w:tcW w:w="0" w:type="auto"/>
            <w:tcBorders>
              <w:top w:val="nil"/>
              <w:left w:val="nil"/>
              <w:bottom w:val="nil"/>
              <w:right w:val="nil"/>
            </w:tcBorders>
            <w:shd w:val="clear" w:color="auto" w:fill="auto"/>
            <w:noWrap/>
            <w:vAlign w:val="bottom"/>
            <w:hideMark/>
          </w:tcPr>
          <w:p w:rsidR="00195323" w:rsidRPr="0063744A" w:rsidRDefault="00195323" w:rsidP="004567EF">
            <w:pPr>
              <w:spacing w:after="0" w:line="240" w:lineRule="auto"/>
              <w:jc w:val="right"/>
              <w:rPr>
                <w:rFonts w:ascii="Arial Narrow" w:eastAsia="Times New Roman" w:hAnsi="Arial Narrow" w:cs="Times New Roman"/>
                <w:color w:val="000000"/>
                <w:lang w:eastAsia="es-CR"/>
              </w:rPr>
            </w:pPr>
            <w:r w:rsidRPr="0063744A">
              <w:rPr>
                <w:rFonts w:ascii="Arial Narrow" w:eastAsia="Times New Roman" w:hAnsi="Arial Narrow" w:cs="Times New Roman"/>
                <w:color w:val="000000"/>
                <w:lang w:eastAsia="es-CR"/>
              </w:rPr>
              <w:t xml:space="preserve">                 1,297,731,411 </w:t>
            </w:r>
          </w:p>
        </w:tc>
        <w:tc>
          <w:tcPr>
            <w:tcW w:w="0" w:type="auto"/>
            <w:tcBorders>
              <w:top w:val="nil"/>
              <w:left w:val="nil"/>
              <w:bottom w:val="nil"/>
              <w:right w:val="single" w:sz="4" w:space="0" w:color="4F81BD"/>
            </w:tcBorders>
            <w:shd w:val="clear" w:color="auto" w:fill="auto"/>
            <w:noWrap/>
            <w:vAlign w:val="center"/>
            <w:hideMark/>
          </w:tcPr>
          <w:p w:rsidR="00195323" w:rsidRPr="0063744A" w:rsidRDefault="00195323" w:rsidP="004567EF">
            <w:pPr>
              <w:spacing w:after="0" w:line="240" w:lineRule="auto"/>
              <w:jc w:val="right"/>
              <w:rPr>
                <w:rFonts w:ascii="Arial Narrow" w:eastAsia="Times New Roman" w:hAnsi="Arial Narrow" w:cs="Arial"/>
                <w:color w:val="000000"/>
                <w:lang w:eastAsia="es-CR"/>
              </w:rPr>
            </w:pPr>
            <w:r w:rsidRPr="0063744A">
              <w:rPr>
                <w:rFonts w:ascii="Arial Narrow" w:eastAsia="Times New Roman" w:hAnsi="Arial Narrow" w:cs="Arial"/>
                <w:color w:val="000000"/>
                <w:lang w:eastAsia="es-CR"/>
              </w:rPr>
              <w:t>2%</w:t>
            </w:r>
          </w:p>
        </w:tc>
      </w:tr>
      <w:tr w:rsidR="00195323" w:rsidRPr="0063744A" w:rsidTr="004567EF">
        <w:trPr>
          <w:trHeight w:val="300"/>
          <w:jc w:val="center"/>
        </w:trPr>
        <w:tc>
          <w:tcPr>
            <w:tcW w:w="7484" w:type="dxa"/>
            <w:tcBorders>
              <w:top w:val="nil"/>
              <w:left w:val="single" w:sz="4" w:space="0" w:color="4F81BD"/>
              <w:bottom w:val="nil"/>
              <w:right w:val="nil"/>
            </w:tcBorders>
            <w:shd w:val="clear" w:color="auto" w:fill="auto"/>
            <w:noWrap/>
            <w:vAlign w:val="bottom"/>
            <w:hideMark/>
          </w:tcPr>
          <w:p w:rsidR="00195323" w:rsidRPr="0063744A" w:rsidRDefault="00195323" w:rsidP="004567EF">
            <w:pPr>
              <w:spacing w:after="0" w:line="240" w:lineRule="auto"/>
              <w:ind w:firstLineChars="200" w:firstLine="440"/>
              <w:rPr>
                <w:rFonts w:ascii="Arial Narrow" w:eastAsia="Times New Roman" w:hAnsi="Arial Narrow" w:cs="Times New Roman"/>
                <w:color w:val="000000"/>
                <w:lang w:eastAsia="es-CR"/>
              </w:rPr>
            </w:pPr>
            <w:r w:rsidRPr="0063744A">
              <w:rPr>
                <w:rFonts w:ascii="Arial Narrow" w:eastAsia="Times New Roman" w:hAnsi="Arial Narrow" w:cs="Times New Roman"/>
                <w:color w:val="000000"/>
                <w:lang w:eastAsia="es-CR"/>
              </w:rPr>
              <w:t>1.3.9.1. Reintegro en Efectivo</w:t>
            </w:r>
          </w:p>
        </w:tc>
        <w:tc>
          <w:tcPr>
            <w:tcW w:w="0" w:type="auto"/>
            <w:tcBorders>
              <w:top w:val="nil"/>
              <w:left w:val="nil"/>
              <w:bottom w:val="nil"/>
              <w:right w:val="nil"/>
            </w:tcBorders>
            <w:shd w:val="clear" w:color="auto" w:fill="auto"/>
            <w:noWrap/>
            <w:vAlign w:val="bottom"/>
            <w:hideMark/>
          </w:tcPr>
          <w:p w:rsidR="00195323" w:rsidRPr="0063744A" w:rsidRDefault="00195323" w:rsidP="004567EF">
            <w:pPr>
              <w:spacing w:after="0" w:line="240" w:lineRule="auto"/>
              <w:jc w:val="right"/>
              <w:rPr>
                <w:rFonts w:ascii="Arial Narrow" w:eastAsia="Times New Roman" w:hAnsi="Arial Narrow" w:cs="Times New Roman"/>
                <w:color w:val="000000"/>
                <w:lang w:eastAsia="es-CR"/>
              </w:rPr>
            </w:pPr>
            <w:r w:rsidRPr="0063744A">
              <w:rPr>
                <w:rFonts w:ascii="Arial Narrow" w:eastAsia="Times New Roman" w:hAnsi="Arial Narrow" w:cs="Times New Roman"/>
                <w:color w:val="000000"/>
                <w:lang w:eastAsia="es-CR"/>
              </w:rPr>
              <w:t xml:space="preserve">                    109,800,000 </w:t>
            </w:r>
          </w:p>
        </w:tc>
        <w:tc>
          <w:tcPr>
            <w:tcW w:w="0" w:type="auto"/>
            <w:tcBorders>
              <w:top w:val="nil"/>
              <w:left w:val="nil"/>
              <w:bottom w:val="nil"/>
              <w:right w:val="single" w:sz="4" w:space="0" w:color="4F81BD"/>
            </w:tcBorders>
            <w:shd w:val="clear" w:color="auto" w:fill="auto"/>
            <w:noWrap/>
            <w:vAlign w:val="center"/>
            <w:hideMark/>
          </w:tcPr>
          <w:p w:rsidR="00195323" w:rsidRPr="0063744A" w:rsidRDefault="00195323" w:rsidP="004567EF">
            <w:pPr>
              <w:spacing w:after="0" w:line="240" w:lineRule="auto"/>
              <w:jc w:val="right"/>
              <w:rPr>
                <w:rFonts w:ascii="Arial Narrow" w:eastAsia="Times New Roman" w:hAnsi="Arial Narrow" w:cs="Arial"/>
                <w:color w:val="000000"/>
                <w:lang w:eastAsia="es-CR"/>
              </w:rPr>
            </w:pPr>
            <w:r w:rsidRPr="0063744A">
              <w:rPr>
                <w:rFonts w:ascii="Arial Narrow" w:eastAsia="Times New Roman" w:hAnsi="Arial Narrow" w:cs="Arial"/>
                <w:color w:val="000000"/>
                <w:lang w:eastAsia="es-CR"/>
              </w:rPr>
              <w:t>0%</w:t>
            </w:r>
          </w:p>
        </w:tc>
      </w:tr>
      <w:tr w:rsidR="00195323" w:rsidRPr="0063744A" w:rsidTr="004567EF">
        <w:trPr>
          <w:trHeight w:val="300"/>
          <w:jc w:val="center"/>
        </w:trPr>
        <w:tc>
          <w:tcPr>
            <w:tcW w:w="7484" w:type="dxa"/>
            <w:tcBorders>
              <w:top w:val="nil"/>
              <w:left w:val="single" w:sz="4" w:space="0" w:color="4F81BD"/>
              <w:bottom w:val="nil"/>
              <w:right w:val="nil"/>
            </w:tcBorders>
            <w:shd w:val="clear" w:color="auto" w:fill="auto"/>
            <w:noWrap/>
            <w:vAlign w:val="bottom"/>
            <w:hideMark/>
          </w:tcPr>
          <w:p w:rsidR="00195323" w:rsidRPr="0063744A" w:rsidRDefault="00195323" w:rsidP="004567EF">
            <w:pPr>
              <w:spacing w:after="0" w:line="240" w:lineRule="auto"/>
              <w:ind w:firstLineChars="100" w:firstLine="221"/>
              <w:rPr>
                <w:rFonts w:ascii="Arial Narrow" w:eastAsia="Times New Roman" w:hAnsi="Arial Narrow" w:cs="Times New Roman"/>
                <w:b/>
                <w:bCs/>
                <w:color w:val="000000"/>
                <w:lang w:eastAsia="es-CR"/>
              </w:rPr>
            </w:pPr>
            <w:r w:rsidRPr="0063744A">
              <w:rPr>
                <w:rFonts w:ascii="Arial Narrow" w:eastAsia="Times New Roman" w:hAnsi="Arial Narrow" w:cs="Times New Roman"/>
                <w:b/>
                <w:bCs/>
                <w:color w:val="000000"/>
                <w:lang w:eastAsia="es-CR"/>
              </w:rPr>
              <w:t>1.4. Trasferencias Corrientes</w:t>
            </w:r>
          </w:p>
        </w:tc>
        <w:tc>
          <w:tcPr>
            <w:tcW w:w="0" w:type="auto"/>
            <w:tcBorders>
              <w:top w:val="nil"/>
              <w:left w:val="nil"/>
              <w:bottom w:val="nil"/>
              <w:right w:val="nil"/>
            </w:tcBorders>
            <w:shd w:val="clear" w:color="auto" w:fill="auto"/>
            <w:noWrap/>
            <w:vAlign w:val="bottom"/>
            <w:hideMark/>
          </w:tcPr>
          <w:p w:rsidR="00195323" w:rsidRPr="0063744A" w:rsidRDefault="00195323" w:rsidP="004567EF">
            <w:pPr>
              <w:spacing w:after="0" w:line="240" w:lineRule="auto"/>
              <w:jc w:val="right"/>
              <w:rPr>
                <w:rFonts w:ascii="Arial Narrow" w:eastAsia="Times New Roman" w:hAnsi="Arial Narrow" w:cs="Times New Roman"/>
                <w:b/>
                <w:bCs/>
                <w:color w:val="000000"/>
                <w:lang w:eastAsia="es-CR"/>
              </w:rPr>
            </w:pPr>
          </w:p>
        </w:tc>
        <w:tc>
          <w:tcPr>
            <w:tcW w:w="0" w:type="auto"/>
            <w:tcBorders>
              <w:top w:val="nil"/>
              <w:left w:val="nil"/>
              <w:bottom w:val="nil"/>
              <w:right w:val="single" w:sz="4" w:space="0" w:color="4F81BD"/>
            </w:tcBorders>
            <w:shd w:val="clear" w:color="auto" w:fill="auto"/>
            <w:noWrap/>
            <w:vAlign w:val="center"/>
            <w:hideMark/>
          </w:tcPr>
          <w:p w:rsidR="00195323" w:rsidRPr="0063744A" w:rsidRDefault="00195323" w:rsidP="004567EF">
            <w:pPr>
              <w:spacing w:after="0" w:line="240" w:lineRule="auto"/>
              <w:jc w:val="right"/>
              <w:rPr>
                <w:rFonts w:ascii="Arial Narrow" w:eastAsia="Times New Roman" w:hAnsi="Arial Narrow" w:cs="Arial"/>
                <w:b/>
                <w:bCs/>
                <w:color w:val="000000"/>
                <w:lang w:eastAsia="es-CR"/>
              </w:rPr>
            </w:pPr>
          </w:p>
        </w:tc>
      </w:tr>
      <w:tr w:rsidR="00195323" w:rsidRPr="0063744A" w:rsidTr="004567EF">
        <w:trPr>
          <w:trHeight w:val="300"/>
          <w:jc w:val="center"/>
        </w:trPr>
        <w:tc>
          <w:tcPr>
            <w:tcW w:w="7484" w:type="dxa"/>
            <w:tcBorders>
              <w:top w:val="nil"/>
              <w:left w:val="single" w:sz="4" w:space="0" w:color="4F81BD"/>
              <w:bottom w:val="nil"/>
              <w:right w:val="nil"/>
            </w:tcBorders>
            <w:shd w:val="clear" w:color="auto" w:fill="auto"/>
            <w:noWrap/>
            <w:vAlign w:val="bottom"/>
            <w:hideMark/>
          </w:tcPr>
          <w:p w:rsidR="00195323" w:rsidRPr="0063744A" w:rsidRDefault="00195323" w:rsidP="004567EF">
            <w:pPr>
              <w:spacing w:after="0" w:line="240" w:lineRule="auto"/>
              <w:ind w:firstLineChars="200" w:firstLine="440"/>
              <w:rPr>
                <w:rFonts w:ascii="Arial Narrow" w:eastAsia="Times New Roman" w:hAnsi="Arial Narrow" w:cs="Times New Roman"/>
                <w:color w:val="000000"/>
                <w:lang w:eastAsia="es-CR"/>
              </w:rPr>
            </w:pPr>
            <w:r w:rsidRPr="0063744A">
              <w:rPr>
                <w:rFonts w:ascii="Arial Narrow" w:eastAsia="Times New Roman" w:hAnsi="Arial Narrow" w:cs="Times New Roman"/>
                <w:color w:val="000000"/>
                <w:lang w:eastAsia="es-CR"/>
              </w:rPr>
              <w:t>1.4.1.6. Transferencias Corrientes de Instituciones Públicas Financieras</w:t>
            </w:r>
          </w:p>
        </w:tc>
        <w:tc>
          <w:tcPr>
            <w:tcW w:w="0" w:type="auto"/>
            <w:tcBorders>
              <w:top w:val="nil"/>
              <w:left w:val="nil"/>
              <w:bottom w:val="nil"/>
              <w:right w:val="nil"/>
            </w:tcBorders>
            <w:shd w:val="clear" w:color="auto" w:fill="auto"/>
            <w:noWrap/>
            <w:vAlign w:val="bottom"/>
            <w:hideMark/>
          </w:tcPr>
          <w:p w:rsidR="00195323" w:rsidRPr="0063744A" w:rsidRDefault="00195323" w:rsidP="004567EF">
            <w:pPr>
              <w:spacing w:after="0" w:line="240" w:lineRule="auto"/>
              <w:jc w:val="right"/>
              <w:rPr>
                <w:rFonts w:ascii="Arial Narrow" w:eastAsia="Times New Roman" w:hAnsi="Arial Narrow" w:cs="Times New Roman"/>
                <w:color w:val="000000"/>
                <w:lang w:eastAsia="es-CR"/>
              </w:rPr>
            </w:pPr>
            <w:r w:rsidRPr="0063744A">
              <w:rPr>
                <w:rFonts w:ascii="Arial Narrow" w:eastAsia="Times New Roman" w:hAnsi="Arial Narrow" w:cs="Times New Roman"/>
                <w:color w:val="000000"/>
                <w:lang w:eastAsia="es-CR"/>
              </w:rPr>
              <w:t xml:space="preserve">              26,636,175,000 </w:t>
            </w:r>
          </w:p>
        </w:tc>
        <w:tc>
          <w:tcPr>
            <w:tcW w:w="0" w:type="auto"/>
            <w:tcBorders>
              <w:top w:val="nil"/>
              <w:left w:val="nil"/>
              <w:bottom w:val="nil"/>
              <w:right w:val="single" w:sz="4" w:space="0" w:color="4F81BD"/>
            </w:tcBorders>
            <w:shd w:val="clear" w:color="auto" w:fill="auto"/>
            <w:noWrap/>
            <w:vAlign w:val="center"/>
            <w:hideMark/>
          </w:tcPr>
          <w:p w:rsidR="00195323" w:rsidRPr="0063744A" w:rsidRDefault="00195323" w:rsidP="004567EF">
            <w:pPr>
              <w:spacing w:after="0" w:line="240" w:lineRule="auto"/>
              <w:jc w:val="right"/>
              <w:rPr>
                <w:rFonts w:ascii="Arial Narrow" w:eastAsia="Times New Roman" w:hAnsi="Arial Narrow" w:cs="Arial"/>
                <w:color w:val="000000"/>
                <w:lang w:eastAsia="es-CR"/>
              </w:rPr>
            </w:pPr>
            <w:r w:rsidRPr="0063744A">
              <w:rPr>
                <w:rFonts w:ascii="Arial Narrow" w:eastAsia="Times New Roman" w:hAnsi="Arial Narrow" w:cs="Arial"/>
                <w:color w:val="000000"/>
                <w:lang w:eastAsia="es-CR"/>
              </w:rPr>
              <w:t>50%</w:t>
            </w:r>
          </w:p>
        </w:tc>
      </w:tr>
      <w:tr w:rsidR="00195323" w:rsidRPr="0063744A" w:rsidTr="004567EF">
        <w:trPr>
          <w:trHeight w:val="300"/>
          <w:jc w:val="center"/>
        </w:trPr>
        <w:tc>
          <w:tcPr>
            <w:tcW w:w="7484" w:type="dxa"/>
            <w:tcBorders>
              <w:top w:val="nil"/>
              <w:left w:val="single" w:sz="4" w:space="0" w:color="4F81BD"/>
              <w:bottom w:val="nil"/>
              <w:right w:val="nil"/>
            </w:tcBorders>
            <w:shd w:val="clear" w:color="auto" w:fill="auto"/>
            <w:noWrap/>
            <w:vAlign w:val="bottom"/>
            <w:hideMark/>
          </w:tcPr>
          <w:p w:rsidR="00195323" w:rsidRPr="0063744A" w:rsidRDefault="00195323" w:rsidP="004567EF">
            <w:pPr>
              <w:spacing w:after="0" w:line="240" w:lineRule="auto"/>
              <w:ind w:firstLineChars="200" w:firstLine="440"/>
              <w:rPr>
                <w:rFonts w:ascii="Arial Narrow" w:eastAsia="Times New Roman" w:hAnsi="Arial Narrow" w:cs="Times New Roman"/>
                <w:color w:val="000000"/>
                <w:lang w:eastAsia="es-CR"/>
              </w:rPr>
            </w:pPr>
            <w:r w:rsidRPr="0063744A">
              <w:rPr>
                <w:rFonts w:ascii="Arial Narrow" w:eastAsia="Times New Roman" w:hAnsi="Arial Narrow" w:cs="Times New Roman"/>
                <w:color w:val="000000"/>
                <w:lang w:eastAsia="es-CR"/>
              </w:rPr>
              <w:t>1.4.2.0. Transferencias Corrientes del Sector Privado</w:t>
            </w:r>
          </w:p>
        </w:tc>
        <w:tc>
          <w:tcPr>
            <w:tcW w:w="0" w:type="auto"/>
            <w:tcBorders>
              <w:top w:val="nil"/>
              <w:left w:val="nil"/>
              <w:bottom w:val="nil"/>
              <w:right w:val="nil"/>
            </w:tcBorders>
            <w:shd w:val="clear" w:color="auto" w:fill="auto"/>
            <w:noWrap/>
            <w:vAlign w:val="bottom"/>
            <w:hideMark/>
          </w:tcPr>
          <w:p w:rsidR="00195323" w:rsidRPr="0063744A" w:rsidRDefault="00195323" w:rsidP="004567EF">
            <w:pPr>
              <w:spacing w:after="0" w:line="240" w:lineRule="auto"/>
              <w:jc w:val="right"/>
              <w:rPr>
                <w:rFonts w:ascii="Arial Narrow" w:eastAsia="Times New Roman" w:hAnsi="Arial Narrow" w:cs="Times New Roman"/>
                <w:color w:val="000000"/>
                <w:lang w:eastAsia="es-CR"/>
              </w:rPr>
            </w:pPr>
            <w:r w:rsidRPr="0063744A">
              <w:rPr>
                <w:rFonts w:ascii="Arial Narrow" w:eastAsia="Times New Roman" w:hAnsi="Arial Narrow" w:cs="Times New Roman"/>
                <w:color w:val="000000"/>
                <w:lang w:eastAsia="es-CR"/>
              </w:rPr>
              <w:t xml:space="preserve">                 9,100,202,968 </w:t>
            </w:r>
          </w:p>
        </w:tc>
        <w:tc>
          <w:tcPr>
            <w:tcW w:w="0" w:type="auto"/>
            <w:tcBorders>
              <w:top w:val="nil"/>
              <w:left w:val="nil"/>
              <w:bottom w:val="nil"/>
              <w:right w:val="single" w:sz="4" w:space="0" w:color="4F81BD"/>
            </w:tcBorders>
            <w:shd w:val="clear" w:color="auto" w:fill="auto"/>
            <w:noWrap/>
            <w:vAlign w:val="center"/>
            <w:hideMark/>
          </w:tcPr>
          <w:p w:rsidR="00195323" w:rsidRPr="0063744A" w:rsidRDefault="00195323" w:rsidP="004567EF">
            <w:pPr>
              <w:spacing w:after="0" w:line="240" w:lineRule="auto"/>
              <w:jc w:val="right"/>
              <w:rPr>
                <w:rFonts w:ascii="Arial Narrow" w:eastAsia="Times New Roman" w:hAnsi="Arial Narrow" w:cs="Arial"/>
                <w:color w:val="000000"/>
                <w:lang w:eastAsia="es-CR"/>
              </w:rPr>
            </w:pPr>
            <w:r w:rsidRPr="0063744A">
              <w:rPr>
                <w:rFonts w:ascii="Arial Narrow" w:eastAsia="Times New Roman" w:hAnsi="Arial Narrow" w:cs="Arial"/>
                <w:color w:val="000000"/>
                <w:lang w:eastAsia="es-CR"/>
              </w:rPr>
              <w:t>17%</w:t>
            </w:r>
          </w:p>
        </w:tc>
      </w:tr>
      <w:tr w:rsidR="00195323" w:rsidRPr="0063744A" w:rsidTr="004567EF">
        <w:trPr>
          <w:trHeight w:val="300"/>
          <w:jc w:val="center"/>
        </w:trPr>
        <w:tc>
          <w:tcPr>
            <w:tcW w:w="7484" w:type="dxa"/>
            <w:tcBorders>
              <w:top w:val="nil"/>
              <w:left w:val="single" w:sz="4" w:space="0" w:color="4F81BD"/>
              <w:bottom w:val="nil"/>
              <w:right w:val="nil"/>
            </w:tcBorders>
            <w:shd w:val="clear" w:color="auto" w:fill="auto"/>
            <w:noWrap/>
            <w:vAlign w:val="bottom"/>
            <w:hideMark/>
          </w:tcPr>
          <w:p w:rsidR="00195323" w:rsidRPr="0063744A" w:rsidRDefault="00195323" w:rsidP="004567EF">
            <w:pPr>
              <w:spacing w:after="0" w:line="240" w:lineRule="auto"/>
              <w:rPr>
                <w:rFonts w:ascii="Arial Narrow" w:eastAsia="Times New Roman" w:hAnsi="Arial Narrow" w:cs="Times New Roman"/>
                <w:b/>
                <w:bCs/>
                <w:color w:val="000000"/>
                <w:lang w:eastAsia="es-CR"/>
              </w:rPr>
            </w:pPr>
            <w:r w:rsidRPr="0063744A">
              <w:rPr>
                <w:rFonts w:ascii="Arial Narrow" w:eastAsia="Times New Roman" w:hAnsi="Arial Narrow" w:cs="Times New Roman"/>
                <w:b/>
                <w:bCs/>
                <w:color w:val="000000"/>
                <w:lang w:eastAsia="es-CR"/>
              </w:rPr>
              <w:t>2. Ingreso Capital</w:t>
            </w:r>
          </w:p>
        </w:tc>
        <w:tc>
          <w:tcPr>
            <w:tcW w:w="0" w:type="auto"/>
            <w:tcBorders>
              <w:top w:val="nil"/>
              <w:left w:val="nil"/>
              <w:bottom w:val="nil"/>
              <w:right w:val="nil"/>
            </w:tcBorders>
            <w:shd w:val="clear" w:color="auto" w:fill="auto"/>
            <w:noWrap/>
            <w:vAlign w:val="bottom"/>
            <w:hideMark/>
          </w:tcPr>
          <w:p w:rsidR="00195323" w:rsidRPr="0063744A" w:rsidRDefault="00195323" w:rsidP="004567EF">
            <w:pPr>
              <w:spacing w:after="0" w:line="240" w:lineRule="auto"/>
              <w:jc w:val="right"/>
              <w:rPr>
                <w:rFonts w:ascii="Arial Narrow" w:eastAsia="Times New Roman" w:hAnsi="Arial Narrow" w:cs="Times New Roman"/>
                <w:b/>
                <w:bCs/>
                <w:color w:val="000000"/>
                <w:lang w:eastAsia="es-CR"/>
              </w:rPr>
            </w:pPr>
            <w:r w:rsidRPr="0063744A">
              <w:rPr>
                <w:rFonts w:ascii="Arial Narrow" w:eastAsia="Times New Roman" w:hAnsi="Arial Narrow" w:cs="Times New Roman"/>
                <w:b/>
                <w:bCs/>
                <w:color w:val="000000"/>
                <w:lang w:eastAsia="es-CR"/>
              </w:rPr>
              <w:t xml:space="preserve">                 1,084,038,878 </w:t>
            </w:r>
          </w:p>
        </w:tc>
        <w:tc>
          <w:tcPr>
            <w:tcW w:w="0" w:type="auto"/>
            <w:tcBorders>
              <w:top w:val="nil"/>
              <w:left w:val="nil"/>
              <w:bottom w:val="nil"/>
              <w:right w:val="single" w:sz="4" w:space="0" w:color="4F81BD"/>
            </w:tcBorders>
            <w:shd w:val="clear" w:color="auto" w:fill="auto"/>
            <w:noWrap/>
            <w:vAlign w:val="center"/>
            <w:hideMark/>
          </w:tcPr>
          <w:p w:rsidR="00195323" w:rsidRPr="0063744A" w:rsidRDefault="00195323" w:rsidP="004567EF">
            <w:pPr>
              <w:spacing w:after="0" w:line="240" w:lineRule="auto"/>
              <w:jc w:val="right"/>
              <w:rPr>
                <w:rFonts w:ascii="Arial Narrow" w:eastAsia="Times New Roman" w:hAnsi="Arial Narrow" w:cs="Arial"/>
                <w:b/>
                <w:bCs/>
                <w:color w:val="000000"/>
                <w:lang w:eastAsia="es-CR"/>
              </w:rPr>
            </w:pPr>
          </w:p>
        </w:tc>
      </w:tr>
      <w:tr w:rsidR="00195323" w:rsidRPr="0063744A" w:rsidTr="004567EF">
        <w:trPr>
          <w:trHeight w:val="300"/>
          <w:jc w:val="center"/>
        </w:trPr>
        <w:tc>
          <w:tcPr>
            <w:tcW w:w="7484" w:type="dxa"/>
            <w:tcBorders>
              <w:top w:val="single" w:sz="4" w:space="0" w:color="8DB4E2"/>
              <w:left w:val="single" w:sz="4" w:space="0" w:color="8DB4E2"/>
              <w:bottom w:val="nil"/>
              <w:right w:val="nil"/>
            </w:tcBorders>
            <w:shd w:val="clear" w:color="auto" w:fill="auto"/>
            <w:noWrap/>
            <w:vAlign w:val="bottom"/>
            <w:hideMark/>
          </w:tcPr>
          <w:p w:rsidR="00195323" w:rsidRPr="0063744A" w:rsidRDefault="00195323" w:rsidP="004567EF">
            <w:pPr>
              <w:spacing w:after="0" w:line="240" w:lineRule="auto"/>
              <w:ind w:firstLineChars="100" w:firstLine="221"/>
              <w:rPr>
                <w:rFonts w:ascii="Arial Narrow" w:eastAsia="Times New Roman" w:hAnsi="Arial Narrow" w:cs="Times New Roman"/>
                <w:b/>
                <w:bCs/>
                <w:color w:val="000000"/>
                <w:lang w:eastAsia="es-CR"/>
              </w:rPr>
            </w:pPr>
            <w:r w:rsidRPr="0063744A">
              <w:rPr>
                <w:rFonts w:ascii="Arial Narrow" w:eastAsia="Times New Roman" w:hAnsi="Arial Narrow" w:cs="Times New Roman"/>
                <w:b/>
                <w:bCs/>
                <w:color w:val="000000"/>
                <w:lang w:eastAsia="es-CR"/>
              </w:rPr>
              <w:t>2.3. Recuperación de Prestamos</w:t>
            </w:r>
          </w:p>
        </w:tc>
        <w:tc>
          <w:tcPr>
            <w:tcW w:w="0" w:type="auto"/>
            <w:tcBorders>
              <w:top w:val="single" w:sz="4" w:space="0" w:color="8DB4E2"/>
              <w:left w:val="nil"/>
              <w:bottom w:val="nil"/>
              <w:right w:val="nil"/>
            </w:tcBorders>
            <w:shd w:val="clear" w:color="auto" w:fill="auto"/>
            <w:noWrap/>
            <w:vAlign w:val="bottom"/>
            <w:hideMark/>
          </w:tcPr>
          <w:p w:rsidR="00195323" w:rsidRPr="0063744A" w:rsidRDefault="00195323" w:rsidP="004567EF">
            <w:pPr>
              <w:spacing w:after="0" w:line="240" w:lineRule="auto"/>
              <w:jc w:val="right"/>
              <w:rPr>
                <w:rFonts w:ascii="Arial Narrow" w:eastAsia="Times New Roman" w:hAnsi="Arial Narrow" w:cs="Times New Roman"/>
                <w:b/>
                <w:bCs/>
                <w:color w:val="000000"/>
                <w:lang w:eastAsia="es-CR"/>
              </w:rPr>
            </w:pPr>
            <w:r w:rsidRPr="0063744A">
              <w:rPr>
                <w:rFonts w:ascii="Arial Narrow" w:eastAsia="Times New Roman" w:hAnsi="Arial Narrow" w:cs="Times New Roman"/>
                <w:b/>
                <w:bCs/>
                <w:color w:val="000000"/>
                <w:lang w:eastAsia="es-CR"/>
              </w:rPr>
              <w:t> </w:t>
            </w:r>
          </w:p>
        </w:tc>
        <w:tc>
          <w:tcPr>
            <w:tcW w:w="0" w:type="auto"/>
            <w:tcBorders>
              <w:top w:val="single" w:sz="4" w:space="0" w:color="8DB4E2"/>
              <w:left w:val="nil"/>
              <w:bottom w:val="nil"/>
              <w:right w:val="single" w:sz="4" w:space="0" w:color="8DB4E2"/>
            </w:tcBorders>
            <w:shd w:val="clear" w:color="auto" w:fill="auto"/>
            <w:noWrap/>
            <w:vAlign w:val="center"/>
            <w:hideMark/>
          </w:tcPr>
          <w:p w:rsidR="00195323" w:rsidRPr="0063744A" w:rsidRDefault="00195323" w:rsidP="004567EF">
            <w:pPr>
              <w:spacing w:after="0" w:line="240" w:lineRule="auto"/>
              <w:jc w:val="right"/>
              <w:rPr>
                <w:rFonts w:ascii="Arial Narrow" w:eastAsia="Times New Roman" w:hAnsi="Arial Narrow" w:cs="Arial"/>
                <w:b/>
                <w:bCs/>
                <w:color w:val="000000"/>
                <w:lang w:eastAsia="es-CR"/>
              </w:rPr>
            </w:pPr>
            <w:r>
              <w:rPr>
                <w:rFonts w:ascii="Arial Narrow" w:eastAsia="Times New Roman" w:hAnsi="Arial Narrow" w:cs="Arial"/>
                <w:b/>
                <w:bCs/>
                <w:color w:val="000000"/>
                <w:lang w:eastAsia="es-CR"/>
              </w:rPr>
              <w:t>2</w:t>
            </w:r>
            <w:r w:rsidRPr="0063744A">
              <w:rPr>
                <w:rFonts w:ascii="Arial Narrow" w:eastAsia="Times New Roman" w:hAnsi="Arial Narrow" w:cs="Arial"/>
                <w:b/>
                <w:bCs/>
                <w:color w:val="000000"/>
                <w:lang w:eastAsia="es-CR"/>
              </w:rPr>
              <w:t>%</w:t>
            </w:r>
          </w:p>
        </w:tc>
      </w:tr>
      <w:tr w:rsidR="00195323" w:rsidRPr="0063744A" w:rsidTr="004567EF">
        <w:trPr>
          <w:trHeight w:val="300"/>
          <w:jc w:val="center"/>
        </w:trPr>
        <w:tc>
          <w:tcPr>
            <w:tcW w:w="7484" w:type="dxa"/>
            <w:tcBorders>
              <w:top w:val="nil"/>
              <w:left w:val="single" w:sz="4" w:space="0" w:color="8DB4E2"/>
              <w:bottom w:val="single" w:sz="4" w:space="0" w:color="8DB4E2"/>
              <w:right w:val="nil"/>
            </w:tcBorders>
            <w:shd w:val="clear" w:color="auto" w:fill="auto"/>
            <w:noWrap/>
            <w:vAlign w:val="bottom"/>
            <w:hideMark/>
          </w:tcPr>
          <w:p w:rsidR="00195323" w:rsidRPr="0063744A" w:rsidRDefault="00195323" w:rsidP="004567EF">
            <w:pPr>
              <w:spacing w:after="0" w:line="240" w:lineRule="auto"/>
              <w:ind w:firstLineChars="200" w:firstLine="440"/>
              <w:rPr>
                <w:rFonts w:ascii="Arial Narrow" w:eastAsia="Times New Roman" w:hAnsi="Arial Narrow" w:cs="Times New Roman"/>
                <w:color w:val="000000"/>
                <w:lang w:eastAsia="es-CR"/>
              </w:rPr>
            </w:pPr>
            <w:r w:rsidRPr="0063744A">
              <w:rPr>
                <w:rFonts w:ascii="Arial Narrow" w:eastAsia="Times New Roman" w:hAnsi="Arial Narrow" w:cs="Times New Roman"/>
                <w:color w:val="000000"/>
                <w:lang w:eastAsia="es-CR"/>
              </w:rPr>
              <w:t>2.3.2.0. Recuperación de Préstamos al Sector Privado</w:t>
            </w:r>
          </w:p>
        </w:tc>
        <w:tc>
          <w:tcPr>
            <w:tcW w:w="0" w:type="auto"/>
            <w:tcBorders>
              <w:top w:val="nil"/>
              <w:left w:val="nil"/>
              <w:bottom w:val="single" w:sz="4" w:space="0" w:color="8DB4E2"/>
              <w:right w:val="nil"/>
            </w:tcBorders>
            <w:shd w:val="clear" w:color="auto" w:fill="auto"/>
            <w:noWrap/>
            <w:vAlign w:val="bottom"/>
            <w:hideMark/>
          </w:tcPr>
          <w:p w:rsidR="00195323" w:rsidRPr="0063744A" w:rsidRDefault="00195323" w:rsidP="004567EF">
            <w:pPr>
              <w:spacing w:after="0" w:line="240" w:lineRule="auto"/>
              <w:jc w:val="right"/>
              <w:rPr>
                <w:rFonts w:ascii="Arial Narrow" w:eastAsia="Times New Roman" w:hAnsi="Arial Narrow" w:cs="Times New Roman"/>
                <w:color w:val="000000"/>
                <w:lang w:eastAsia="es-CR"/>
              </w:rPr>
            </w:pPr>
            <w:r w:rsidRPr="0063744A">
              <w:rPr>
                <w:rFonts w:ascii="Arial Narrow" w:eastAsia="Times New Roman" w:hAnsi="Arial Narrow" w:cs="Times New Roman"/>
                <w:color w:val="000000"/>
                <w:lang w:eastAsia="es-CR"/>
              </w:rPr>
              <w:t xml:space="preserve">                 1,084,038,878 </w:t>
            </w:r>
          </w:p>
        </w:tc>
        <w:tc>
          <w:tcPr>
            <w:tcW w:w="0" w:type="auto"/>
            <w:tcBorders>
              <w:top w:val="nil"/>
              <w:left w:val="nil"/>
              <w:bottom w:val="single" w:sz="4" w:space="0" w:color="8DB4E2"/>
              <w:right w:val="single" w:sz="4" w:space="0" w:color="8DB4E2"/>
            </w:tcBorders>
            <w:shd w:val="clear" w:color="auto" w:fill="auto"/>
            <w:noWrap/>
            <w:vAlign w:val="center"/>
            <w:hideMark/>
          </w:tcPr>
          <w:p w:rsidR="00195323" w:rsidRPr="0063744A" w:rsidRDefault="00195323" w:rsidP="004567EF">
            <w:pPr>
              <w:spacing w:after="0" w:line="240" w:lineRule="auto"/>
              <w:jc w:val="right"/>
              <w:rPr>
                <w:rFonts w:ascii="Arial Narrow" w:eastAsia="Times New Roman" w:hAnsi="Arial Narrow" w:cs="Arial"/>
                <w:color w:val="000000"/>
                <w:lang w:eastAsia="es-CR"/>
              </w:rPr>
            </w:pPr>
            <w:r w:rsidRPr="0063744A">
              <w:rPr>
                <w:rFonts w:ascii="Arial Narrow" w:eastAsia="Times New Roman" w:hAnsi="Arial Narrow" w:cs="Arial"/>
                <w:color w:val="000000"/>
                <w:lang w:eastAsia="es-CR"/>
              </w:rPr>
              <w:t>2%</w:t>
            </w:r>
          </w:p>
        </w:tc>
      </w:tr>
      <w:tr w:rsidR="00195323" w:rsidRPr="0063744A" w:rsidTr="004567EF">
        <w:trPr>
          <w:trHeight w:val="300"/>
          <w:jc w:val="center"/>
        </w:trPr>
        <w:tc>
          <w:tcPr>
            <w:tcW w:w="7484" w:type="dxa"/>
            <w:tcBorders>
              <w:top w:val="nil"/>
              <w:left w:val="single" w:sz="4" w:space="0" w:color="4F81BD"/>
              <w:bottom w:val="nil"/>
              <w:right w:val="nil"/>
            </w:tcBorders>
            <w:shd w:val="clear" w:color="auto" w:fill="auto"/>
            <w:noWrap/>
            <w:vAlign w:val="bottom"/>
            <w:hideMark/>
          </w:tcPr>
          <w:p w:rsidR="00195323" w:rsidRPr="0063744A" w:rsidRDefault="00195323" w:rsidP="004567EF">
            <w:pPr>
              <w:spacing w:after="0" w:line="240" w:lineRule="auto"/>
              <w:rPr>
                <w:rFonts w:ascii="Arial Narrow" w:eastAsia="Times New Roman" w:hAnsi="Arial Narrow" w:cs="Times New Roman"/>
                <w:b/>
                <w:bCs/>
                <w:color w:val="000000"/>
                <w:lang w:eastAsia="es-CR"/>
              </w:rPr>
            </w:pPr>
            <w:r w:rsidRPr="0063744A">
              <w:rPr>
                <w:rFonts w:ascii="Arial Narrow" w:eastAsia="Times New Roman" w:hAnsi="Arial Narrow" w:cs="Times New Roman"/>
                <w:b/>
                <w:bCs/>
                <w:color w:val="000000"/>
                <w:lang w:eastAsia="es-CR"/>
              </w:rPr>
              <w:t>3. FINANCIAMIENTO</w:t>
            </w:r>
          </w:p>
        </w:tc>
        <w:tc>
          <w:tcPr>
            <w:tcW w:w="0" w:type="auto"/>
            <w:tcBorders>
              <w:top w:val="nil"/>
              <w:left w:val="nil"/>
              <w:bottom w:val="nil"/>
              <w:right w:val="nil"/>
            </w:tcBorders>
            <w:shd w:val="clear" w:color="auto" w:fill="auto"/>
            <w:noWrap/>
            <w:vAlign w:val="bottom"/>
            <w:hideMark/>
          </w:tcPr>
          <w:p w:rsidR="00195323" w:rsidRPr="0063744A" w:rsidRDefault="00195323" w:rsidP="004567EF">
            <w:pPr>
              <w:spacing w:after="0" w:line="240" w:lineRule="auto"/>
              <w:jc w:val="right"/>
              <w:rPr>
                <w:rFonts w:ascii="Arial Narrow" w:eastAsia="Times New Roman" w:hAnsi="Arial Narrow" w:cs="Times New Roman"/>
                <w:b/>
                <w:bCs/>
                <w:color w:val="000000"/>
                <w:lang w:eastAsia="es-CR"/>
              </w:rPr>
            </w:pPr>
            <w:r w:rsidRPr="0063744A">
              <w:rPr>
                <w:rFonts w:ascii="Arial Narrow" w:eastAsia="Times New Roman" w:hAnsi="Arial Narrow" w:cs="Times New Roman"/>
                <w:b/>
                <w:bCs/>
                <w:color w:val="000000"/>
                <w:lang w:eastAsia="es-CR"/>
              </w:rPr>
              <w:t xml:space="preserve">                 4,524,679,423 </w:t>
            </w:r>
          </w:p>
        </w:tc>
        <w:tc>
          <w:tcPr>
            <w:tcW w:w="0" w:type="auto"/>
            <w:tcBorders>
              <w:top w:val="nil"/>
              <w:left w:val="nil"/>
              <w:bottom w:val="nil"/>
              <w:right w:val="single" w:sz="4" w:space="0" w:color="4F81BD"/>
            </w:tcBorders>
            <w:shd w:val="clear" w:color="auto" w:fill="auto"/>
            <w:noWrap/>
            <w:vAlign w:val="center"/>
            <w:hideMark/>
          </w:tcPr>
          <w:p w:rsidR="00195323" w:rsidRPr="0063744A" w:rsidRDefault="00195323" w:rsidP="004567EF">
            <w:pPr>
              <w:spacing w:after="0" w:line="240" w:lineRule="auto"/>
              <w:jc w:val="right"/>
              <w:rPr>
                <w:rFonts w:ascii="Arial Narrow" w:eastAsia="Times New Roman" w:hAnsi="Arial Narrow" w:cs="Arial"/>
                <w:b/>
                <w:bCs/>
                <w:color w:val="000000"/>
                <w:lang w:eastAsia="es-CR"/>
              </w:rPr>
            </w:pPr>
            <w:r w:rsidRPr="0063744A">
              <w:rPr>
                <w:rFonts w:ascii="Arial Narrow" w:eastAsia="Times New Roman" w:hAnsi="Arial Narrow" w:cs="Arial"/>
                <w:b/>
                <w:bCs/>
                <w:color w:val="000000"/>
                <w:lang w:eastAsia="es-CR"/>
              </w:rPr>
              <w:t>9%</w:t>
            </w:r>
          </w:p>
        </w:tc>
      </w:tr>
      <w:tr w:rsidR="00195323" w:rsidRPr="0063744A" w:rsidTr="004567EF">
        <w:trPr>
          <w:trHeight w:val="300"/>
          <w:jc w:val="center"/>
        </w:trPr>
        <w:tc>
          <w:tcPr>
            <w:tcW w:w="7484" w:type="dxa"/>
            <w:tcBorders>
              <w:top w:val="nil"/>
              <w:left w:val="single" w:sz="4" w:space="0" w:color="4F81BD"/>
              <w:bottom w:val="nil"/>
              <w:right w:val="nil"/>
            </w:tcBorders>
            <w:shd w:val="clear" w:color="auto" w:fill="auto"/>
            <w:noWrap/>
            <w:vAlign w:val="bottom"/>
            <w:hideMark/>
          </w:tcPr>
          <w:p w:rsidR="00195323" w:rsidRPr="0063744A" w:rsidRDefault="00195323" w:rsidP="004567EF">
            <w:pPr>
              <w:spacing w:after="0" w:line="240" w:lineRule="auto"/>
              <w:ind w:firstLineChars="100" w:firstLine="221"/>
              <w:rPr>
                <w:rFonts w:ascii="Arial Narrow" w:eastAsia="Times New Roman" w:hAnsi="Arial Narrow" w:cs="Times New Roman"/>
                <w:b/>
                <w:bCs/>
                <w:color w:val="000000"/>
                <w:lang w:eastAsia="es-CR"/>
              </w:rPr>
            </w:pPr>
            <w:r w:rsidRPr="0063744A">
              <w:rPr>
                <w:rFonts w:ascii="Arial Narrow" w:eastAsia="Times New Roman" w:hAnsi="Arial Narrow" w:cs="Times New Roman"/>
                <w:b/>
                <w:bCs/>
                <w:color w:val="000000"/>
                <w:lang w:eastAsia="es-CR"/>
              </w:rPr>
              <w:t>3.3. RECURSOS DE VIGENCIAS ANTERIORES</w:t>
            </w:r>
          </w:p>
        </w:tc>
        <w:tc>
          <w:tcPr>
            <w:tcW w:w="0" w:type="auto"/>
            <w:tcBorders>
              <w:top w:val="nil"/>
              <w:left w:val="nil"/>
              <w:bottom w:val="nil"/>
              <w:right w:val="nil"/>
            </w:tcBorders>
            <w:shd w:val="clear" w:color="auto" w:fill="auto"/>
            <w:noWrap/>
            <w:vAlign w:val="bottom"/>
            <w:hideMark/>
          </w:tcPr>
          <w:p w:rsidR="00195323" w:rsidRPr="0063744A" w:rsidRDefault="00195323" w:rsidP="004567EF">
            <w:pPr>
              <w:spacing w:after="0" w:line="240" w:lineRule="auto"/>
              <w:jc w:val="right"/>
              <w:rPr>
                <w:rFonts w:ascii="Arial Narrow" w:eastAsia="Times New Roman" w:hAnsi="Arial Narrow" w:cs="Times New Roman"/>
                <w:b/>
                <w:bCs/>
                <w:color w:val="000000"/>
                <w:lang w:eastAsia="es-CR"/>
              </w:rPr>
            </w:pPr>
          </w:p>
        </w:tc>
        <w:tc>
          <w:tcPr>
            <w:tcW w:w="0" w:type="auto"/>
            <w:tcBorders>
              <w:top w:val="nil"/>
              <w:left w:val="nil"/>
              <w:bottom w:val="nil"/>
              <w:right w:val="single" w:sz="4" w:space="0" w:color="4F81BD"/>
            </w:tcBorders>
            <w:shd w:val="clear" w:color="auto" w:fill="auto"/>
            <w:noWrap/>
            <w:vAlign w:val="center"/>
            <w:hideMark/>
          </w:tcPr>
          <w:p w:rsidR="00195323" w:rsidRPr="0063744A" w:rsidRDefault="00195323" w:rsidP="004567EF">
            <w:pPr>
              <w:spacing w:after="0" w:line="240" w:lineRule="auto"/>
              <w:jc w:val="right"/>
              <w:rPr>
                <w:rFonts w:ascii="Arial Narrow" w:eastAsia="Times New Roman" w:hAnsi="Arial Narrow" w:cs="Arial"/>
                <w:b/>
                <w:bCs/>
                <w:color w:val="000000"/>
                <w:lang w:eastAsia="es-CR"/>
              </w:rPr>
            </w:pPr>
            <w:r>
              <w:rPr>
                <w:rFonts w:ascii="Arial Narrow" w:eastAsia="Times New Roman" w:hAnsi="Arial Narrow" w:cs="Arial"/>
                <w:b/>
                <w:bCs/>
                <w:color w:val="000000"/>
                <w:lang w:eastAsia="es-CR"/>
              </w:rPr>
              <w:t>9</w:t>
            </w:r>
            <w:r w:rsidRPr="0063744A">
              <w:rPr>
                <w:rFonts w:ascii="Arial Narrow" w:eastAsia="Times New Roman" w:hAnsi="Arial Narrow" w:cs="Arial"/>
                <w:b/>
                <w:bCs/>
                <w:color w:val="000000"/>
                <w:lang w:eastAsia="es-CR"/>
              </w:rPr>
              <w:t>%</w:t>
            </w:r>
          </w:p>
        </w:tc>
      </w:tr>
      <w:tr w:rsidR="00195323" w:rsidRPr="0063744A" w:rsidTr="004567EF">
        <w:trPr>
          <w:trHeight w:val="300"/>
          <w:jc w:val="center"/>
        </w:trPr>
        <w:tc>
          <w:tcPr>
            <w:tcW w:w="7484" w:type="dxa"/>
            <w:tcBorders>
              <w:top w:val="nil"/>
              <w:left w:val="single" w:sz="4" w:space="0" w:color="4F81BD"/>
              <w:bottom w:val="single" w:sz="4" w:space="0" w:color="4F81BD"/>
              <w:right w:val="nil"/>
            </w:tcBorders>
            <w:shd w:val="clear" w:color="auto" w:fill="auto"/>
            <w:noWrap/>
            <w:vAlign w:val="bottom"/>
            <w:hideMark/>
          </w:tcPr>
          <w:p w:rsidR="00195323" w:rsidRPr="0063744A" w:rsidRDefault="00195323" w:rsidP="004567EF">
            <w:pPr>
              <w:spacing w:after="0" w:line="240" w:lineRule="auto"/>
              <w:ind w:firstLineChars="200" w:firstLine="440"/>
              <w:rPr>
                <w:rFonts w:ascii="Arial Narrow" w:eastAsia="Times New Roman" w:hAnsi="Arial Narrow" w:cs="Times New Roman"/>
                <w:color w:val="000000"/>
                <w:lang w:eastAsia="es-CR"/>
              </w:rPr>
            </w:pPr>
            <w:r w:rsidRPr="0063744A">
              <w:rPr>
                <w:rFonts w:ascii="Arial Narrow" w:eastAsia="Times New Roman" w:hAnsi="Arial Narrow" w:cs="Times New Roman"/>
                <w:color w:val="000000"/>
                <w:lang w:eastAsia="es-CR"/>
              </w:rPr>
              <w:t>3.3.1.0. Superávit Libre</w:t>
            </w:r>
          </w:p>
        </w:tc>
        <w:tc>
          <w:tcPr>
            <w:tcW w:w="0" w:type="auto"/>
            <w:tcBorders>
              <w:top w:val="nil"/>
              <w:left w:val="nil"/>
              <w:bottom w:val="single" w:sz="4" w:space="0" w:color="4F81BD"/>
              <w:right w:val="nil"/>
            </w:tcBorders>
            <w:shd w:val="clear" w:color="auto" w:fill="auto"/>
            <w:noWrap/>
            <w:vAlign w:val="bottom"/>
            <w:hideMark/>
          </w:tcPr>
          <w:p w:rsidR="00195323" w:rsidRPr="0063744A" w:rsidRDefault="00195323" w:rsidP="004567EF">
            <w:pPr>
              <w:spacing w:after="0" w:line="240" w:lineRule="auto"/>
              <w:jc w:val="right"/>
              <w:rPr>
                <w:rFonts w:ascii="Arial Narrow" w:eastAsia="Times New Roman" w:hAnsi="Arial Narrow" w:cs="Times New Roman"/>
                <w:color w:val="000000"/>
                <w:lang w:eastAsia="es-CR"/>
              </w:rPr>
            </w:pPr>
            <w:r w:rsidRPr="0063744A">
              <w:rPr>
                <w:rFonts w:ascii="Arial Narrow" w:eastAsia="Times New Roman" w:hAnsi="Arial Narrow" w:cs="Times New Roman"/>
                <w:color w:val="000000"/>
                <w:lang w:eastAsia="es-CR"/>
              </w:rPr>
              <w:t xml:space="preserve">                 4,524,679,423 </w:t>
            </w:r>
          </w:p>
        </w:tc>
        <w:tc>
          <w:tcPr>
            <w:tcW w:w="0" w:type="auto"/>
            <w:tcBorders>
              <w:top w:val="nil"/>
              <w:left w:val="nil"/>
              <w:bottom w:val="single" w:sz="4" w:space="0" w:color="4F81BD"/>
              <w:right w:val="single" w:sz="4" w:space="0" w:color="4F81BD"/>
            </w:tcBorders>
            <w:shd w:val="clear" w:color="auto" w:fill="auto"/>
            <w:noWrap/>
            <w:vAlign w:val="center"/>
            <w:hideMark/>
          </w:tcPr>
          <w:p w:rsidR="00195323" w:rsidRPr="0063744A" w:rsidRDefault="00195323" w:rsidP="004567EF">
            <w:pPr>
              <w:spacing w:after="0" w:line="240" w:lineRule="auto"/>
              <w:jc w:val="right"/>
              <w:rPr>
                <w:rFonts w:ascii="Arial Narrow" w:eastAsia="Times New Roman" w:hAnsi="Arial Narrow" w:cs="Arial"/>
                <w:color w:val="000000"/>
                <w:lang w:eastAsia="es-CR"/>
              </w:rPr>
            </w:pPr>
            <w:r w:rsidRPr="0063744A">
              <w:rPr>
                <w:rFonts w:ascii="Arial Narrow" w:eastAsia="Times New Roman" w:hAnsi="Arial Narrow" w:cs="Arial"/>
                <w:color w:val="000000"/>
                <w:lang w:eastAsia="es-CR"/>
              </w:rPr>
              <w:t>9%</w:t>
            </w:r>
          </w:p>
        </w:tc>
      </w:tr>
      <w:tr w:rsidR="00195323" w:rsidRPr="0063744A" w:rsidTr="004567EF">
        <w:trPr>
          <w:trHeight w:val="300"/>
          <w:jc w:val="center"/>
        </w:trPr>
        <w:tc>
          <w:tcPr>
            <w:tcW w:w="7484" w:type="dxa"/>
            <w:tcBorders>
              <w:top w:val="nil"/>
              <w:left w:val="single" w:sz="4" w:space="0" w:color="4F81BD"/>
              <w:bottom w:val="single" w:sz="4" w:space="0" w:color="4F81BD"/>
              <w:right w:val="nil"/>
            </w:tcBorders>
            <w:shd w:val="clear" w:color="000000" w:fill="1F497D"/>
            <w:noWrap/>
            <w:vAlign w:val="center"/>
            <w:hideMark/>
          </w:tcPr>
          <w:p w:rsidR="00195323" w:rsidRPr="0063744A" w:rsidRDefault="00195323" w:rsidP="004567EF">
            <w:pPr>
              <w:spacing w:after="0" w:line="240" w:lineRule="auto"/>
              <w:rPr>
                <w:rFonts w:ascii="Arial Narrow" w:eastAsia="Times New Roman" w:hAnsi="Arial Narrow" w:cs="Arial"/>
                <w:b/>
                <w:bCs/>
                <w:color w:val="FFFFFF"/>
                <w:lang w:eastAsia="es-CR"/>
              </w:rPr>
            </w:pPr>
            <w:r w:rsidRPr="0063744A">
              <w:rPr>
                <w:rFonts w:ascii="Arial Narrow" w:eastAsia="Times New Roman" w:hAnsi="Arial Narrow" w:cs="Arial"/>
                <w:b/>
                <w:bCs/>
                <w:color w:val="FFFFFF"/>
                <w:lang w:eastAsia="es-CR"/>
              </w:rPr>
              <w:t>Total general</w:t>
            </w:r>
          </w:p>
        </w:tc>
        <w:tc>
          <w:tcPr>
            <w:tcW w:w="0" w:type="auto"/>
            <w:tcBorders>
              <w:top w:val="nil"/>
              <w:left w:val="nil"/>
              <w:bottom w:val="single" w:sz="4" w:space="0" w:color="4F81BD"/>
              <w:right w:val="single" w:sz="4" w:space="0" w:color="4F81BD"/>
            </w:tcBorders>
            <w:shd w:val="clear" w:color="000000" w:fill="1F497D"/>
            <w:noWrap/>
            <w:vAlign w:val="center"/>
            <w:hideMark/>
          </w:tcPr>
          <w:p w:rsidR="00195323" w:rsidRPr="0063744A" w:rsidRDefault="00195323" w:rsidP="004567EF">
            <w:pPr>
              <w:spacing w:after="0" w:line="240" w:lineRule="auto"/>
              <w:jc w:val="right"/>
              <w:rPr>
                <w:rFonts w:ascii="Arial Narrow" w:eastAsia="Times New Roman" w:hAnsi="Arial Narrow" w:cs="Arial"/>
                <w:b/>
                <w:bCs/>
                <w:color w:val="FFFFFF"/>
                <w:lang w:eastAsia="es-CR"/>
              </w:rPr>
            </w:pPr>
            <w:r w:rsidRPr="0063744A">
              <w:rPr>
                <w:rFonts w:ascii="Arial Narrow" w:eastAsia="Times New Roman" w:hAnsi="Arial Narrow" w:cs="Arial"/>
                <w:b/>
                <w:bCs/>
                <w:color w:val="FFFFFF"/>
                <w:lang w:eastAsia="es-CR"/>
              </w:rPr>
              <w:t xml:space="preserve">        52,924,073,629 </w:t>
            </w:r>
          </w:p>
        </w:tc>
        <w:tc>
          <w:tcPr>
            <w:tcW w:w="0" w:type="auto"/>
            <w:tcBorders>
              <w:top w:val="nil"/>
              <w:left w:val="nil"/>
              <w:bottom w:val="single" w:sz="4" w:space="0" w:color="4F81BD"/>
              <w:right w:val="single" w:sz="4" w:space="0" w:color="4F81BD"/>
            </w:tcBorders>
            <w:shd w:val="clear" w:color="000000" w:fill="1F497D"/>
            <w:noWrap/>
            <w:vAlign w:val="center"/>
            <w:hideMark/>
          </w:tcPr>
          <w:p w:rsidR="00195323" w:rsidRPr="0063744A" w:rsidRDefault="00195323" w:rsidP="004567EF">
            <w:pPr>
              <w:spacing w:after="0" w:line="240" w:lineRule="auto"/>
              <w:jc w:val="right"/>
              <w:rPr>
                <w:rFonts w:ascii="Arial Narrow" w:eastAsia="Times New Roman" w:hAnsi="Arial Narrow" w:cs="Arial"/>
                <w:b/>
                <w:bCs/>
                <w:color w:val="FFFFFF"/>
                <w:lang w:eastAsia="es-CR"/>
              </w:rPr>
            </w:pPr>
            <w:r w:rsidRPr="0063744A">
              <w:rPr>
                <w:rFonts w:ascii="Arial Narrow" w:eastAsia="Times New Roman" w:hAnsi="Arial Narrow" w:cs="Arial"/>
                <w:b/>
                <w:bCs/>
                <w:color w:val="FFFFFF"/>
                <w:lang w:eastAsia="es-CR"/>
              </w:rPr>
              <w:t>100%</w:t>
            </w:r>
          </w:p>
        </w:tc>
      </w:tr>
    </w:tbl>
    <w:p w:rsidR="00195323" w:rsidRDefault="00195323" w:rsidP="00581286">
      <w:pPr>
        <w:spacing w:after="0" w:line="240" w:lineRule="auto"/>
        <w:rPr>
          <w:rFonts w:eastAsia="Times New Roman" w:cs="Arial"/>
          <w:b/>
          <w:bCs/>
          <w:color w:val="000000"/>
          <w:lang w:eastAsia="es-CR"/>
        </w:rPr>
        <w:sectPr w:rsidR="00195323" w:rsidSect="00581286">
          <w:pgSz w:w="15840" w:h="12240" w:orient="landscape"/>
          <w:pgMar w:top="1701" w:right="1418" w:bottom="1701" w:left="1418" w:header="709" w:footer="709" w:gutter="0"/>
          <w:pgBorders w:display="notFirstPage"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rsidR="004454A8" w:rsidRDefault="00581286" w:rsidP="004454A8">
      <w:pPr>
        <w:pStyle w:val="Ttulo1"/>
        <w:rPr>
          <w:rFonts w:ascii="Arial" w:hAnsi="Arial" w:cs="Arial"/>
          <w:color w:val="auto"/>
          <w:sz w:val="24"/>
          <w:szCs w:val="24"/>
        </w:rPr>
      </w:pPr>
      <w:bookmarkStart w:id="7" w:name="_Toc20463935"/>
      <w:r>
        <w:rPr>
          <w:rFonts w:ascii="Arial" w:hAnsi="Arial" w:cs="Arial"/>
          <w:color w:val="auto"/>
          <w:sz w:val="24"/>
          <w:szCs w:val="24"/>
        </w:rPr>
        <w:lastRenderedPageBreak/>
        <w:t>Detalle de ingresos 20</w:t>
      </w:r>
      <w:r w:rsidR="00D052FB">
        <w:rPr>
          <w:rFonts w:ascii="Arial" w:hAnsi="Arial" w:cs="Arial"/>
          <w:color w:val="auto"/>
          <w:sz w:val="24"/>
          <w:szCs w:val="24"/>
        </w:rPr>
        <w:t>20</w:t>
      </w:r>
      <w:bookmarkEnd w:id="7"/>
    </w:p>
    <w:p w:rsidR="004454A8" w:rsidRPr="004454A8" w:rsidRDefault="004454A8" w:rsidP="004454A8"/>
    <w:tbl>
      <w:tblPr>
        <w:tblW w:w="10560" w:type="dxa"/>
        <w:jc w:val="center"/>
        <w:tblInd w:w="-963" w:type="dxa"/>
        <w:tblCellMar>
          <w:left w:w="70" w:type="dxa"/>
          <w:right w:w="70" w:type="dxa"/>
        </w:tblCellMar>
        <w:tblLook w:val="04A0" w:firstRow="1" w:lastRow="0" w:firstColumn="1" w:lastColumn="0" w:noHBand="0" w:noVBand="1"/>
      </w:tblPr>
      <w:tblGrid>
        <w:gridCol w:w="5581"/>
        <w:gridCol w:w="2348"/>
        <w:gridCol w:w="2631"/>
      </w:tblGrid>
      <w:tr w:rsidR="004B7808" w:rsidRPr="004B7808" w:rsidTr="004B7808">
        <w:trPr>
          <w:trHeight w:val="300"/>
          <w:tblHeader/>
          <w:jc w:val="center"/>
        </w:trPr>
        <w:tc>
          <w:tcPr>
            <w:tcW w:w="10560" w:type="dxa"/>
            <w:gridSpan w:val="3"/>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center"/>
              <w:rPr>
                <w:rFonts w:ascii="Arial Narrow" w:eastAsia="Times New Roman" w:hAnsi="Arial Narrow" w:cs="Arial"/>
                <w:b/>
                <w:bCs/>
                <w:color w:val="000000"/>
                <w:lang w:eastAsia="es-CR"/>
              </w:rPr>
            </w:pPr>
            <w:r w:rsidRPr="004B7808">
              <w:rPr>
                <w:rFonts w:ascii="Arial Narrow" w:eastAsia="Times New Roman" w:hAnsi="Arial Narrow" w:cs="Arial"/>
                <w:b/>
                <w:bCs/>
                <w:color w:val="000000"/>
                <w:lang w:eastAsia="es-CR"/>
              </w:rPr>
              <w:t>Benemérito Cuerpo de Bomberos  de Costa Rica</w:t>
            </w:r>
          </w:p>
        </w:tc>
      </w:tr>
      <w:tr w:rsidR="004B7808" w:rsidRPr="004B7808" w:rsidTr="004B7808">
        <w:trPr>
          <w:trHeight w:val="300"/>
          <w:tblHeader/>
          <w:jc w:val="center"/>
        </w:trPr>
        <w:tc>
          <w:tcPr>
            <w:tcW w:w="10560" w:type="dxa"/>
            <w:gridSpan w:val="3"/>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center"/>
              <w:rPr>
                <w:rFonts w:ascii="Arial Narrow" w:eastAsia="Times New Roman" w:hAnsi="Arial Narrow" w:cs="Arial"/>
                <w:b/>
                <w:bCs/>
                <w:color w:val="000000"/>
                <w:lang w:eastAsia="es-CR"/>
              </w:rPr>
            </w:pPr>
            <w:r w:rsidRPr="004B7808">
              <w:rPr>
                <w:rFonts w:ascii="Arial Narrow" w:eastAsia="Times New Roman" w:hAnsi="Arial Narrow" w:cs="Arial"/>
                <w:b/>
                <w:bCs/>
                <w:color w:val="000000"/>
                <w:lang w:eastAsia="es-CR"/>
              </w:rPr>
              <w:t>Presupuesto de Ingreso 2020</w:t>
            </w:r>
          </w:p>
        </w:tc>
      </w:tr>
      <w:tr w:rsidR="004B7808" w:rsidRPr="004B7808" w:rsidTr="004B7808">
        <w:trPr>
          <w:trHeight w:val="300"/>
          <w:tblHeader/>
          <w:jc w:val="center"/>
        </w:trPr>
        <w:tc>
          <w:tcPr>
            <w:tcW w:w="10560" w:type="dxa"/>
            <w:gridSpan w:val="3"/>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center"/>
              <w:rPr>
                <w:rFonts w:ascii="Arial Narrow" w:eastAsia="Times New Roman" w:hAnsi="Arial Narrow" w:cs="Arial"/>
                <w:b/>
                <w:bCs/>
                <w:color w:val="000000"/>
                <w:lang w:eastAsia="es-CR"/>
              </w:rPr>
            </w:pPr>
            <w:r w:rsidRPr="004B7808">
              <w:rPr>
                <w:rFonts w:ascii="Arial Narrow" w:eastAsia="Times New Roman" w:hAnsi="Arial Narrow" w:cs="Arial"/>
                <w:b/>
                <w:bCs/>
                <w:color w:val="000000"/>
                <w:lang w:eastAsia="es-CR"/>
              </w:rPr>
              <w:t>Colones</w:t>
            </w:r>
          </w:p>
        </w:tc>
      </w:tr>
      <w:tr w:rsidR="004B7808" w:rsidRPr="004B7808" w:rsidTr="004B7808">
        <w:trPr>
          <w:trHeight w:val="300"/>
          <w:tblHeader/>
          <w:jc w:val="center"/>
        </w:trPr>
        <w:tc>
          <w:tcPr>
            <w:tcW w:w="10560" w:type="dxa"/>
            <w:gridSpan w:val="3"/>
            <w:tcBorders>
              <w:top w:val="nil"/>
              <w:left w:val="nil"/>
              <w:bottom w:val="nil"/>
              <w:right w:val="nil"/>
            </w:tcBorders>
            <w:shd w:val="clear" w:color="auto" w:fill="auto"/>
            <w:noWrap/>
            <w:vAlign w:val="center"/>
          </w:tcPr>
          <w:p w:rsidR="004B7808" w:rsidRPr="004B7808" w:rsidRDefault="004B7808" w:rsidP="00820D35">
            <w:pPr>
              <w:spacing w:after="0" w:line="240" w:lineRule="auto"/>
              <w:jc w:val="center"/>
              <w:rPr>
                <w:rFonts w:ascii="Arial Narrow" w:eastAsia="Times New Roman" w:hAnsi="Arial Narrow" w:cs="Arial"/>
                <w:b/>
                <w:bCs/>
                <w:color w:val="000000"/>
                <w:lang w:eastAsia="es-CR"/>
              </w:rPr>
            </w:pPr>
          </w:p>
        </w:tc>
      </w:tr>
      <w:tr w:rsidR="004B7808" w:rsidRPr="004B7808" w:rsidTr="004B7808">
        <w:trPr>
          <w:trHeight w:val="525"/>
          <w:tblHeader/>
          <w:jc w:val="center"/>
        </w:trPr>
        <w:tc>
          <w:tcPr>
            <w:tcW w:w="5581" w:type="dxa"/>
            <w:tcBorders>
              <w:top w:val="single" w:sz="4" w:space="0" w:color="4F81BD"/>
              <w:left w:val="single" w:sz="4" w:space="0" w:color="4F81BD"/>
              <w:bottom w:val="single" w:sz="8" w:space="0" w:color="95B3D7"/>
              <w:right w:val="nil"/>
            </w:tcBorders>
            <w:shd w:val="clear" w:color="000000" w:fill="1F497D"/>
            <w:noWrap/>
            <w:vAlign w:val="center"/>
            <w:hideMark/>
          </w:tcPr>
          <w:p w:rsidR="004B7808" w:rsidRPr="004B7808" w:rsidRDefault="004B7808" w:rsidP="00820D35">
            <w:pPr>
              <w:spacing w:after="0" w:line="240" w:lineRule="auto"/>
              <w:jc w:val="center"/>
              <w:rPr>
                <w:rFonts w:ascii="Arial Narrow" w:eastAsia="Times New Roman" w:hAnsi="Arial Narrow" w:cs="Arial"/>
                <w:b/>
                <w:bCs/>
                <w:color w:val="FFFFFF"/>
                <w:lang w:eastAsia="es-CR"/>
              </w:rPr>
            </w:pPr>
            <w:r w:rsidRPr="004B7808">
              <w:rPr>
                <w:rFonts w:ascii="Arial Narrow" w:eastAsia="Times New Roman" w:hAnsi="Arial Narrow" w:cs="Arial"/>
                <w:b/>
                <w:bCs/>
                <w:color w:val="FFFFFF"/>
                <w:lang w:eastAsia="es-CR"/>
              </w:rPr>
              <w:t>Partida y Descripción</w:t>
            </w:r>
          </w:p>
        </w:tc>
        <w:tc>
          <w:tcPr>
            <w:tcW w:w="0" w:type="auto"/>
            <w:tcBorders>
              <w:top w:val="single" w:sz="4" w:space="0" w:color="4F81BD"/>
              <w:left w:val="nil"/>
              <w:bottom w:val="single" w:sz="8" w:space="0" w:color="95B3D7"/>
              <w:right w:val="nil"/>
            </w:tcBorders>
            <w:shd w:val="clear" w:color="000000" w:fill="1F497D"/>
            <w:noWrap/>
            <w:vAlign w:val="center"/>
            <w:hideMark/>
          </w:tcPr>
          <w:p w:rsidR="004B7808" w:rsidRPr="004B7808" w:rsidRDefault="004B7808" w:rsidP="00820D35">
            <w:pPr>
              <w:spacing w:after="0" w:line="240" w:lineRule="auto"/>
              <w:jc w:val="center"/>
              <w:rPr>
                <w:rFonts w:ascii="Arial Narrow" w:eastAsia="Times New Roman" w:hAnsi="Arial Narrow" w:cs="Arial"/>
                <w:b/>
                <w:bCs/>
                <w:color w:val="FFFFFF"/>
                <w:lang w:eastAsia="es-CR"/>
              </w:rPr>
            </w:pPr>
            <w:r w:rsidRPr="004B7808">
              <w:rPr>
                <w:rFonts w:ascii="Arial Narrow" w:eastAsia="Times New Roman" w:hAnsi="Arial Narrow" w:cs="Arial"/>
                <w:b/>
                <w:bCs/>
                <w:color w:val="FFFFFF"/>
                <w:lang w:eastAsia="es-CR"/>
              </w:rPr>
              <w:t xml:space="preserve">2020 </w:t>
            </w:r>
          </w:p>
        </w:tc>
        <w:tc>
          <w:tcPr>
            <w:tcW w:w="2631" w:type="dxa"/>
            <w:tcBorders>
              <w:top w:val="single" w:sz="4" w:space="0" w:color="4F81BD"/>
              <w:left w:val="nil"/>
              <w:bottom w:val="single" w:sz="8" w:space="0" w:color="95B3D7"/>
              <w:right w:val="single" w:sz="4" w:space="0" w:color="4F81BD"/>
            </w:tcBorders>
            <w:shd w:val="clear" w:color="000000" w:fill="1F497D"/>
            <w:vAlign w:val="center"/>
            <w:hideMark/>
          </w:tcPr>
          <w:p w:rsidR="004B7808" w:rsidRPr="004B7808" w:rsidRDefault="004B7808" w:rsidP="00820D35">
            <w:pPr>
              <w:spacing w:after="0" w:line="240" w:lineRule="auto"/>
              <w:jc w:val="center"/>
              <w:rPr>
                <w:rFonts w:ascii="Arial Narrow" w:eastAsia="Times New Roman" w:hAnsi="Arial Narrow" w:cs="Arial"/>
                <w:b/>
                <w:bCs/>
                <w:color w:val="FFFFFF"/>
                <w:lang w:eastAsia="es-CR"/>
              </w:rPr>
            </w:pPr>
            <w:r w:rsidRPr="004B7808">
              <w:rPr>
                <w:rFonts w:ascii="Arial Narrow" w:eastAsia="Times New Roman" w:hAnsi="Arial Narrow" w:cs="Arial"/>
                <w:b/>
                <w:bCs/>
                <w:color w:val="FFFFFF"/>
                <w:lang w:eastAsia="es-CR"/>
              </w:rPr>
              <w:t>Importancia Relativa %</w:t>
            </w:r>
          </w:p>
        </w:tc>
      </w:tr>
      <w:tr w:rsidR="004B7808" w:rsidRPr="004B7808" w:rsidTr="004B7808">
        <w:trPr>
          <w:trHeight w:val="300"/>
          <w:jc w:val="center"/>
        </w:trPr>
        <w:tc>
          <w:tcPr>
            <w:tcW w:w="5581" w:type="dxa"/>
            <w:tcBorders>
              <w:top w:val="nil"/>
              <w:left w:val="single" w:sz="4" w:space="0" w:color="4F81BD"/>
              <w:bottom w:val="single" w:sz="4" w:space="0" w:color="95B3D7"/>
              <w:right w:val="nil"/>
            </w:tcBorders>
            <w:shd w:val="clear" w:color="auto" w:fill="auto"/>
            <w:noWrap/>
            <w:vAlign w:val="center"/>
            <w:hideMark/>
          </w:tcPr>
          <w:p w:rsidR="004B7808" w:rsidRPr="004B7808" w:rsidRDefault="004B7808" w:rsidP="00820D35">
            <w:pPr>
              <w:spacing w:after="0" w:line="240" w:lineRule="auto"/>
              <w:rPr>
                <w:rFonts w:ascii="Arial Narrow" w:eastAsia="Times New Roman" w:hAnsi="Arial Narrow" w:cs="Times New Roman"/>
                <w:b/>
                <w:bCs/>
                <w:color w:val="000000"/>
                <w:lang w:eastAsia="es-CR"/>
              </w:rPr>
            </w:pPr>
            <w:r w:rsidRPr="004B7808">
              <w:rPr>
                <w:rFonts w:ascii="Arial Narrow" w:eastAsia="Times New Roman" w:hAnsi="Arial Narrow" w:cs="Times New Roman"/>
                <w:b/>
                <w:bCs/>
                <w:color w:val="000000"/>
                <w:lang w:eastAsia="es-CR"/>
              </w:rPr>
              <w:t xml:space="preserve">1. Ingresos Corrientes </w:t>
            </w:r>
          </w:p>
        </w:tc>
        <w:tc>
          <w:tcPr>
            <w:tcW w:w="0" w:type="auto"/>
            <w:tcBorders>
              <w:top w:val="nil"/>
              <w:left w:val="nil"/>
              <w:bottom w:val="single" w:sz="4" w:space="0" w:color="95B3D7"/>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b/>
                <w:bCs/>
                <w:color w:val="000000"/>
                <w:lang w:eastAsia="es-CR"/>
              </w:rPr>
            </w:pPr>
            <w:r w:rsidRPr="004B7808">
              <w:rPr>
                <w:rFonts w:ascii="Arial Narrow" w:eastAsia="Times New Roman" w:hAnsi="Arial Narrow" w:cs="Times New Roman"/>
                <w:b/>
                <w:bCs/>
                <w:color w:val="000000"/>
                <w:lang w:eastAsia="es-CR"/>
              </w:rPr>
              <w:t xml:space="preserve">                  47,315,355,327 </w:t>
            </w:r>
          </w:p>
        </w:tc>
        <w:tc>
          <w:tcPr>
            <w:tcW w:w="2631" w:type="dxa"/>
            <w:tcBorders>
              <w:top w:val="nil"/>
              <w:left w:val="nil"/>
              <w:bottom w:val="single" w:sz="4" w:space="0" w:color="95B3D7"/>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b/>
                <w:bCs/>
                <w:color w:val="000000"/>
                <w:lang w:eastAsia="es-CR"/>
              </w:rPr>
            </w:pPr>
            <w:r w:rsidRPr="004B7808">
              <w:rPr>
                <w:rFonts w:ascii="Arial Narrow" w:eastAsia="Times New Roman" w:hAnsi="Arial Narrow" w:cs="Times New Roman"/>
                <w:b/>
                <w:bCs/>
                <w:color w:val="000000"/>
                <w:lang w:eastAsia="es-CR"/>
              </w:rPr>
              <w:t>89%</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100" w:firstLine="221"/>
              <w:rPr>
                <w:rFonts w:ascii="Arial Narrow" w:eastAsia="Times New Roman" w:hAnsi="Arial Narrow" w:cs="Times New Roman"/>
                <w:b/>
                <w:bCs/>
                <w:color w:val="000000"/>
                <w:lang w:eastAsia="es-CR"/>
              </w:rPr>
            </w:pPr>
            <w:r w:rsidRPr="004B7808">
              <w:rPr>
                <w:rFonts w:ascii="Arial Narrow" w:eastAsia="Times New Roman" w:hAnsi="Arial Narrow" w:cs="Times New Roman"/>
                <w:b/>
                <w:bCs/>
                <w:color w:val="000000"/>
                <w:lang w:eastAsia="es-CR"/>
              </w:rPr>
              <w:t>1.1. Ingresos Tributarios</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b/>
                <w:bCs/>
                <w:color w:val="000000"/>
                <w:lang w:eastAsia="es-CR"/>
              </w:rPr>
            </w:pP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b/>
                <w:bCs/>
                <w:color w:val="000000"/>
                <w:lang w:eastAsia="es-CR"/>
              </w:rPr>
            </w:pPr>
            <w:r w:rsidRPr="004B7808">
              <w:rPr>
                <w:rFonts w:ascii="Arial Narrow" w:eastAsia="Times New Roman" w:hAnsi="Arial Narrow" w:cs="Times New Roman"/>
                <w:b/>
                <w:bCs/>
                <w:color w:val="000000"/>
                <w:lang w:eastAsia="es-CR"/>
              </w:rPr>
              <w:t> </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200" w:firstLine="44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1.1.3 Impuestos sobre Bienes y Servicios</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1.1.3.2.02.09.0.0.001  Ley 8992 I.C.E.</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3,400,060,389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6%</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1.1.3.2.02.09.0.0.002  Ley 8992 C.N.F.L.</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2,865,068,039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5%</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1.1.3.2.02.09.0.0.003  Ley 8992 J.A.S.E.C</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445,231,948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1.1.3.2.02.09.0.0.004  Ley 8992 E.S.P.H</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404,913,012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1.1.3.2.02.09.0.0.005  Ley 8992 </w:t>
            </w:r>
            <w:proofErr w:type="spellStart"/>
            <w:r w:rsidRPr="004B7808">
              <w:rPr>
                <w:rFonts w:ascii="Arial Narrow" w:eastAsia="Times New Roman" w:hAnsi="Arial Narrow" w:cs="Times New Roman"/>
                <w:color w:val="000000"/>
                <w:lang w:eastAsia="es-CR"/>
              </w:rPr>
              <w:t>Coopeguanacaste</w:t>
            </w:r>
            <w:proofErr w:type="spellEnd"/>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415,027,224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1.1.3.2.02.09.0.0.006  Ley 8992 </w:t>
            </w:r>
            <w:proofErr w:type="spellStart"/>
            <w:r w:rsidRPr="004B7808">
              <w:rPr>
                <w:rFonts w:ascii="Arial Narrow" w:eastAsia="Times New Roman" w:hAnsi="Arial Narrow" w:cs="Times New Roman"/>
                <w:color w:val="000000"/>
                <w:lang w:eastAsia="es-CR"/>
              </w:rPr>
              <w:t>Coopelesca</w:t>
            </w:r>
            <w:proofErr w:type="spellEnd"/>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354,168,713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1.1.3.2.02.09.0.0.007  Ley 8992 </w:t>
            </w:r>
            <w:proofErr w:type="spellStart"/>
            <w:r w:rsidRPr="004B7808">
              <w:rPr>
                <w:rFonts w:ascii="Arial Narrow" w:eastAsia="Times New Roman" w:hAnsi="Arial Narrow" w:cs="Times New Roman"/>
                <w:color w:val="000000"/>
                <w:lang w:eastAsia="es-CR"/>
              </w:rPr>
              <w:t>Coopesantos</w:t>
            </w:r>
            <w:proofErr w:type="spellEnd"/>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137,079,005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0%</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1.1.3.2.02.09.0.0.008  Ley 8992 </w:t>
            </w:r>
            <w:proofErr w:type="spellStart"/>
            <w:r w:rsidRPr="004B7808">
              <w:rPr>
                <w:rFonts w:ascii="Arial Narrow" w:eastAsia="Times New Roman" w:hAnsi="Arial Narrow" w:cs="Times New Roman"/>
                <w:color w:val="000000"/>
                <w:lang w:eastAsia="es-CR"/>
              </w:rPr>
              <w:t>Coopealfaro</w:t>
            </w:r>
            <w:proofErr w:type="spellEnd"/>
            <w:r w:rsidRPr="004B7808">
              <w:rPr>
                <w:rFonts w:ascii="Arial Narrow" w:eastAsia="Times New Roman" w:hAnsi="Arial Narrow" w:cs="Times New Roman"/>
                <w:color w:val="000000"/>
                <w:lang w:eastAsia="es-CR"/>
              </w:rPr>
              <w:t xml:space="preserve"> Ruiz</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31,925,795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0%</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100" w:firstLine="221"/>
              <w:rPr>
                <w:rFonts w:ascii="Arial Narrow" w:eastAsia="Times New Roman" w:hAnsi="Arial Narrow" w:cs="Times New Roman"/>
                <w:b/>
                <w:bCs/>
                <w:color w:val="000000"/>
                <w:lang w:eastAsia="es-CR"/>
              </w:rPr>
            </w:pPr>
            <w:r w:rsidRPr="004B7808">
              <w:rPr>
                <w:rFonts w:ascii="Arial Narrow" w:eastAsia="Times New Roman" w:hAnsi="Arial Narrow" w:cs="Times New Roman"/>
                <w:b/>
                <w:bCs/>
                <w:color w:val="000000"/>
                <w:lang w:eastAsia="es-CR"/>
              </w:rPr>
              <w:t>1.3. Ingresos No Tributarios</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b/>
                <w:bCs/>
                <w:color w:val="000000"/>
                <w:lang w:eastAsia="es-CR"/>
              </w:rPr>
            </w:pP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b/>
                <w:bCs/>
                <w:color w:val="000000"/>
                <w:lang w:eastAsia="es-CR"/>
              </w:rPr>
            </w:pPr>
            <w:r w:rsidRPr="004B7808">
              <w:rPr>
                <w:rFonts w:ascii="Arial Narrow" w:eastAsia="Times New Roman" w:hAnsi="Arial Narrow" w:cs="Times New Roman"/>
                <w:b/>
                <w:bCs/>
                <w:color w:val="000000"/>
                <w:lang w:eastAsia="es-CR"/>
              </w:rPr>
              <w:t> </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200" w:firstLine="44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1.3.1 Venta de Bienes y Servicios</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1.3.1.2.09.01.0.0.001 Academia Nacional De Bomberos</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130,000,000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0%</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1.3.1.2.09.09.0.0.001 CETAC</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1,270,971,823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2%</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1.3.1.2.09.09.0.0.002 Servicios De Visado</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549,000,000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1.3.1.2.09.09.0.0.003 Servicios Técnicos De Ingeniería</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168,000,000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0%</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200" w:firstLine="44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1.3.2 Ingresos a la propiedad</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1.3.2.3.01.01.0.0.001 Intereses Bonos Nación LP</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539,070,000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1.3.2.3.01.01.0.0.002 Intereses Bonos Nación CP</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750,289,411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1.3.2.3.01.06.2.1.000 Intereses Inversiones Portafolio LP</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8,372,000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0%</w:t>
            </w:r>
          </w:p>
        </w:tc>
      </w:tr>
      <w:tr w:rsidR="004B7808" w:rsidRPr="004B7808" w:rsidTr="004B7808">
        <w:trPr>
          <w:trHeight w:val="315"/>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200" w:firstLine="44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1.3.9 Otros Ingresos No Tributarios</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1.3.9.1.00.00.0.0.003 Recuperación De Impuestos</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109,800,000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0%</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100" w:firstLine="221"/>
              <w:rPr>
                <w:rFonts w:ascii="Arial Narrow" w:eastAsia="Times New Roman" w:hAnsi="Arial Narrow" w:cs="Times New Roman"/>
                <w:b/>
                <w:bCs/>
                <w:color w:val="000000"/>
                <w:lang w:eastAsia="es-CR"/>
              </w:rPr>
            </w:pPr>
            <w:r w:rsidRPr="004B7808">
              <w:rPr>
                <w:rFonts w:ascii="Arial Narrow" w:eastAsia="Times New Roman" w:hAnsi="Arial Narrow" w:cs="Times New Roman"/>
                <w:b/>
                <w:bCs/>
                <w:color w:val="000000"/>
                <w:lang w:eastAsia="es-CR"/>
              </w:rPr>
              <w:t>1.4. Trasferencias Corrientes</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b/>
                <w:bCs/>
                <w:color w:val="000000"/>
                <w:lang w:eastAsia="es-CR"/>
              </w:rPr>
            </w:pP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b/>
                <w:bCs/>
                <w:color w:val="000000"/>
                <w:lang w:eastAsia="es-CR"/>
              </w:rPr>
            </w:pPr>
            <w:r w:rsidRPr="004B7808">
              <w:rPr>
                <w:rFonts w:ascii="Arial Narrow" w:eastAsia="Times New Roman" w:hAnsi="Arial Narrow" w:cs="Times New Roman"/>
                <w:b/>
                <w:bCs/>
                <w:color w:val="000000"/>
                <w:lang w:eastAsia="es-CR"/>
              </w:rPr>
              <w:t> </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200" w:firstLine="44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1.4.1 Transferencias Corrientes del Sector Público</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1.4.1.6.00.00.0.0.001 Ley 8228 INS</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26,636,175,000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50%</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200" w:firstLine="44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1.4.2 Transferencias Corrientes del Sector Privado</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1.4.2.0.00.00.0.0.001 Ley 8228 ASSA</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2,431,167,921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5%</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1.4.2.0.00.00.0.0.002 Ley 8228 Pan-American</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1,803,280,267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3%</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1.4.2.0.00.00.0.0.003 Ley 8228 Aseguradora Del Istmo</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1,255,536,518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2%</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1.4.2.0.00.00.0.0.004 Ley 8228 MAPFRE</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805,035,498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2%</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1.4.2.0.00.00.0.0.005 Ley 8228 </w:t>
            </w:r>
            <w:proofErr w:type="spellStart"/>
            <w:r w:rsidRPr="004B7808">
              <w:rPr>
                <w:rFonts w:ascii="Arial Narrow" w:eastAsia="Times New Roman" w:hAnsi="Arial Narrow" w:cs="Times New Roman"/>
                <w:color w:val="000000"/>
                <w:lang w:eastAsia="es-CR"/>
              </w:rPr>
              <w:t>Qualitas</w:t>
            </w:r>
            <w:proofErr w:type="spellEnd"/>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521,899,390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1.4.2.0.00.00.0.0.006 Ley 8228 </w:t>
            </w:r>
            <w:proofErr w:type="spellStart"/>
            <w:r w:rsidRPr="004B7808">
              <w:rPr>
                <w:rFonts w:ascii="Arial Narrow" w:eastAsia="Times New Roman" w:hAnsi="Arial Narrow" w:cs="Times New Roman"/>
                <w:color w:val="000000"/>
                <w:lang w:eastAsia="es-CR"/>
              </w:rPr>
              <w:t>Sagicor</w:t>
            </w:r>
            <w:proofErr w:type="spellEnd"/>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364,417,230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lastRenderedPageBreak/>
              <w:t xml:space="preserve">1.4.2.0.00.00.0.0.007 Ley 8228 </w:t>
            </w:r>
            <w:proofErr w:type="spellStart"/>
            <w:r w:rsidRPr="004B7808">
              <w:rPr>
                <w:rFonts w:ascii="Arial Narrow" w:eastAsia="Times New Roman" w:hAnsi="Arial Narrow" w:cs="Times New Roman"/>
                <w:color w:val="000000"/>
                <w:lang w:eastAsia="es-CR"/>
              </w:rPr>
              <w:t>Oceanica</w:t>
            </w:r>
            <w:proofErr w:type="spellEnd"/>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577,048,204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1.4.2.0.00.00.0.0.008 Ley 8228 Triple S</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273,187,263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1.4.2.0.00.00.0.0.009 Ley 8228 Seguros Del Magisterio</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288,039,971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1.4.2.0.00.00.0.0.010 Ley 8228 </w:t>
            </w:r>
            <w:proofErr w:type="spellStart"/>
            <w:r w:rsidRPr="004B7808">
              <w:rPr>
                <w:rFonts w:ascii="Arial Narrow" w:eastAsia="Times New Roman" w:hAnsi="Arial Narrow" w:cs="Times New Roman"/>
                <w:color w:val="000000"/>
                <w:lang w:eastAsia="es-CR"/>
              </w:rPr>
              <w:t>Best</w:t>
            </w:r>
            <w:proofErr w:type="spellEnd"/>
            <w:r w:rsidRPr="004B7808">
              <w:rPr>
                <w:rFonts w:ascii="Arial Narrow" w:eastAsia="Times New Roman" w:hAnsi="Arial Narrow" w:cs="Times New Roman"/>
                <w:color w:val="000000"/>
                <w:lang w:eastAsia="es-CR"/>
              </w:rPr>
              <w:t xml:space="preserve"> Meridian</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272,726,055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1.4.2.0.00.00.0.0.011 Ley 8228 Banco </w:t>
            </w:r>
            <w:proofErr w:type="spellStart"/>
            <w:r w:rsidRPr="004B7808">
              <w:rPr>
                <w:rFonts w:ascii="Arial Narrow" w:eastAsia="Times New Roman" w:hAnsi="Arial Narrow" w:cs="Times New Roman"/>
                <w:color w:val="000000"/>
                <w:lang w:eastAsia="es-CR"/>
              </w:rPr>
              <w:t>Lafise</w:t>
            </w:r>
            <w:proofErr w:type="spellEnd"/>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302,878,007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1.4.2.0.00.00.0.0.012 Ley 8228 Davivienda Seguros</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204,986,643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0%</w:t>
            </w:r>
          </w:p>
        </w:tc>
      </w:tr>
      <w:tr w:rsidR="004B7808" w:rsidRPr="004B7808" w:rsidTr="004B7808">
        <w:trPr>
          <w:trHeight w:val="300"/>
          <w:jc w:val="center"/>
        </w:trPr>
        <w:tc>
          <w:tcPr>
            <w:tcW w:w="5581" w:type="dxa"/>
            <w:tcBorders>
              <w:top w:val="nil"/>
              <w:left w:val="single" w:sz="4" w:space="0" w:color="4F81BD"/>
              <w:bottom w:val="single" w:sz="4" w:space="0" w:color="95B3D7"/>
              <w:right w:val="nil"/>
            </w:tcBorders>
            <w:shd w:val="clear" w:color="auto" w:fill="auto"/>
            <w:noWrap/>
            <w:vAlign w:val="center"/>
            <w:hideMark/>
          </w:tcPr>
          <w:p w:rsidR="004B7808" w:rsidRPr="004B7808" w:rsidRDefault="004B7808" w:rsidP="00820D35">
            <w:pPr>
              <w:spacing w:after="0" w:line="240" w:lineRule="auto"/>
              <w:rPr>
                <w:rFonts w:ascii="Arial Narrow" w:eastAsia="Times New Roman" w:hAnsi="Arial Narrow" w:cs="Times New Roman"/>
                <w:b/>
                <w:bCs/>
                <w:color w:val="000000"/>
                <w:lang w:eastAsia="es-CR"/>
              </w:rPr>
            </w:pPr>
            <w:r w:rsidRPr="004B7808">
              <w:rPr>
                <w:rFonts w:ascii="Arial Narrow" w:eastAsia="Times New Roman" w:hAnsi="Arial Narrow" w:cs="Times New Roman"/>
                <w:b/>
                <w:bCs/>
                <w:color w:val="000000"/>
                <w:lang w:eastAsia="es-CR"/>
              </w:rPr>
              <w:t>2. Ingreso Capital</w:t>
            </w:r>
          </w:p>
        </w:tc>
        <w:tc>
          <w:tcPr>
            <w:tcW w:w="0" w:type="auto"/>
            <w:tcBorders>
              <w:top w:val="nil"/>
              <w:left w:val="nil"/>
              <w:bottom w:val="single" w:sz="4" w:space="0" w:color="95B3D7"/>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b/>
                <w:bCs/>
                <w:color w:val="000000"/>
                <w:lang w:eastAsia="es-CR"/>
              </w:rPr>
            </w:pPr>
            <w:r w:rsidRPr="004B7808">
              <w:rPr>
                <w:rFonts w:ascii="Arial Narrow" w:eastAsia="Times New Roman" w:hAnsi="Arial Narrow" w:cs="Times New Roman"/>
                <w:b/>
                <w:bCs/>
                <w:color w:val="000000"/>
                <w:lang w:eastAsia="es-CR"/>
              </w:rPr>
              <w:t xml:space="preserve">                    1,084,038,878 </w:t>
            </w:r>
          </w:p>
        </w:tc>
        <w:tc>
          <w:tcPr>
            <w:tcW w:w="2631" w:type="dxa"/>
            <w:tcBorders>
              <w:top w:val="nil"/>
              <w:left w:val="nil"/>
              <w:bottom w:val="single" w:sz="4" w:space="0" w:color="95B3D7"/>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b/>
                <w:bCs/>
                <w:color w:val="000000"/>
                <w:lang w:eastAsia="es-CR"/>
              </w:rPr>
            </w:pPr>
            <w:r w:rsidRPr="004B7808">
              <w:rPr>
                <w:rFonts w:ascii="Arial Narrow" w:eastAsia="Times New Roman" w:hAnsi="Arial Narrow" w:cs="Times New Roman"/>
                <w:b/>
                <w:bCs/>
                <w:color w:val="000000"/>
                <w:lang w:eastAsia="es-CR"/>
              </w:rPr>
              <w:t>2%</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100" w:firstLine="221"/>
              <w:rPr>
                <w:rFonts w:ascii="Arial Narrow" w:eastAsia="Times New Roman" w:hAnsi="Arial Narrow" w:cs="Times New Roman"/>
                <w:b/>
                <w:bCs/>
                <w:color w:val="000000"/>
                <w:lang w:eastAsia="es-CR"/>
              </w:rPr>
            </w:pPr>
            <w:r w:rsidRPr="004B7808">
              <w:rPr>
                <w:rFonts w:ascii="Arial Narrow" w:eastAsia="Times New Roman" w:hAnsi="Arial Narrow" w:cs="Times New Roman"/>
                <w:b/>
                <w:bCs/>
                <w:color w:val="000000"/>
                <w:lang w:eastAsia="es-CR"/>
              </w:rPr>
              <w:t>2.3. Recuperación de Prestamos</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b/>
                <w:bCs/>
                <w:color w:val="000000"/>
                <w:lang w:eastAsia="es-CR"/>
              </w:rPr>
            </w:pP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b/>
                <w:bCs/>
                <w:color w:val="000000"/>
                <w:lang w:eastAsia="es-CR"/>
              </w:rPr>
            </w:pPr>
            <w:r w:rsidRPr="004B7808">
              <w:rPr>
                <w:rFonts w:ascii="Arial Narrow" w:eastAsia="Times New Roman" w:hAnsi="Arial Narrow" w:cs="Times New Roman"/>
                <w:b/>
                <w:bCs/>
                <w:color w:val="000000"/>
                <w:lang w:eastAsia="es-CR"/>
              </w:rPr>
              <w:t> </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200" w:firstLine="44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2.3.2 Recuperación de Prestamos Sector Privado </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2.3.2.0.00.00.0.0.001 Recuperación de anticipo salarial</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1,084,038,878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2%</w:t>
            </w:r>
          </w:p>
        </w:tc>
      </w:tr>
      <w:tr w:rsidR="004B7808" w:rsidRPr="004B7808" w:rsidTr="004B7808">
        <w:trPr>
          <w:trHeight w:val="315"/>
          <w:jc w:val="center"/>
        </w:trPr>
        <w:tc>
          <w:tcPr>
            <w:tcW w:w="5581" w:type="dxa"/>
            <w:tcBorders>
              <w:top w:val="nil"/>
              <w:left w:val="single" w:sz="4" w:space="0" w:color="4F81BD"/>
              <w:bottom w:val="single" w:sz="4" w:space="0" w:color="95B3D7"/>
              <w:right w:val="nil"/>
            </w:tcBorders>
            <w:shd w:val="clear" w:color="auto" w:fill="auto"/>
            <w:noWrap/>
            <w:vAlign w:val="center"/>
            <w:hideMark/>
          </w:tcPr>
          <w:p w:rsidR="004B7808" w:rsidRPr="004B7808" w:rsidRDefault="004B7808" w:rsidP="00820D35">
            <w:pPr>
              <w:spacing w:after="0" w:line="240" w:lineRule="auto"/>
              <w:rPr>
                <w:rFonts w:ascii="Arial Narrow" w:eastAsia="Times New Roman" w:hAnsi="Arial Narrow" w:cs="Times New Roman"/>
                <w:b/>
                <w:bCs/>
                <w:color w:val="000000"/>
                <w:lang w:eastAsia="es-CR"/>
              </w:rPr>
            </w:pPr>
            <w:r w:rsidRPr="004B7808">
              <w:rPr>
                <w:rFonts w:ascii="Arial Narrow" w:eastAsia="Times New Roman" w:hAnsi="Arial Narrow" w:cs="Times New Roman"/>
                <w:b/>
                <w:bCs/>
                <w:color w:val="000000"/>
                <w:lang w:eastAsia="es-CR"/>
              </w:rPr>
              <w:t>3. FINANCIAMIENTO</w:t>
            </w:r>
          </w:p>
        </w:tc>
        <w:tc>
          <w:tcPr>
            <w:tcW w:w="0" w:type="auto"/>
            <w:tcBorders>
              <w:top w:val="nil"/>
              <w:left w:val="nil"/>
              <w:bottom w:val="single" w:sz="4" w:space="0" w:color="95B3D7"/>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b/>
                <w:bCs/>
                <w:color w:val="000000"/>
                <w:lang w:eastAsia="es-CR"/>
              </w:rPr>
            </w:pPr>
            <w:r w:rsidRPr="004B7808">
              <w:rPr>
                <w:rFonts w:ascii="Arial Narrow" w:eastAsia="Times New Roman" w:hAnsi="Arial Narrow" w:cs="Times New Roman"/>
                <w:b/>
                <w:bCs/>
                <w:color w:val="000000"/>
                <w:lang w:eastAsia="es-CR"/>
              </w:rPr>
              <w:t xml:space="preserve">                    4,524,679,423 </w:t>
            </w:r>
          </w:p>
        </w:tc>
        <w:tc>
          <w:tcPr>
            <w:tcW w:w="2631" w:type="dxa"/>
            <w:tcBorders>
              <w:top w:val="nil"/>
              <w:left w:val="nil"/>
              <w:bottom w:val="single" w:sz="4" w:space="0" w:color="95B3D7"/>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b/>
                <w:bCs/>
                <w:color w:val="000000"/>
                <w:lang w:eastAsia="es-CR"/>
              </w:rPr>
            </w:pPr>
            <w:r w:rsidRPr="004B7808">
              <w:rPr>
                <w:rFonts w:ascii="Arial Narrow" w:eastAsia="Times New Roman" w:hAnsi="Arial Narrow" w:cs="Times New Roman"/>
                <w:b/>
                <w:bCs/>
                <w:color w:val="000000"/>
                <w:lang w:eastAsia="es-CR"/>
              </w:rPr>
              <w:t>9%</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100" w:firstLine="221"/>
              <w:rPr>
                <w:rFonts w:ascii="Arial Narrow" w:eastAsia="Times New Roman" w:hAnsi="Arial Narrow" w:cs="Times New Roman"/>
                <w:b/>
                <w:bCs/>
                <w:color w:val="000000"/>
                <w:lang w:eastAsia="es-CR"/>
              </w:rPr>
            </w:pPr>
            <w:r w:rsidRPr="004B7808">
              <w:rPr>
                <w:rFonts w:ascii="Arial Narrow" w:eastAsia="Times New Roman" w:hAnsi="Arial Narrow" w:cs="Times New Roman"/>
                <w:b/>
                <w:bCs/>
                <w:color w:val="000000"/>
                <w:lang w:eastAsia="es-CR"/>
              </w:rPr>
              <w:t>3.3. RECURSOS DE VIGENCIAS ANTERIORES</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b/>
                <w:bCs/>
                <w:color w:val="000000"/>
                <w:lang w:eastAsia="es-CR"/>
              </w:rPr>
            </w:pP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b/>
                <w:bCs/>
                <w:color w:val="000000"/>
                <w:lang w:eastAsia="es-CR"/>
              </w:rPr>
            </w:pPr>
            <w:r w:rsidRPr="004B7808">
              <w:rPr>
                <w:rFonts w:ascii="Arial Narrow" w:eastAsia="Times New Roman" w:hAnsi="Arial Narrow" w:cs="Times New Roman"/>
                <w:b/>
                <w:bCs/>
                <w:color w:val="000000"/>
                <w:lang w:eastAsia="es-CR"/>
              </w:rPr>
              <w:t> </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200" w:firstLine="44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3.3.1. Superávit Libre</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w:t>
            </w:r>
          </w:p>
        </w:tc>
      </w:tr>
      <w:tr w:rsidR="004B7808" w:rsidRPr="004B7808" w:rsidTr="004B7808">
        <w:trPr>
          <w:trHeight w:val="300"/>
          <w:jc w:val="center"/>
        </w:trPr>
        <w:tc>
          <w:tcPr>
            <w:tcW w:w="5581" w:type="dxa"/>
            <w:tcBorders>
              <w:top w:val="nil"/>
              <w:left w:val="single" w:sz="4" w:space="0" w:color="4F81BD"/>
              <w:bottom w:val="nil"/>
              <w:right w:val="nil"/>
            </w:tcBorders>
            <w:shd w:val="clear" w:color="auto" w:fill="auto"/>
            <w:noWrap/>
            <w:vAlign w:val="center"/>
            <w:hideMark/>
          </w:tcPr>
          <w:p w:rsidR="004B7808" w:rsidRPr="004B7808" w:rsidRDefault="004B7808" w:rsidP="00820D35">
            <w:pPr>
              <w:spacing w:after="0" w:line="240" w:lineRule="auto"/>
              <w:ind w:firstLineChars="300" w:firstLine="660"/>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3.3.1.0.00.00.0.0.001 SUPERAVIT LIBRE</w:t>
            </w:r>
          </w:p>
        </w:tc>
        <w:tc>
          <w:tcPr>
            <w:tcW w:w="0" w:type="auto"/>
            <w:tcBorders>
              <w:top w:val="nil"/>
              <w:left w:val="nil"/>
              <w:bottom w:val="nil"/>
              <w:right w:val="nil"/>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 xml:space="preserve">                    4,524,679,423 </w:t>
            </w:r>
          </w:p>
        </w:tc>
        <w:tc>
          <w:tcPr>
            <w:tcW w:w="2631" w:type="dxa"/>
            <w:tcBorders>
              <w:top w:val="nil"/>
              <w:left w:val="nil"/>
              <w:bottom w:val="nil"/>
              <w:right w:val="single" w:sz="4" w:space="0" w:color="4F81BD"/>
            </w:tcBorders>
            <w:shd w:val="clear" w:color="auto" w:fill="auto"/>
            <w:noWrap/>
            <w:vAlign w:val="center"/>
            <w:hideMark/>
          </w:tcPr>
          <w:p w:rsidR="004B7808" w:rsidRPr="004B7808" w:rsidRDefault="004B7808" w:rsidP="00820D35">
            <w:pPr>
              <w:spacing w:after="0" w:line="240" w:lineRule="auto"/>
              <w:jc w:val="right"/>
              <w:rPr>
                <w:rFonts w:ascii="Arial Narrow" w:eastAsia="Times New Roman" w:hAnsi="Arial Narrow" w:cs="Times New Roman"/>
                <w:color w:val="000000"/>
                <w:lang w:eastAsia="es-CR"/>
              </w:rPr>
            </w:pPr>
            <w:r w:rsidRPr="004B7808">
              <w:rPr>
                <w:rFonts w:ascii="Arial Narrow" w:eastAsia="Times New Roman" w:hAnsi="Arial Narrow" w:cs="Times New Roman"/>
                <w:color w:val="000000"/>
                <w:lang w:eastAsia="es-CR"/>
              </w:rPr>
              <w:t>9%</w:t>
            </w:r>
          </w:p>
        </w:tc>
      </w:tr>
      <w:tr w:rsidR="004B7808" w:rsidRPr="004B7808" w:rsidTr="004B7808">
        <w:trPr>
          <w:trHeight w:val="300"/>
          <w:jc w:val="center"/>
        </w:trPr>
        <w:tc>
          <w:tcPr>
            <w:tcW w:w="5581" w:type="dxa"/>
            <w:tcBorders>
              <w:top w:val="single" w:sz="4" w:space="0" w:color="95B3D7"/>
              <w:left w:val="single" w:sz="4" w:space="0" w:color="4F81BD"/>
              <w:bottom w:val="single" w:sz="4" w:space="0" w:color="4F81BD"/>
              <w:right w:val="nil"/>
            </w:tcBorders>
            <w:shd w:val="clear" w:color="000000" w:fill="1F497D"/>
            <w:noWrap/>
            <w:vAlign w:val="center"/>
            <w:hideMark/>
          </w:tcPr>
          <w:p w:rsidR="004B7808" w:rsidRPr="004B7808" w:rsidRDefault="004B7808" w:rsidP="00820D35">
            <w:pPr>
              <w:spacing w:after="0" w:line="240" w:lineRule="auto"/>
              <w:rPr>
                <w:rFonts w:ascii="Arial Narrow" w:eastAsia="Times New Roman" w:hAnsi="Arial Narrow" w:cs="Arial"/>
                <w:b/>
                <w:bCs/>
                <w:color w:val="FFFFFF"/>
                <w:lang w:eastAsia="es-CR"/>
              </w:rPr>
            </w:pPr>
            <w:r w:rsidRPr="004B7808">
              <w:rPr>
                <w:rFonts w:ascii="Arial Narrow" w:eastAsia="Times New Roman" w:hAnsi="Arial Narrow" w:cs="Arial"/>
                <w:b/>
                <w:bCs/>
                <w:color w:val="FFFFFF"/>
                <w:lang w:eastAsia="es-CR"/>
              </w:rPr>
              <w:t>Total general</w:t>
            </w:r>
          </w:p>
        </w:tc>
        <w:tc>
          <w:tcPr>
            <w:tcW w:w="0" w:type="auto"/>
            <w:tcBorders>
              <w:top w:val="single" w:sz="4" w:space="0" w:color="95B3D7"/>
              <w:left w:val="nil"/>
              <w:bottom w:val="single" w:sz="4" w:space="0" w:color="4F81BD"/>
              <w:right w:val="nil"/>
            </w:tcBorders>
            <w:shd w:val="clear" w:color="000000" w:fill="1F497D"/>
            <w:noWrap/>
            <w:vAlign w:val="center"/>
            <w:hideMark/>
          </w:tcPr>
          <w:p w:rsidR="004B7808" w:rsidRPr="004B7808" w:rsidRDefault="004B7808" w:rsidP="00820D35">
            <w:pPr>
              <w:spacing w:after="0" w:line="240" w:lineRule="auto"/>
              <w:jc w:val="right"/>
              <w:rPr>
                <w:rFonts w:ascii="Arial Narrow" w:eastAsia="Times New Roman" w:hAnsi="Arial Narrow" w:cs="Arial"/>
                <w:b/>
                <w:bCs/>
                <w:color w:val="FFFFFF"/>
                <w:lang w:eastAsia="es-CR"/>
              </w:rPr>
            </w:pPr>
            <w:r w:rsidRPr="004B7808">
              <w:rPr>
                <w:rFonts w:ascii="Arial Narrow" w:eastAsia="Times New Roman" w:hAnsi="Arial Narrow" w:cs="Arial"/>
                <w:b/>
                <w:bCs/>
                <w:color w:val="FFFFFF"/>
                <w:lang w:eastAsia="es-CR"/>
              </w:rPr>
              <w:t xml:space="preserve">          52,924,073,629 </w:t>
            </w:r>
          </w:p>
        </w:tc>
        <w:tc>
          <w:tcPr>
            <w:tcW w:w="2631" w:type="dxa"/>
            <w:tcBorders>
              <w:top w:val="single" w:sz="4" w:space="0" w:color="95B3D7"/>
              <w:left w:val="nil"/>
              <w:bottom w:val="single" w:sz="4" w:space="0" w:color="4F81BD"/>
              <w:right w:val="single" w:sz="4" w:space="0" w:color="4F81BD"/>
            </w:tcBorders>
            <w:shd w:val="clear" w:color="000000" w:fill="1F497D"/>
            <w:noWrap/>
            <w:vAlign w:val="center"/>
            <w:hideMark/>
          </w:tcPr>
          <w:p w:rsidR="004B7808" w:rsidRPr="004B7808" w:rsidRDefault="004B7808" w:rsidP="00820D35">
            <w:pPr>
              <w:spacing w:after="0" w:line="240" w:lineRule="auto"/>
              <w:jc w:val="right"/>
              <w:rPr>
                <w:rFonts w:ascii="Arial Narrow" w:eastAsia="Times New Roman" w:hAnsi="Arial Narrow" w:cs="Arial"/>
                <w:b/>
                <w:bCs/>
                <w:color w:val="FFFFFF"/>
                <w:lang w:eastAsia="es-CR"/>
              </w:rPr>
            </w:pPr>
            <w:r w:rsidRPr="004B7808">
              <w:rPr>
                <w:rFonts w:ascii="Arial Narrow" w:eastAsia="Times New Roman" w:hAnsi="Arial Narrow" w:cs="Arial"/>
                <w:b/>
                <w:bCs/>
                <w:color w:val="FFFFFF"/>
                <w:lang w:eastAsia="es-CR"/>
              </w:rPr>
              <w:t>100%</w:t>
            </w:r>
          </w:p>
        </w:tc>
      </w:tr>
    </w:tbl>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3611DB" w:rsidRDefault="003611DB" w:rsidP="003611DB">
      <w:pPr>
        <w:jc w:val="center"/>
        <w:rPr>
          <w:rFonts w:cs="Arial"/>
          <w:b/>
          <w:sz w:val="20"/>
          <w:szCs w:val="20"/>
        </w:rPr>
      </w:pPr>
    </w:p>
    <w:p w:rsidR="005D02F2" w:rsidRDefault="005D02F2" w:rsidP="00C822A2">
      <w:pPr>
        <w:pStyle w:val="Prrafodelista"/>
        <w:ind w:left="360"/>
        <w:jc w:val="center"/>
        <w:rPr>
          <w:b/>
          <w:color w:val="4F81BD" w:themeColor="accent1"/>
          <w:sz w:val="18"/>
        </w:rPr>
      </w:pPr>
    </w:p>
    <w:p w:rsidR="003611DB" w:rsidRDefault="003611DB" w:rsidP="00C822A2">
      <w:pPr>
        <w:pStyle w:val="Prrafodelista"/>
        <w:ind w:left="360"/>
        <w:jc w:val="center"/>
        <w:rPr>
          <w:b/>
          <w:color w:val="4F81BD" w:themeColor="accent1"/>
          <w:sz w:val="18"/>
        </w:rPr>
      </w:pPr>
    </w:p>
    <w:p w:rsidR="003611DB" w:rsidRDefault="003611DB" w:rsidP="00C822A2">
      <w:pPr>
        <w:pStyle w:val="Prrafodelista"/>
        <w:ind w:left="360"/>
        <w:jc w:val="center"/>
        <w:rPr>
          <w:b/>
          <w:color w:val="4F81BD" w:themeColor="accent1"/>
          <w:sz w:val="18"/>
        </w:rPr>
      </w:pPr>
    </w:p>
    <w:p w:rsidR="003611DB" w:rsidRDefault="003611DB" w:rsidP="00C822A2">
      <w:pPr>
        <w:pStyle w:val="Prrafodelista"/>
        <w:ind w:left="360"/>
        <w:jc w:val="center"/>
        <w:rPr>
          <w:b/>
          <w:color w:val="4F81BD" w:themeColor="accent1"/>
          <w:sz w:val="18"/>
        </w:rPr>
      </w:pPr>
    </w:p>
    <w:p w:rsidR="003611DB" w:rsidRDefault="003611DB" w:rsidP="00C822A2">
      <w:pPr>
        <w:pStyle w:val="Prrafodelista"/>
        <w:ind w:left="360"/>
        <w:jc w:val="center"/>
        <w:rPr>
          <w:b/>
          <w:color w:val="4F81BD" w:themeColor="accent1"/>
          <w:sz w:val="18"/>
        </w:rPr>
      </w:pPr>
    </w:p>
    <w:p w:rsidR="003611DB" w:rsidRDefault="003611DB" w:rsidP="00C822A2">
      <w:pPr>
        <w:pStyle w:val="Prrafodelista"/>
        <w:ind w:left="360"/>
        <w:jc w:val="center"/>
        <w:rPr>
          <w:b/>
          <w:color w:val="4F81BD" w:themeColor="accent1"/>
          <w:sz w:val="18"/>
        </w:rPr>
      </w:pPr>
    </w:p>
    <w:p w:rsidR="003611DB" w:rsidRDefault="003611DB" w:rsidP="00C822A2">
      <w:pPr>
        <w:pStyle w:val="Prrafodelista"/>
        <w:ind w:left="360"/>
        <w:jc w:val="center"/>
        <w:rPr>
          <w:b/>
          <w:color w:val="4F81BD" w:themeColor="accent1"/>
          <w:sz w:val="18"/>
        </w:rPr>
      </w:pPr>
    </w:p>
    <w:p w:rsidR="003611DB" w:rsidRDefault="003611DB" w:rsidP="00C822A2">
      <w:pPr>
        <w:pStyle w:val="Prrafodelista"/>
        <w:ind w:left="360"/>
        <w:jc w:val="center"/>
        <w:rPr>
          <w:b/>
          <w:color w:val="4F81BD" w:themeColor="accent1"/>
          <w:sz w:val="18"/>
        </w:rPr>
      </w:pPr>
    </w:p>
    <w:p w:rsidR="003611DB" w:rsidRDefault="003611DB" w:rsidP="00C822A2">
      <w:pPr>
        <w:pStyle w:val="Prrafodelista"/>
        <w:ind w:left="360"/>
        <w:jc w:val="center"/>
        <w:rPr>
          <w:b/>
          <w:color w:val="4F81BD" w:themeColor="accent1"/>
          <w:sz w:val="18"/>
        </w:rPr>
      </w:pPr>
    </w:p>
    <w:p w:rsidR="003611DB" w:rsidRDefault="003611DB" w:rsidP="00C822A2">
      <w:pPr>
        <w:pStyle w:val="Prrafodelista"/>
        <w:ind w:left="360"/>
        <w:jc w:val="center"/>
        <w:rPr>
          <w:b/>
          <w:color w:val="4F81BD" w:themeColor="accent1"/>
          <w:sz w:val="18"/>
        </w:rPr>
      </w:pPr>
    </w:p>
    <w:p w:rsidR="00B62A2F" w:rsidRDefault="00B62A2F" w:rsidP="00C822A2">
      <w:pPr>
        <w:pStyle w:val="Prrafodelista"/>
        <w:ind w:left="360"/>
        <w:jc w:val="center"/>
        <w:rPr>
          <w:b/>
          <w:color w:val="4F81BD" w:themeColor="accent1"/>
          <w:sz w:val="18"/>
        </w:rPr>
      </w:pPr>
    </w:p>
    <w:p w:rsidR="00B62A2F" w:rsidRDefault="00B62A2F" w:rsidP="00C822A2">
      <w:pPr>
        <w:pStyle w:val="Prrafodelista"/>
        <w:ind w:left="360"/>
        <w:jc w:val="center"/>
        <w:rPr>
          <w:b/>
          <w:color w:val="4F81BD" w:themeColor="accent1"/>
          <w:sz w:val="18"/>
        </w:rPr>
      </w:pPr>
    </w:p>
    <w:p w:rsidR="00B62A2F" w:rsidRPr="00A23ED9" w:rsidRDefault="00B62A2F" w:rsidP="00B62A2F">
      <w:pPr>
        <w:jc w:val="center"/>
        <w:rPr>
          <w:rFonts w:cs="Arial"/>
          <w:b/>
          <w:sz w:val="32"/>
        </w:rPr>
      </w:pPr>
      <w:r w:rsidRPr="00A23ED9">
        <w:rPr>
          <w:rFonts w:cs="Arial"/>
          <w:b/>
          <w:sz w:val="32"/>
        </w:rPr>
        <w:t xml:space="preserve">Presupuesto de Ingresos </w:t>
      </w:r>
      <w:r w:rsidR="00F635B8" w:rsidRPr="00A23ED9">
        <w:rPr>
          <w:rFonts w:cs="Arial"/>
          <w:b/>
          <w:sz w:val="32"/>
        </w:rPr>
        <w:t>20</w:t>
      </w:r>
      <w:r w:rsidR="00D052FB">
        <w:rPr>
          <w:rFonts w:cs="Arial"/>
          <w:b/>
          <w:sz w:val="32"/>
        </w:rPr>
        <w:t>20</w:t>
      </w:r>
    </w:p>
    <w:p w:rsidR="00B62A2F" w:rsidRPr="002320D8" w:rsidRDefault="00EF027C" w:rsidP="002320D8">
      <w:pPr>
        <w:pStyle w:val="Ttulo2"/>
        <w:jc w:val="center"/>
        <w:rPr>
          <w:rFonts w:ascii="Arial" w:hAnsi="Arial" w:cs="Arial"/>
          <w:b w:val="0"/>
          <w:color w:val="auto"/>
          <w:sz w:val="32"/>
        </w:rPr>
      </w:pPr>
      <w:bookmarkStart w:id="8" w:name="_Toc20463936"/>
      <w:r w:rsidRPr="00A23ED9">
        <w:rPr>
          <w:rFonts w:ascii="Arial" w:hAnsi="Arial" w:cs="Arial"/>
          <w:color w:val="auto"/>
          <w:sz w:val="32"/>
        </w:rPr>
        <w:t>Serie histórica 20</w:t>
      </w:r>
      <w:r w:rsidR="00D052FB">
        <w:rPr>
          <w:rFonts w:ascii="Arial" w:hAnsi="Arial" w:cs="Arial"/>
          <w:color w:val="auto"/>
          <w:sz w:val="32"/>
        </w:rPr>
        <w:t>20</w:t>
      </w:r>
      <w:r w:rsidRPr="00A23ED9">
        <w:rPr>
          <w:rFonts w:ascii="Arial" w:hAnsi="Arial" w:cs="Arial"/>
          <w:color w:val="auto"/>
          <w:sz w:val="32"/>
        </w:rPr>
        <w:t>-</w:t>
      </w:r>
      <w:r w:rsidR="00F635B8" w:rsidRPr="00A23ED9">
        <w:rPr>
          <w:rFonts w:ascii="Arial" w:hAnsi="Arial" w:cs="Arial"/>
          <w:color w:val="auto"/>
          <w:sz w:val="32"/>
        </w:rPr>
        <w:t>201</w:t>
      </w:r>
      <w:r w:rsidR="00D052FB">
        <w:rPr>
          <w:rFonts w:ascii="Arial" w:hAnsi="Arial" w:cs="Arial"/>
          <w:color w:val="auto"/>
          <w:sz w:val="32"/>
        </w:rPr>
        <w:t>7</w:t>
      </w:r>
      <w:bookmarkEnd w:id="8"/>
    </w:p>
    <w:p w:rsidR="00B62A2F" w:rsidRPr="00C822A2" w:rsidRDefault="00B62A2F" w:rsidP="00C822A2">
      <w:pPr>
        <w:pStyle w:val="Prrafodelista"/>
        <w:ind w:left="360"/>
        <w:jc w:val="center"/>
        <w:rPr>
          <w:b/>
          <w:color w:val="4F81BD" w:themeColor="accent1"/>
          <w:sz w:val="18"/>
        </w:rPr>
      </w:pPr>
    </w:p>
    <w:p w:rsidR="005D6EC5" w:rsidRDefault="005D6EC5" w:rsidP="00B62A2F">
      <w:pPr>
        <w:pStyle w:val="Prrafodelista"/>
        <w:ind w:left="360"/>
        <w:rPr>
          <w:b/>
          <w:color w:val="4F81BD" w:themeColor="accent1"/>
          <w:sz w:val="18"/>
        </w:rPr>
        <w:sectPr w:rsidR="005D6EC5" w:rsidSect="002320D8">
          <w:pgSz w:w="12240" w:h="15840"/>
          <w:pgMar w:top="1417" w:right="1701" w:bottom="1417" w:left="1701" w:header="708" w:footer="708" w:gutter="0"/>
          <w:pgBorders w:display="notFirstPage"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tbl>
      <w:tblPr>
        <w:tblW w:w="0" w:type="auto"/>
        <w:tblInd w:w="55" w:type="dxa"/>
        <w:tblCellMar>
          <w:left w:w="70" w:type="dxa"/>
          <w:right w:w="70" w:type="dxa"/>
        </w:tblCellMar>
        <w:tblLook w:val="04A0" w:firstRow="1" w:lastRow="0" w:firstColumn="1" w:lastColumn="0" w:noHBand="0" w:noVBand="1"/>
      </w:tblPr>
      <w:tblGrid>
        <w:gridCol w:w="3951"/>
        <w:gridCol w:w="1945"/>
        <w:gridCol w:w="752"/>
        <w:gridCol w:w="1856"/>
        <w:gridCol w:w="752"/>
        <w:gridCol w:w="1896"/>
        <w:gridCol w:w="752"/>
        <w:gridCol w:w="1595"/>
        <w:gridCol w:w="752"/>
      </w:tblGrid>
      <w:tr w:rsidR="00D052FB" w:rsidRPr="00D052FB" w:rsidTr="004B7808">
        <w:trPr>
          <w:trHeight w:val="330"/>
          <w:tblHeader/>
        </w:trPr>
        <w:tc>
          <w:tcPr>
            <w:tcW w:w="0" w:type="auto"/>
            <w:gridSpan w:val="9"/>
            <w:tcBorders>
              <w:top w:val="nil"/>
              <w:left w:val="nil"/>
              <w:bottom w:val="nil"/>
              <w:right w:val="nil"/>
            </w:tcBorders>
            <w:shd w:val="clear" w:color="000000" w:fill="FFFFFF"/>
            <w:noWrap/>
            <w:vAlign w:val="bottom"/>
            <w:hideMark/>
          </w:tcPr>
          <w:p w:rsidR="00D052FB" w:rsidRPr="00D052FB" w:rsidRDefault="00D052FB" w:rsidP="00D052FB">
            <w:pPr>
              <w:spacing w:after="0" w:line="240" w:lineRule="auto"/>
              <w:jc w:val="center"/>
              <w:rPr>
                <w:rFonts w:ascii="Arial Narrow" w:eastAsia="Times New Roman" w:hAnsi="Arial Narrow" w:cs="Times New Roman"/>
                <w:b/>
                <w:bCs/>
                <w:lang w:eastAsia="es-CR"/>
              </w:rPr>
            </w:pPr>
            <w:r w:rsidRPr="00D052FB">
              <w:rPr>
                <w:rFonts w:ascii="Arial Narrow" w:eastAsia="Times New Roman" w:hAnsi="Arial Narrow" w:cs="Times New Roman"/>
                <w:b/>
                <w:bCs/>
                <w:lang w:eastAsia="es-CR"/>
              </w:rPr>
              <w:lastRenderedPageBreak/>
              <w:t>Benemérito Cuerpo de Bomberos  de Costa Rica</w:t>
            </w:r>
          </w:p>
        </w:tc>
      </w:tr>
      <w:tr w:rsidR="00D052FB" w:rsidRPr="00D052FB" w:rsidTr="004B7808">
        <w:trPr>
          <w:trHeight w:val="330"/>
          <w:tblHeader/>
        </w:trPr>
        <w:tc>
          <w:tcPr>
            <w:tcW w:w="0" w:type="auto"/>
            <w:gridSpan w:val="9"/>
            <w:tcBorders>
              <w:top w:val="nil"/>
              <w:left w:val="nil"/>
              <w:bottom w:val="nil"/>
              <w:right w:val="nil"/>
            </w:tcBorders>
            <w:shd w:val="clear" w:color="000000" w:fill="FFFFFF"/>
            <w:noWrap/>
            <w:vAlign w:val="bottom"/>
            <w:hideMark/>
          </w:tcPr>
          <w:p w:rsidR="00D052FB" w:rsidRPr="00D052FB" w:rsidRDefault="00D052FB" w:rsidP="00D052FB">
            <w:pPr>
              <w:spacing w:after="0" w:line="240" w:lineRule="auto"/>
              <w:jc w:val="center"/>
              <w:rPr>
                <w:rFonts w:ascii="Arial Narrow" w:eastAsia="Times New Roman" w:hAnsi="Arial Narrow" w:cs="Times New Roman"/>
                <w:b/>
                <w:bCs/>
                <w:lang w:eastAsia="es-CR"/>
              </w:rPr>
            </w:pPr>
            <w:r w:rsidRPr="00D052FB">
              <w:rPr>
                <w:rFonts w:ascii="Arial Narrow" w:eastAsia="Times New Roman" w:hAnsi="Arial Narrow" w:cs="Times New Roman"/>
                <w:b/>
                <w:bCs/>
                <w:lang w:eastAsia="es-CR"/>
              </w:rPr>
              <w:t>Serie histórica de ingresos del periodo 2020-2017</w:t>
            </w:r>
          </w:p>
        </w:tc>
      </w:tr>
      <w:tr w:rsidR="00D052FB" w:rsidRPr="00D052FB" w:rsidTr="004B7808">
        <w:trPr>
          <w:trHeight w:val="330"/>
          <w:tblHeader/>
        </w:trPr>
        <w:tc>
          <w:tcPr>
            <w:tcW w:w="0" w:type="auto"/>
            <w:tcBorders>
              <w:top w:val="nil"/>
              <w:left w:val="nil"/>
              <w:bottom w:val="nil"/>
              <w:right w:val="nil"/>
            </w:tcBorders>
            <w:shd w:val="clear" w:color="auto" w:fill="auto"/>
            <w:noWrap/>
            <w:vAlign w:val="bottom"/>
            <w:hideMark/>
          </w:tcPr>
          <w:p w:rsidR="00D052FB" w:rsidRPr="00D052FB" w:rsidRDefault="00D052FB" w:rsidP="00D052FB">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hideMark/>
          </w:tcPr>
          <w:p w:rsidR="00D052FB" w:rsidRPr="00D052FB" w:rsidRDefault="00D052FB" w:rsidP="00D052FB">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hideMark/>
          </w:tcPr>
          <w:p w:rsidR="00D052FB" w:rsidRPr="00D052FB" w:rsidRDefault="00D052FB" w:rsidP="00D052FB">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hideMark/>
          </w:tcPr>
          <w:p w:rsidR="00D052FB" w:rsidRPr="00D052FB" w:rsidRDefault="004B7808" w:rsidP="00D052FB">
            <w:pPr>
              <w:spacing w:after="0" w:line="240" w:lineRule="auto"/>
              <w:rPr>
                <w:rFonts w:ascii="Arial Narrow" w:eastAsia="Times New Roman" w:hAnsi="Arial Narrow" w:cs="Times New Roman"/>
                <w:color w:val="000000"/>
                <w:lang w:eastAsia="es-CR"/>
              </w:rPr>
            </w:pPr>
            <w:r w:rsidRPr="004B7808">
              <w:rPr>
                <w:rFonts w:ascii="Arial Narrow" w:eastAsia="Times New Roman" w:hAnsi="Arial Narrow" w:cs="Times New Roman"/>
                <w:b/>
                <w:bCs/>
                <w:lang w:eastAsia="es-CR"/>
              </w:rPr>
              <w:t>Colones</w:t>
            </w:r>
          </w:p>
        </w:tc>
        <w:tc>
          <w:tcPr>
            <w:tcW w:w="0" w:type="auto"/>
            <w:tcBorders>
              <w:top w:val="nil"/>
              <w:left w:val="nil"/>
              <w:bottom w:val="nil"/>
              <w:right w:val="nil"/>
            </w:tcBorders>
            <w:shd w:val="clear" w:color="auto" w:fill="auto"/>
            <w:noWrap/>
            <w:vAlign w:val="bottom"/>
            <w:hideMark/>
          </w:tcPr>
          <w:p w:rsidR="00D052FB" w:rsidRPr="00D052FB" w:rsidRDefault="00D052FB" w:rsidP="00D052FB">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hideMark/>
          </w:tcPr>
          <w:p w:rsidR="00D052FB" w:rsidRPr="00D052FB" w:rsidRDefault="00D052FB" w:rsidP="00D052FB">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hideMark/>
          </w:tcPr>
          <w:p w:rsidR="00D052FB" w:rsidRPr="00D052FB" w:rsidRDefault="00D052FB" w:rsidP="00D052FB">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hideMark/>
          </w:tcPr>
          <w:p w:rsidR="00D052FB" w:rsidRPr="00D052FB" w:rsidRDefault="00D052FB" w:rsidP="00D052FB">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hideMark/>
          </w:tcPr>
          <w:p w:rsidR="00D052FB" w:rsidRPr="00D052FB" w:rsidRDefault="00D052FB" w:rsidP="00D052FB">
            <w:pPr>
              <w:spacing w:after="0" w:line="240" w:lineRule="auto"/>
              <w:rPr>
                <w:rFonts w:ascii="Arial Narrow" w:eastAsia="Times New Roman" w:hAnsi="Arial Narrow" w:cs="Times New Roman"/>
                <w:color w:val="000000"/>
                <w:lang w:eastAsia="es-CR"/>
              </w:rPr>
            </w:pPr>
          </w:p>
        </w:tc>
      </w:tr>
      <w:tr w:rsidR="004B7808" w:rsidRPr="00D052FB" w:rsidTr="004B7808">
        <w:trPr>
          <w:trHeight w:val="330"/>
          <w:tblHeader/>
        </w:trPr>
        <w:tc>
          <w:tcPr>
            <w:tcW w:w="0" w:type="auto"/>
            <w:tcBorders>
              <w:top w:val="nil"/>
              <w:left w:val="nil"/>
              <w:bottom w:val="nil"/>
              <w:right w:val="nil"/>
            </w:tcBorders>
            <w:shd w:val="clear" w:color="auto" w:fill="auto"/>
            <w:noWrap/>
            <w:vAlign w:val="bottom"/>
          </w:tcPr>
          <w:p w:rsidR="004B7808" w:rsidRPr="00D052FB" w:rsidRDefault="004B7808" w:rsidP="00D052FB">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tcPr>
          <w:p w:rsidR="004B7808" w:rsidRPr="00D052FB" w:rsidRDefault="004B7808" w:rsidP="00D052FB">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tcPr>
          <w:p w:rsidR="004B7808" w:rsidRPr="00D052FB" w:rsidRDefault="004B7808" w:rsidP="00D052FB">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tcPr>
          <w:p w:rsidR="004B7808" w:rsidRPr="004B7808" w:rsidRDefault="004B7808" w:rsidP="00D052FB">
            <w:pPr>
              <w:spacing w:after="0" w:line="240" w:lineRule="auto"/>
              <w:rPr>
                <w:rFonts w:ascii="Arial Narrow" w:eastAsia="Times New Roman" w:hAnsi="Arial Narrow" w:cs="Times New Roman"/>
                <w:b/>
                <w:bCs/>
                <w:lang w:eastAsia="es-CR"/>
              </w:rPr>
            </w:pPr>
          </w:p>
        </w:tc>
        <w:tc>
          <w:tcPr>
            <w:tcW w:w="0" w:type="auto"/>
            <w:tcBorders>
              <w:top w:val="nil"/>
              <w:left w:val="nil"/>
              <w:bottom w:val="nil"/>
              <w:right w:val="nil"/>
            </w:tcBorders>
            <w:shd w:val="clear" w:color="auto" w:fill="auto"/>
            <w:noWrap/>
            <w:vAlign w:val="bottom"/>
          </w:tcPr>
          <w:p w:rsidR="004B7808" w:rsidRPr="00D052FB" w:rsidRDefault="004B7808" w:rsidP="00D052FB">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tcPr>
          <w:p w:rsidR="004B7808" w:rsidRPr="00D052FB" w:rsidRDefault="004B7808" w:rsidP="00D052FB">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tcPr>
          <w:p w:rsidR="004B7808" w:rsidRPr="00D052FB" w:rsidRDefault="004B7808" w:rsidP="00D052FB">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tcPr>
          <w:p w:rsidR="004B7808" w:rsidRPr="00D052FB" w:rsidRDefault="004B7808" w:rsidP="00D052FB">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tcPr>
          <w:p w:rsidR="004B7808" w:rsidRPr="00D052FB" w:rsidRDefault="004B7808" w:rsidP="00D052FB">
            <w:pPr>
              <w:spacing w:after="0" w:line="240" w:lineRule="auto"/>
              <w:rPr>
                <w:rFonts w:ascii="Arial Narrow" w:eastAsia="Times New Roman" w:hAnsi="Arial Narrow" w:cs="Times New Roman"/>
                <w:color w:val="000000"/>
                <w:lang w:eastAsia="es-CR"/>
              </w:rPr>
            </w:pPr>
          </w:p>
        </w:tc>
      </w:tr>
      <w:tr w:rsidR="00D052FB" w:rsidRPr="00D052FB" w:rsidTr="004B7808">
        <w:trPr>
          <w:trHeight w:val="2205"/>
          <w:tblHeader/>
        </w:trPr>
        <w:tc>
          <w:tcPr>
            <w:tcW w:w="0" w:type="auto"/>
            <w:tcBorders>
              <w:top w:val="single" w:sz="4" w:space="0" w:color="1F497D"/>
              <w:left w:val="single" w:sz="4" w:space="0" w:color="1F497D"/>
              <w:bottom w:val="nil"/>
              <w:right w:val="nil"/>
            </w:tcBorders>
            <w:shd w:val="clear" w:color="000000" w:fill="1F497D"/>
            <w:noWrap/>
            <w:vAlign w:val="center"/>
            <w:hideMark/>
          </w:tcPr>
          <w:p w:rsidR="00D052FB" w:rsidRPr="00D052FB" w:rsidRDefault="00D052FB" w:rsidP="00D052FB">
            <w:pPr>
              <w:spacing w:after="0" w:line="240" w:lineRule="auto"/>
              <w:jc w:val="center"/>
              <w:rPr>
                <w:rFonts w:ascii="Arial Narrow" w:eastAsia="Times New Roman" w:hAnsi="Arial Narrow" w:cs="Times New Roman"/>
                <w:b/>
                <w:bCs/>
                <w:color w:val="FFFFFF"/>
                <w:lang w:eastAsia="es-CR"/>
              </w:rPr>
            </w:pPr>
            <w:r w:rsidRPr="00D052FB">
              <w:rPr>
                <w:rFonts w:ascii="Arial Narrow" w:eastAsia="Times New Roman" w:hAnsi="Arial Narrow" w:cs="Times New Roman"/>
                <w:b/>
                <w:bCs/>
                <w:color w:val="FFFFFF"/>
                <w:lang w:eastAsia="es-CR"/>
              </w:rPr>
              <w:t>Descripción</w:t>
            </w:r>
          </w:p>
        </w:tc>
        <w:tc>
          <w:tcPr>
            <w:tcW w:w="0" w:type="auto"/>
            <w:tcBorders>
              <w:top w:val="single" w:sz="4" w:space="0" w:color="1F497D"/>
              <w:left w:val="nil"/>
              <w:bottom w:val="nil"/>
              <w:right w:val="nil"/>
            </w:tcBorders>
            <w:shd w:val="clear" w:color="000000" w:fill="1F497D"/>
            <w:vAlign w:val="center"/>
            <w:hideMark/>
          </w:tcPr>
          <w:p w:rsidR="00D052FB" w:rsidRPr="00D052FB" w:rsidRDefault="00D052FB" w:rsidP="00D052FB">
            <w:pPr>
              <w:spacing w:after="0" w:line="240" w:lineRule="auto"/>
              <w:jc w:val="center"/>
              <w:rPr>
                <w:rFonts w:ascii="Arial Narrow" w:eastAsia="Times New Roman" w:hAnsi="Arial Narrow" w:cs="Times New Roman"/>
                <w:b/>
                <w:bCs/>
                <w:color w:val="FFFFFF"/>
                <w:lang w:eastAsia="es-CR"/>
              </w:rPr>
            </w:pPr>
            <w:r w:rsidRPr="00D052FB">
              <w:rPr>
                <w:rFonts w:ascii="Arial Narrow" w:eastAsia="Times New Roman" w:hAnsi="Arial Narrow" w:cs="Times New Roman"/>
                <w:b/>
                <w:bCs/>
                <w:color w:val="FFFFFF"/>
                <w:lang w:eastAsia="es-CR"/>
              </w:rPr>
              <w:t xml:space="preserve"> Presupuestado 2020 </w:t>
            </w:r>
          </w:p>
        </w:tc>
        <w:tc>
          <w:tcPr>
            <w:tcW w:w="0" w:type="auto"/>
            <w:tcBorders>
              <w:top w:val="single" w:sz="4" w:space="0" w:color="1F497D"/>
              <w:left w:val="nil"/>
              <w:bottom w:val="nil"/>
              <w:right w:val="nil"/>
            </w:tcBorders>
            <w:shd w:val="clear" w:color="000000" w:fill="1F497D"/>
            <w:textDirection w:val="btLr"/>
            <w:vAlign w:val="center"/>
            <w:hideMark/>
          </w:tcPr>
          <w:p w:rsidR="00D052FB" w:rsidRPr="00D052FB" w:rsidRDefault="00D052FB" w:rsidP="00D052FB">
            <w:pPr>
              <w:spacing w:after="0" w:line="240" w:lineRule="auto"/>
              <w:jc w:val="center"/>
              <w:rPr>
                <w:rFonts w:ascii="Arial Narrow" w:eastAsia="Times New Roman" w:hAnsi="Arial Narrow" w:cs="Times New Roman"/>
                <w:b/>
                <w:bCs/>
                <w:color w:val="FFFFFF"/>
                <w:lang w:eastAsia="es-CR"/>
              </w:rPr>
            </w:pPr>
            <w:r w:rsidRPr="00D052FB">
              <w:rPr>
                <w:rFonts w:ascii="Arial Narrow" w:eastAsia="Times New Roman" w:hAnsi="Arial Narrow" w:cs="Times New Roman"/>
                <w:b/>
                <w:bCs/>
                <w:color w:val="FFFFFF"/>
                <w:lang w:eastAsia="es-CR"/>
              </w:rPr>
              <w:t xml:space="preserve">% Importancia </w:t>
            </w:r>
            <w:r w:rsidRPr="00D052FB">
              <w:rPr>
                <w:rFonts w:ascii="Arial Narrow" w:eastAsia="Times New Roman" w:hAnsi="Arial Narrow" w:cs="Times New Roman"/>
                <w:b/>
                <w:bCs/>
                <w:color w:val="FFFFFF"/>
                <w:lang w:eastAsia="es-CR"/>
              </w:rPr>
              <w:br/>
              <w:t>Relativa</w:t>
            </w:r>
          </w:p>
        </w:tc>
        <w:tc>
          <w:tcPr>
            <w:tcW w:w="0" w:type="auto"/>
            <w:tcBorders>
              <w:top w:val="single" w:sz="4" w:space="0" w:color="1F497D"/>
              <w:left w:val="nil"/>
              <w:bottom w:val="nil"/>
              <w:right w:val="nil"/>
            </w:tcBorders>
            <w:shd w:val="clear" w:color="000000" w:fill="1F497D"/>
            <w:vAlign w:val="center"/>
            <w:hideMark/>
          </w:tcPr>
          <w:p w:rsidR="00D052FB" w:rsidRPr="00D052FB" w:rsidRDefault="00D052FB" w:rsidP="00D052FB">
            <w:pPr>
              <w:spacing w:after="0" w:line="240" w:lineRule="auto"/>
              <w:jc w:val="center"/>
              <w:rPr>
                <w:rFonts w:ascii="Arial Narrow" w:eastAsia="Times New Roman" w:hAnsi="Arial Narrow" w:cs="Times New Roman"/>
                <w:b/>
                <w:bCs/>
                <w:color w:val="FFFFFF"/>
                <w:lang w:eastAsia="es-CR"/>
              </w:rPr>
            </w:pPr>
            <w:r w:rsidRPr="00D052FB">
              <w:rPr>
                <w:rFonts w:ascii="Arial Narrow" w:eastAsia="Times New Roman" w:hAnsi="Arial Narrow" w:cs="Times New Roman"/>
                <w:b/>
                <w:bCs/>
                <w:color w:val="FFFFFF"/>
                <w:lang w:eastAsia="es-CR"/>
              </w:rPr>
              <w:t xml:space="preserve"> Presupuesto </w:t>
            </w:r>
            <w:r w:rsidRPr="00D052FB">
              <w:rPr>
                <w:rFonts w:ascii="Arial Narrow" w:eastAsia="Times New Roman" w:hAnsi="Arial Narrow" w:cs="Times New Roman"/>
                <w:b/>
                <w:bCs/>
                <w:color w:val="FFFFFF"/>
                <w:lang w:eastAsia="es-CR"/>
              </w:rPr>
              <w:br/>
              <w:t xml:space="preserve">Definitivo 2019 </w:t>
            </w:r>
          </w:p>
        </w:tc>
        <w:tc>
          <w:tcPr>
            <w:tcW w:w="0" w:type="auto"/>
            <w:tcBorders>
              <w:top w:val="single" w:sz="4" w:space="0" w:color="1F497D"/>
              <w:left w:val="nil"/>
              <w:bottom w:val="nil"/>
              <w:right w:val="nil"/>
            </w:tcBorders>
            <w:shd w:val="clear" w:color="000000" w:fill="1F497D"/>
            <w:textDirection w:val="btLr"/>
            <w:vAlign w:val="center"/>
            <w:hideMark/>
          </w:tcPr>
          <w:p w:rsidR="00D052FB" w:rsidRPr="00D052FB" w:rsidRDefault="00D052FB" w:rsidP="00D052FB">
            <w:pPr>
              <w:spacing w:after="0" w:line="240" w:lineRule="auto"/>
              <w:jc w:val="center"/>
              <w:rPr>
                <w:rFonts w:ascii="Arial Narrow" w:eastAsia="Times New Roman" w:hAnsi="Arial Narrow" w:cs="Times New Roman"/>
                <w:b/>
                <w:bCs/>
                <w:color w:val="FFFFFF"/>
                <w:lang w:eastAsia="es-CR"/>
              </w:rPr>
            </w:pPr>
            <w:r w:rsidRPr="00D052FB">
              <w:rPr>
                <w:rFonts w:ascii="Arial Narrow" w:eastAsia="Times New Roman" w:hAnsi="Arial Narrow" w:cs="Times New Roman"/>
                <w:b/>
                <w:bCs/>
                <w:color w:val="FFFFFF"/>
                <w:lang w:eastAsia="es-CR"/>
              </w:rPr>
              <w:t xml:space="preserve">% Importancia </w:t>
            </w:r>
            <w:r w:rsidRPr="00D052FB">
              <w:rPr>
                <w:rFonts w:ascii="Arial Narrow" w:eastAsia="Times New Roman" w:hAnsi="Arial Narrow" w:cs="Times New Roman"/>
                <w:b/>
                <w:bCs/>
                <w:color w:val="FFFFFF"/>
                <w:lang w:eastAsia="es-CR"/>
              </w:rPr>
              <w:br/>
              <w:t>relativa 2019</w:t>
            </w:r>
          </w:p>
        </w:tc>
        <w:tc>
          <w:tcPr>
            <w:tcW w:w="0" w:type="auto"/>
            <w:tcBorders>
              <w:top w:val="single" w:sz="4" w:space="0" w:color="1F497D"/>
              <w:left w:val="nil"/>
              <w:bottom w:val="nil"/>
              <w:right w:val="nil"/>
            </w:tcBorders>
            <w:shd w:val="clear" w:color="000000" w:fill="1F497D"/>
            <w:vAlign w:val="center"/>
            <w:hideMark/>
          </w:tcPr>
          <w:p w:rsidR="00D052FB" w:rsidRPr="00D052FB" w:rsidRDefault="00D052FB" w:rsidP="00D052FB">
            <w:pPr>
              <w:spacing w:after="0" w:line="240" w:lineRule="auto"/>
              <w:jc w:val="center"/>
              <w:rPr>
                <w:rFonts w:ascii="Arial Narrow" w:eastAsia="Times New Roman" w:hAnsi="Arial Narrow" w:cs="Times New Roman"/>
                <w:b/>
                <w:bCs/>
                <w:color w:val="FFFFFF"/>
                <w:lang w:eastAsia="es-CR"/>
              </w:rPr>
            </w:pPr>
            <w:r w:rsidRPr="00D052FB">
              <w:rPr>
                <w:rFonts w:ascii="Arial Narrow" w:eastAsia="Times New Roman" w:hAnsi="Arial Narrow" w:cs="Times New Roman"/>
                <w:b/>
                <w:bCs/>
                <w:color w:val="FFFFFF"/>
                <w:lang w:eastAsia="es-CR"/>
              </w:rPr>
              <w:t xml:space="preserve"> Ingresos </w:t>
            </w:r>
            <w:r w:rsidRPr="00D052FB">
              <w:rPr>
                <w:rFonts w:ascii="Arial Narrow" w:eastAsia="Times New Roman" w:hAnsi="Arial Narrow" w:cs="Times New Roman"/>
                <w:b/>
                <w:bCs/>
                <w:color w:val="FFFFFF"/>
                <w:lang w:eastAsia="es-CR"/>
              </w:rPr>
              <w:br/>
              <w:t xml:space="preserve">Reales 2018 </w:t>
            </w:r>
          </w:p>
        </w:tc>
        <w:tc>
          <w:tcPr>
            <w:tcW w:w="0" w:type="auto"/>
            <w:tcBorders>
              <w:top w:val="single" w:sz="4" w:space="0" w:color="1F497D"/>
              <w:left w:val="nil"/>
              <w:bottom w:val="nil"/>
              <w:right w:val="nil"/>
            </w:tcBorders>
            <w:shd w:val="clear" w:color="000000" w:fill="1F497D"/>
            <w:textDirection w:val="btLr"/>
            <w:vAlign w:val="center"/>
            <w:hideMark/>
          </w:tcPr>
          <w:p w:rsidR="00D052FB" w:rsidRPr="00D052FB" w:rsidRDefault="00D052FB" w:rsidP="00D052FB">
            <w:pPr>
              <w:spacing w:after="0" w:line="240" w:lineRule="auto"/>
              <w:jc w:val="center"/>
              <w:rPr>
                <w:rFonts w:ascii="Arial Narrow" w:eastAsia="Times New Roman" w:hAnsi="Arial Narrow" w:cs="Times New Roman"/>
                <w:b/>
                <w:bCs/>
                <w:color w:val="FFFFFF"/>
                <w:lang w:eastAsia="es-CR"/>
              </w:rPr>
            </w:pPr>
            <w:r w:rsidRPr="00D052FB">
              <w:rPr>
                <w:rFonts w:ascii="Arial Narrow" w:eastAsia="Times New Roman" w:hAnsi="Arial Narrow" w:cs="Times New Roman"/>
                <w:b/>
                <w:bCs/>
                <w:color w:val="FFFFFF"/>
                <w:lang w:eastAsia="es-CR"/>
              </w:rPr>
              <w:t xml:space="preserve">% Importancia </w:t>
            </w:r>
            <w:r w:rsidRPr="00D052FB">
              <w:rPr>
                <w:rFonts w:ascii="Arial Narrow" w:eastAsia="Times New Roman" w:hAnsi="Arial Narrow" w:cs="Times New Roman"/>
                <w:b/>
                <w:bCs/>
                <w:color w:val="FFFFFF"/>
                <w:lang w:eastAsia="es-CR"/>
              </w:rPr>
              <w:br/>
              <w:t>relativa 2018</w:t>
            </w:r>
          </w:p>
        </w:tc>
        <w:tc>
          <w:tcPr>
            <w:tcW w:w="0" w:type="auto"/>
            <w:tcBorders>
              <w:top w:val="single" w:sz="4" w:space="0" w:color="1F497D"/>
              <w:left w:val="nil"/>
              <w:bottom w:val="nil"/>
              <w:right w:val="nil"/>
            </w:tcBorders>
            <w:shd w:val="clear" w:color="000000" w:fill="1F497D"/>
            <w:vAlign w:val="center"/>
            <w:hideMark/>
          </w:tcPr>
          <w:p w:rsidR="00D052FB" w:rsidRPr="00D052FB" w:rsidRDefault="00D052FB" w:rsidP="00D052FB">
            <w:pPr>
              <w:spacing w:after="0" w:line="240" w:lineRule="auto"/>
              <w:jc w:val="center"/>
              <w:rPr>
                <w:rFonts w:ascii="Arial Narrow" w:eastAsia="Times New Roman" w:hAnsi="Arial Narrow" w:cs="Times New Roman"/>
                <w:b/>
                <w:bCs/>
                <w:color w:val="FFFFFF"/>
                <w:lang w:eastAsia="es-CR"/>
              </w:rPr>
            </w:pPr>
            <w:r w:rsidRPr="00D052FB">
              <w:rPr>
                <w:rFonts w:ascii="Arial Narrow" w:eastAsia="Times New Roman" w:hAnsi="Arial Narrow" w:cs="Times New Roman"/>
                <w:b/>
                <w:bCs/>
                <w:color w:val="FFFFFF"/>
                <w:lang w:eastAsia="es-CR"/>
              </w:rPr>
              <w:t xml:space="preserve"> Ingresos </w:t>
            </w:r>
            <w:r w:rsidRPr="00D052FB">
              <w:rPr>
                <w:rFonts w:ascii="Arial Narrow" w:eastAsia="Times New Roman" w:hAnsi="Arial Narrow" w:cs="Times New Roman"/>
                <w:b/>
                <w:bCs/>
                <w:color w:val="FFFFFF"/>
                <w:lang w:eastAsia="es-CR"/>
              </w:rPr>
              <w:br/>
              <w:t xml:space="preserve">Reales 2017 </w:t>
            </w:r>
          </w:p>
        </w:tc>
        <w:tc>
          <w:tcPr>
            <w:tcW w:w="0" w:type="auto"/>
            <w:tcBorders>
              <w:top w:val="single" w:sz="4" w:space="0" w:color="1F497D"/>
              <w:left w:val="nil"/>
              <w:bottom w:val="nil"/>
              <w:right w:val="nil"/>
            </w:tcBorders>
            <w:shd w:val="clear" w:color="000000" w:fill="1F497D"/>
            <w:textDirection w:val="btLr"/>
            <w:vAlign w:val="center"/>
            <w:hideMark/>
          </w:tcPr>
          <w:p w:rsidR="00D052FB" w:rsidRPr="00D052FB" w:rsidRDefault="00D052FB" w:rsidP="00D052FB">
            <w:pPr>
              <w:spacing w:after="0" w:line="240" w:lineRule="auto"/>
              <w:jc w:val="center"/>
              <w:rPr>
                <w:rFonts w:ascii="Arial Narrow" w:eastAsia="Times New Roman" w:hAnsi="Arial Narrow" w:cs="Times New Roman"/>
                <w:b/>
                <w:bCs/>
                <w:color w:val="FFFFFF"/>
                <w:lang w:eastAsia="es-CR"/>
              </w:rPr>
            </w:pPr>
            <w:r w:rsidRPr="00D052FB">
              <w:rPr>
                <w:rFonts w:ascii="Arial Narrow" w:eastAsia="Times New Roman" w:hAnsi="Arial Narrow" w:cs="Times New Roman"/>
                <w:b/>
                <w:bCs/>
                <w:color w:val="FFFFFF"/>
                <w:lang w:eastAsia="es-CR"/>
              </w:rPr>
              <w:t xml:space="preserve">% Importancia </w:t>
            </w:r>
            <w:r w:rsidRPr="00D052FB">
              <w:rPr>
                <w:rFonts w:ascii="Arial Narrow" w:eastAsia="Times New Roman" w:hAnsi="Arial Narrow" w:cs="Times New Roman"/>
                <w:b/>
                <w:bCs/>
                <w:color w:val="FFFFFF"/>
                <w:lang w:eastAsia="es-CR"/>
              </w:rPr>
              <w:br/>
              <w:t>relativa 2017</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b/>
                <w:bCs/>
                <w:lang w:eastAsia="es-CR"/>
              </w:rPr>
            </w:pPr>
            <w:r w:rsidRPr="00D052FB">
              <w:rPr>
                <w:rFonts w:ascii="Arial Narrow" w:eastAsia="Times New Roman" w:hAnsi="Arial Narrow" w:cs="Times New Roman"/>
                <w:b/>
                <w:bCs/>
                <w:lang w:eastAsia="es-CR"/>
              </w:rPr>
              <w:t>Ingresos corrientes</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 xml:space="preserve">        47,315,355,327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89.40%</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 xml:space="preserve">        45,560,277,462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86.09%</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 xml:space="preserve">        42,298,921,038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79.92%</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 xml:space="preserve">  39,501,741,290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74.64%</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b/>
                <w:bCs/>
                <w:lang w:eastAsia="es-CR"/>
              </w:rPr>
            </w:pPr>
            <w:r w:rsidRPr="00D052FB">
              <w:rPr>
                <w:rFonts w:ascii="Arial Narrow" w:eastAsia="Times New Roman" w:hAnsi="Arial Narrow" w:cs="Times New Roman"/>
                <w:b/>
                <w:bCs/>
                <w:lang w:eastAsia="es-CR"/>
              </w:rPr>
              <w:t>Impuestos sobre bienes y servicios</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Impuesto al consumo eléctrico Ley 8992</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8,053,474,125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15.22%</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7,681,968,430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15.65%</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7,837,362,744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13.72%</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7,415,027,442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12.92%</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b/>
                <w:bCs/>
                <w:lang w:eastAsia="es-CR"/>
              </w:rPr>
            </w:pPr>
            <w:r w:rsidRPr="00D052FB">
              <w:rPr>
                <w:rFonts w:ascii="Arial Narrow" w:eastAsia="Times New Roman" w:hAnsi="Arial Narrow" w:cs="Times New Roman"/>
                <w:b/>
                <w:bCs/>
                <w:lang w:eastAsia="es-CR"/>
              </w:rPr>
              <w:t>Venta de bienes y servicios</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Venta de bienes en condición de chatarra</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595,000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0.00%</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261,220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0.00%</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Alquiler de edificios e instalaciones</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82,709,880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0.17%</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84,316,987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0.15%</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75,820,842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0.13%</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Servicios de formación y capacitación</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130,000,000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0.25%</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112,000,000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0.23%</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116,768,208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0.20%</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103,767,500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0.18%</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Convenio de Cuerpo de Bomberos - CETAC</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1,270,971,823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2.40%</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1,217,438,407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2.48%</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1,139,173,267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1.99%</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1,194,395,101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2.08%</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Servicios de visado</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549,000,000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1.04%</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600,000,000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1.22%</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518,358,738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0.91%</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471,660,682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0.82%</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Servicios técnicos de Ingeniería</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168,000,000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0.32%</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100,000,000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0.20%</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142,145,056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0.25%</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176,782,301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0.31%</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Servicios TI Radiocomunicaciones</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15,775,000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0.03%</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6,568,250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0.01%</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9,889,475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0.02%</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b/>
                <w:bCs/>
                <w:lang w:eastAsia="es-CR"/>
              </w:rPr>
            </w:pPr>
            <w:r w:rsidRPr="00D052FB">
              <w:rPr>
                <w:rFonts w:ascii="Arial Narrow" w:eastAsia="Times New Roman" w:hAnsi="Arial Narrow" w:cs="Times New Roman"/>
                <w:b/>
                <w:bCs/>
                <w:lang w:eastAsia="es-CR"/>
              </w:rPr>
              <w:t>Ingresos de la propiedad</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Intereses Bonos Nación Largo Plazo</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539,070,000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1.02%</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207,521,071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0.36%</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64,564,728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0.11%</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 xml:space="preserve">Intereses Bonos </w:t>
            </w:r>
            <w:r w:rsidR="009427B1" w:rsidRPr="00D052FB">
              <w:rPr>
                <w:rFonts w:ascii="Arial Narrow" w:eastAsia="Times New Roman" w:hAnsi="Arial Narrow" w:cs="Times New Roman"/>
                <w:lang w:eastAsia="es-CR"/>
              </w:rPr>
              <w:t>Nación</w:t>
            </w:r>
            <w:r w:rsidRPr="00D052FB">
              <w:rPr>
                <w:rFonts w:ascii="Arial Narrow" w:eastAsia="Times New Roman" w:hAnsi="Arial Narrow" w:cs="Times New Roman"/>
                <w:lang w:eastAsia="es-CR"/>
              </w:rPr>
              <w:t xml:space="preserve"> Corto Plazo</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750,289,411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1.42%</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1,088,922,650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1.91%</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791,735,373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1.38%</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Intereses Inversiones Corto Plazo</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543,730,369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1.11%</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7,955,447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0.01%</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Intereses Inversiones Portafolio L</w:t>
            </w:r>
            <w:r w:rsidR="009427B1">
              <w:rPr>
                <w:rFonts w:ascii="Arial Narrow" w:eastAsia="Times New Roman" w:hAnsi="Arial Narrow" w:cs="Times New Roman"/>
                <w:lang w:eastAsia="es-CR"/>
              </w:rPr>
              <w:t>.</w:t>
            </w:r>
            <w:r w:rsidRPr="00D052FB">
              <w:rPr>
                <w:rFonts w:ascii="Arial Narrow" w:eastAsia="Times New Roman" w:hAnsi="Arial Narrow" w:cs="Times New Roman"/>
                <w:lang w:eastAsia="es-CR"/>
              </w:rPr>
              <w:t>P</w:t>
            </w:r>
            <w:r w:rsidR="009427B1">
              <w:rPr>
                <w:rFonts w:ascii="Arial Narrow" w:eastAsia="Times New Roman" w:hAnsi="Arial Narrow" w:cs="Times New Roman"/>
                <w:lang w:eastAsia="es-CR"/>
              </w:rPr>
              <w:t>.</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8,372,000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0.02%</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475,539,630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0.97%</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0.00%</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12,406,271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0.02%</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 </w:t>
            </w:r>
          </w:p>
          <w:p w:rsidR="009427B1" w:rsidRPr="00D052FB" w:rsidRDefault="009427B1" w:rsidP="00D052FB">
            <w:pPr>
              <w:spacing w:after="0" w:line="240" w:lineRule="auto"/>
              <w:rPr>
                <w:rFonts w:ascii="Arial Narrow" w:eastAsia="Times New Roman" w:hAnsi="Arial Narrow" w:cs="Times New Roman"/>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b/>
                <w:bCs/>
                <w:lang w:eastAsia="es-CR"/>
              </w:rPr>
            </w:pPr>
            <w:r w:rsidRPr="00D052FB">
              <w:rPr>
                <w:rFonts w:ascii="Arial Narrow" w:eastAsia="Times New Roman" w:hAnsi="Arial Narrow" w:cs="Times New Roman"/>
                <w:b/>
                <w:bCs/>
                <w:lang w:eastAsia="es-CR"/>
              </w:rPr>
              <w:lastRenderedPageBreak/>
              <w:t>Otros ingresos no tributarios</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proofErr w:type="spellStart"/>
            <w:r w:rsidRPr="00D052FB">
              <w:rPr>
                <w:rFonts w:ascii="Arial Narrow" w:eastAsia="Times New Roman" w:hAnsi="Arial Narrow" w:cs="Times New Roman"/>
                <w:lang w:eastAsia="es-CR"/>
              </w:rPr>
              <w:t>Int</w:t>
            </w:r>
            <w:proofErr w:type="spellEnd"/>
            <w:r w:rsidRPr="00D052FB">
              <w:rPr>
                <w:rFonts w:ascii="Arial Narrow" w:eastAsia="Times New Roman" w:hAnsi="Arial Narrow" w:cs="Times New Roman"/>
                <w:lang w:eastAsia="es-CR"/>
              </w:rPr>
              <w:t xml:space="preserve">. </w:t>
            </w:r>
            <w:proofErr w:type="gramStart"/>
            <w:r w:rsidRPr="00D052FB">
              <w:rPr>
                <w:rFonts w:ascii="Arial Narrow" w:eastAsia="Times New Roman" w:hAnsi="Arial Narrow" w:cs="Times New Roman"/>
                <w:lang w:eastAsia="es-CR"/>
              </w:rPr>
              <w:t>s/</w:t>
            </w:r>
            <w:proofErr w:type="spellStart"/>
            <w:r w:rsidRPr="00D052FB">
              <w:rPr>
                <w:rFonts w:ascii="Arial Narrow" w:eastAsia="Times New Roman" w:hAnsi="Arial Narrow" w:cs="Times New Roman"/>
                <w:lang w:eastAsia="es-CR"/>
              </w:rPr>
              <w:t>ctas</w:t>
            </w:r>
            <w:proofErr w:type="spellEnd"/>
            <w:proofErr w:type="gramEnd"/>
            <w:r w:rsidRPr="00D052FB">
              <w:rPr>
                <w:rFonts w:ascii="Arial Narrow" w:eastAsia="Times New Roman" w:hAnsi="Arial Narrow" w:cs="Times New Roman"/>
                <w:lang w:eastAsia="es-CR"/>
              </w:rPr>
              <w:t xml:space="preserve"> </w:t>
            </w:r>
            <w:proofErr w:type="spellStart"/>
            <w:r w:rsidRPr="00D052FB">
              <w:rPr>
                <w:rFonts w:ascii="Arial Narrow" w:eastAsia="Times New Roman" w:hAnsi="Arial Narrow" w:cs="Times New Roman"/>
                <w:lang w:eastAsia="es-CR"/>
              </w:rPr>
              <w:t>corrient</w:t>
            </w:r>
            <w:proofErr w:type="spellEnd"/>
            <w:r w:rsidRPr="00D052FB">
              <w:rPr>
                <w:rFonts w:ascii="Arial Narrow" w:eastAsia="Times New Roman" w:hAnsi="Arial Narrow" w:cs="Times New Roman"/>
                <w:lang w:eastAsia="es-CR"/>
              </w:rPr>
              <w:t xml:space="preserve">. </w:t>
            </w:r>
            <w:proofErr w:type="gramStart"/>
            <w:r w:rsidRPr="00D052FB">
              <w:rPr>
                <w:rFonts w:ascii="Arial Narrow" w:eastAsia="Times New Roman" w:hAnsi="Arial Narrow" w:cs="Times New Roman"/>
                <w:lang w:eastAsia="es-CR"/>
              </w:rPr>
              <w:t>y</w:t>
            </w:r>
            <w:proofErr w:type="gramEnd"/>
            <w:r w:rsidRPr="00D052FB">
              <w:rPr>
                <w:rFonts w:ascii="Arial Narrow" w:eastAsia="Times New Roman" w:hAnsi="Arial Narrow" w:cs="Times New Roman"/>
                <w:lang w:eastAsia="es-CR"/>
              </w:rPr>
              <w:t xml:space="preserve"> </w:t>
            </w:r>
            <w:proofErr w:type="spellStart"/>
            <w:r w:rsidRPr="00D052FB">
              <w:rPr>
                <w:rFonts w:ascii="Arial Narrow" w:eastAsia="Times New Roman" w:hAnsi="Arial Narrow" w:cs="Times New Roman"/>
                <w:lang w:eastAsia="es-CR"/>
              </w:rPr>
              <w:t>dep</w:t>
            </w:r>
            <w:proofErr w:type="spellEnd"/>
            <w:r w:rsidRPr="00D052FB">
              <w:rPr>
                <w:rFonts w:ascii="Arial Narrow" w:eastAsia="Times New Roman" w:hAnsi="Arial Narrow" w:cs="Times New Roman"/>
                <w:lang w:eastAsia="es-CR"/>
              </w:rPr>
              <w:t xml:space="preserve">. </w:t>
            </w:r>
            <w:proofErr w:type="spellStart"/>
            <w:r w:rsidRPr="00D052FB">
              <w:rPr>
                <w:rFonts w:ascii="Arial Narrow" w:eastAsia="Times New Roman" w:hAnsi="Arial Narrow" w:cs="Times New Roman"/>
                <w:lang w:eastAsia="es-CR"/>
              </w:rPr>
              <w:t>Bco.Est</w:t>
            </w:r>
            <w:proofErr w:type="spellEnd"/>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748,716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26,962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0.00%</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Multas por sanciones administrativas</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155,064,521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75,294,457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0.13%</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Reintegros Varios</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4,750,216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8,994,971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0.02%</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Reintegros en efectivo  empleados</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12,064,043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5,658,481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0.01%</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Recuperación de impuestos</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109,800,000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0.21%</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156,000,000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0.32%</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237,103,197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0.42%</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119,977,937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0.21%</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Reintegros en efectivo sector privado</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4,809,722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648,487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0.00%</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Reintegro de instituciones públicas</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10,365,494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8,075,888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0.01%</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Otros ingresos varios</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57,532,853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2,339,798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0.00%</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 xml:space="preserve">Otros </w:t>
            </w:r>
            <w:proofErr w:type="spellStart"/>
            <w:r w:rsidRPr="00D052FB">
              <w:rPr>
                <w:rFonts w:ascii="Arial Narrow" w:eastAsia="Times New Roman" w:hAnsi="Arial Narrow" w:cs="Times New Roman"/>
                <w:lang w:eastAsia="es-CR"/>
              </w:rPr>
              <w:t>ingr</w:t>
            </w:r>
            <w:proofErr w:type="spellEnd"/>
            <w:r w:rsidRPr="00D052FB">
              <w:rPr>
                <w:rFonts w:ascii="Arial Narrow" w:eastAsia="Times New Roman" w:hAnsi="Arial Narrow" w:cs="Times New Roman"/>
                <w:lang w:eastAsia="es-CR"/>
              </w:rPr>
              <w:t xml:space="preserve">  descuentos y pronto pago</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1,514,958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3,611,464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0.01%</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b/>
                <w:bCs/>
                <w:lang w:eastAsia="es-CR"/>
              </w:rPr>
            </w:pPr>
            <w:r w:rsidRPr="00D052FB">
              <w:rPr>
                <w:rFonts w:ascii="Arial Narrow" w:eastAsia="Times New Roman" w:hAnsi="Arial Narrow" w:cs="Times New Roman"/>
                <w:b/>
                <w:bCs/>
                <w:lang w:eastAsia="es-CR"/>
              </w:rPr>
              <w:t>Transferencias corrientes del sector público</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proofErr w:type="spellStart"/>
            <w:r w:rsidRPr="00D052FB">
              <w:rPr>
                <w:rFonts w:ascii="Arial Narrow" w:eastAsia="Times New Roman" w:hAnsi="Arial Narrow" w:cs="Times New Roman"/>
                <w:lang w:eastAsia="es-CR"/>
              </w:rPr>
              <w:t>Transf</w:t>
            </w:r>
            <w:proofErr w:type="spellEnd"/>
            <w:r w:rsidRPr="00D052FB">
              <w:rPr>
                <w:rFonts w:ascii="Arial Narrow" w:eastAsia="Times New Roman" w:hAnsi="Arial Narrow" w:cs="Times New Roman"/>
                <w:lang w:eastAsia="es-CR"/>
              </w:rPr>
              <w:t xml:space="preserve"> corrientes del INS Ley 8228</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26,636,175,000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50.33%</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26,680,006,600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54.35%</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22,571,101,039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39.52%</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22,150,895,380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38.60%</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b/>
                <w:bCs/>
                <w:lang w:eastAsia="es-CR"/>
              </w:rPr>
            </w:pPr>
            <w:r w:rsidRPr="00D052FB">
              <w:rPr>
                <w:rFonts w:ascii="Arial Narrow" w:eastAsia="Times New Roman" w:hAnsi="Arial Narrow" w:cs="Times New Roman"/>
                <w:b/>
                <w:bCs/>
                <w:lang w:eastAsia="es-CR"/>
              </w:rPr>
              <w:t>Transferencias corrientes del sector privado</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proofErr w:type="spellStart"/>
            <w:r w:rsidRPr="00D052FB">
              <w:rPr>
                <w:rFonts w:ascii="Arial Narrow" w:eastAsia="Times New Roman" w:hAnsi="Arial Narrow" w:cs="Times New Roman"/>
                <w:lang w:eastAsia="es-CR"/>
              </w:rPr>
              <w:t>Transf</w:t>
            </w:r>
            <w:proofErr w:type="spellEnd"/>
            <w:r w:rsidRPr="00D052FB">
              <w:rPr>
                <w:rFonts w:ascii="Arial Narrow" w:eastAsia="Times New Roman" w:hAnsi="Arial Narrow" w:cs="Times New Roman"/>
                <w:lang w:eastAsia="es-CR"/>
              </w:rPr>
              <w:t xml:space="preserve"> </w:t>
            </w:r>
            <w:proofErr w:type="spellStart"/>
            <w:r w:rsidRPr="00D052FB">
              <w:rPr>
                <w:rFonts w:ascii="Arial Narrow" w:eastAsia="Times New Roman" w:hAnsi="Arial Narrow" w:cs="Times New Roman"/>
                <w:lang w:eastAsia="es-CR"/>
              </w:rPr>
              <w:t>corrient</w:t>
            </w:r>
            <w:proofErr w:type="spellEnd"/>
            <w:r w:rsidRPr="00D052FB">
              <w:rPr>
                <w:rFonts w:ascii="Arial Narrow" w:eastAsia="Times New Roman" w:hAnsi="Arial Narrow" w:cs="Times New Roman"/>
                <w:lang w:eastAsia="es-CR"/>
              </w:rPr>
              <w:t xml:space="preserve"> otras asegurad Ley 8228</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9,100,202,968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17.19%</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7,895,109,147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16.08%</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8,094,178,861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14.17%</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6,809,906,528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11.87%</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b/>
                <w:bCs/>
                <w:lang w:eastAsia="es-CR"/>
              </w:rPr>
            </w:pPr>
            <w:r w:rsidRPr="00D052FB">
              <w:rPr>
                <w:rFonts w:ascii="Arial Narrow" w:eastAsia="Times New Roman" w:hAnsi="Arial Narrow" w:cs="Times New Roman"/>
                <w:b/>
                <w:bCs/>
                <w:lang w:eastAsia="es-CR"/>
              </w:rPr>
              <w:t>Ingresos de Capital</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 xml:space="preserve">          1,084,038,878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2.05%</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 xml:space="preserve">              753,454,206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1.42%</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 xml:space="preserve">              935,400,581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1.77%</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 xml:space="preserve">    1,776,814,757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3.36%</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proofErr w:type="spellStart"/>
            <w:r w:rsidRPr="00D052FB">
              <w:rPr>
                <w:rFonts w:ascii="Arial Narrow" w:eastAsia="Times New Roman" w:hAnsi="Arial Narrow" w:cs="Times New Roman"/>
                <w:lang w:eastAsia="es-CR"/>
              </w:rPr>
              <w:t>Transf</w:t>
            </w:r>
            <w:proofErr w:type="spellEnd"/>
            <w:r w:rsidRPr="00D052FB">
              <w:rPr>
                <w:rFonts w:ascii="Arial Narrow" w:eastAsia="Times New Roman" w:hAnsi="Arial Narrow" w:cs="Times New Roman"/>
                <w:lang w:eastAsia="es-CR"/>
              </w:rPr>
              <w:t xml:space="preserve"> sector </w:t>
            </w:r>
            <w:proofErr w:type="spellStart"/>
            <w:r w:rsidRPr="00D052FB">
              <w:rPr>
                <w:rFonts w:ascii="Arial Narrow" w:eastAsia="Times New Roman" w:hAnsi="Arial Narrow" w:cs="Times New Roman"/>
                <w:lang w:eastAsia="es-CR"/>
              </w:rPr>
              <w:t>priv</w:t>
            </w:r>
            <w:proofErr w:type="spellEnd"/>
            <w:r w:rsidRPr="00D052FB">
              <w:rPr>
                <w:rFonts w:ascii="Arial Narrow" w:eastAsia="Times New Roman" w:hAnsi="Arial Narrow" w:cs="Times New Roman"/>
                <w:lang w:eastAsia="es-CR"/>
              </w:rPr>
              <w:t xml:space="preserve"> patrocinio / </w:t>
            </w:r>
            <w:r w:rsidR="004E0F25" w:rsidRPr="00D052FB">
              <w:rPr>
                <w:rFonts w:ascii="Arial Narrow" w:eastAsia="Times New Roman" w:hAnsi="Arial Narrow" w:cs="Times New Roman"/>
                <w:lang w:eastAsia="es-CR"/>
              </w:rPr>
              <w:t>donación</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295,000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Venta de terrenos</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988,503,688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1.72%</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proofErr w:type="spellStart"/>
            <w:r w:rsidRPr="00D052FB">
              <w:rPr>
                <w:rFonts w:ascii="Arial Narrow" w:eastAsia="Times New Roman" w:hAnsi="Arial Narrow" w:cs="Times New Roman"/>
                <w:lang w:eastAsia="es-CR"/>
              </w:rPr>
              <w:lastRenderedPageBreak/>
              <w:t>Recuperac</w:t>
            </w:r>
            <w:proofErr w:type="spellEnd"/>
            <w:r w:rsidRPr="00D052FB">
              <w:rPr>
                <w:rFonts w:ascii="Arial Narrow" w:eastAsia="Times New Roman" w:hAnsi="Arial Narrow" w:cs="Times New Roman"/>
                <w:lang w:eastAsia="es-CR"/>
              </w:rPr>
              <w:t xml:space="preserve"> préstamo concedido a empleado</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1,084,038,878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2.05%</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753,454,206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1.53%</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935,105,581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1.64%</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788,311,069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1.37%</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b/>
                <w:bCs/>
                <w:lang w:eastAsia="es-CR"/>
              </w:rPr>
            </w:pPr>
            <w:r w:rsidRPr="00D052FB">
              <w:rPr>
                <w:rFonts w:ascii="Arial Narrow" w:eastAsia="Times New Roman" w:hAnsi="Arial Narrow" w:cs="Times New Roman"/>
                <w:b/>
                <w:bCs/>
                <w:lang w:eastAsia="es-CR"/>
              </w:rPr>
              <w:t>Financiamiento</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 xml:space="preserve">          4,524,679,423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8.55%</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 xml:space="preserve">          2,775,301,436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5.24%</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 xml:space="preserve">        13,873,595,527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26.21%</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 xml:space="preserve">  16,106,461,143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000000"/>
                <w:lang w:eastAsia="es-CR"/>
              </w:rPr>
            </w:pPr>
            <w:r w:rsidRPr="00D052FB">
              <w:rPr>
                <w:rFonts w:ascii="Arial Narrow" w:eastAsia="Times New Roman" w:hAnsi="Arial Narrow" w:cs="Times New Roman"/>
                <w:b/>
                <w:bCs/>
                <w:color w:val="000000"/>
                <w:lang w:eastAsia="es-CR"/>
              </w:rPr>
              <w:t>30.43%</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Superávit Libre</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4,524,679,423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8.55%</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2,775,301,436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5.65%</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13,050,586,154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22.85%</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15,283,451,770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26.63%</w:t>
            </w:r>
          </w:p>
        </w:tc>
      </w:tr>
      <w:tr w:rsidR="00D052FB" w:rsidRPr="00D052FB" w:rsidTr="00D052FB">
        <w:trPr>
          <w:trHeight w:val="330"/>
        </w:trPr>
        <w:tc>
          <w:tcPr>
            <w:tcW w:w="0" w:type="auto"/>
            <w:tcBorders>
              <w:top w:val="nil"/>
              <w:left w:val="single" w:sz="4" w:space="0" w:color="1F497D"/>
              <w:bottom w:val="nil"/>
              <w:right w:val="nil"/>
            </w:tcBorders>
            <w:shd w:val="clear" w:color="000000" w:fill="FFFFFF"/>
            <w:vAlign w:val="center"/>
            <w:hideMark/>
          </w:tcPr>
          <w:p w:rsidR="00D052FB" w:rsidRPr="00D052FB" w:rsidRDefault="00D052FB" w:rsidP="00D052FB">
            <w:pPr>
              <w:spacing w:after="0" w:line="240" w:lineRule="auto"/>
              <w:rPr>
                <w:rFonts w:ascii="Arial Narrow" w:eastAsia="Times New Roman" w:hAnsi="Arial Narrow" w:cs="Times New Roman"/>
                <w:lang w:eastAsia="es-CR"/>
              </w:rPr>
            </w:pPr>
            <w:r w:rsidRPr="00D052FB">
              <w:rPr>
                <w:rFonts w:ascii="Arial Narrow" w:eastAsia="Times New Roman" w:hAnsi="Arial Narrow" w:cs="Times New Roman"/>
                <w:lang w:eastAsia="es-CR"/>
              </w:rPr>
              <w:t>Superávit específico</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823,009,373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1.44%</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xml:space="preserve">        823,009,373 </w:t>
            </w: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1.43%</w:t>
            </w:r>
          </w:p>
        </w:tc>
      </w:tr>
      <w:tr w:rsidR="00D052FB" w:rsidRPr="00D052FB" w:rsidTr="00D052FB">
        <w:trPr>
          <w:trHeight w:val="330"/>
        </w:trPr>
        <w:tc>
          <w:tcPr>
            <w:tcW w:w="0" w:type="auto"/>
            <w:tcBorders>
              <w:top w:val="nil"/>
              <w:left w:val="single" w:sz="4" w:space="0" w:color="1F497D"/>
              <w:bottom w:val="nil"/>
              <w:right w:val="nil"/>
            </w:tcBorders>
            <w:shd w:val="clear" w:color="auto" w:fill="auto"/>
            <w:noWrap/>
            <w:vAlign w:val="center"/>
            <w:hideMark/>
          </w:tcPr>
          <w:p w:rsidR="00D052FB" w:rsidRPr="00D052FB" w:rsidRDefault="00D052FB" w:rsidP="00D052FB">
            <w:pPr>
              <w:spacing w:after="0" w:line="240" w:lineRule="auto"/>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w:t>
            </w: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p>
        </w:tc>
        <w:tc>
          <w:tcPr>
            <w:tcW w:w="0" w:type="auto"/>
            <w:tcBorders>
              <w:top w:val="nil"/>
              <w:left w:val="nil"/>
              <w:bottom w:val="nil"/>
              <w:right w:val="single" w:sz="4" w:space="0" w:color="1F497D"/>
            </w:tcBorders>
            <w:shd w:val="clear" w:color="auto" w:fill="auto"/>
            <w:noWrap/>
            <w:vAlign w:val="center"/>
            <w:hideMark/>
          </w:tcPr>
          <w:p w:rsidR="00D052FB" w:rsidRPr="00D052FB" w:rsidRDefault="00D052FB" w:rsidP="00D052FB">
            <w:pPr>
              <w:spacing w:after="0" w:line="240" w:lineRule="auto"/>
              <w:jc w:val="right"/>
              <w:rPr>
                <w:rFonts w:ascii="Arial Narrow" w:eastAsia="Times New Roman" w:hAnsi="Arial Narrow" w:cs="Times New Roman"/>
                <w:color w:val="000000"/>
                <w:lang w:eastAsia="es-CR"/>
              </w:rPr>
            </w:pPr>
            <w:r w:rsidRPr="00D052FB">
              <w:rPr>
                <w:rFonts w:ascii="Arial Narrow" w:eastAsia="Times New Roman" w:hAnsi="Arial Narrow" w:cs="Times New Roman"/>
                <w:color w:val="000000"/>
                <w:lang w:eastAsia="es-CR"/>
              </w:rPr>
              <w:t> </w:t>
            </w:r>
          </w:p>
        </w:tc>
      </w:tr>
      <w:tr w:rsidR="00D052FB" w:rsidRPr="00D052FB" w:rsidTr="00D052FB">
        <w:trPr>
          <w:trHeight w:val="330"/>
        </w:trPr>
        <w:tc>
          <w:tcPr>
            <w:tcW w:w="0" w:type="auto"/>
            <w:tcBorders>
              <w:top w:val="nil"/>
              <w:left w:val="single" w:sz="4" w:space="0" w:color="1F497D"/>
              <w:bottom w:val="single" w:sz="4" w:space="0" w:color="1F497D"/>
              <w:right w:val="nil"/>
            </w:tcBorders>
            <w:shd w:val="clear" w:color="000000" w:fill="1F497D"/>
            <w:noWrap/>
            <w:vAlign w:val="center"/>
            <w:hideMark/>
          </w:tcPr>
          <w:p w:rsidR="00D052FB" w:rsidRPr="00D052FB" w:rsidRDefault="00D052FB" w:rsidP="00D052FB">
            <w:pPr>
              <w:spacing w:after="0" w:line="240" w:lineRule="auto"/>
              <w:rPr>
                <w:rFonts w:ascii="Arial Narrow" w:eastAsia="Times New Roman" w:hAnsi="Arial Narrow" w:cs="Times New Roman"/>
                <w:b/>
                <w:bCs/>
                <w:color w:val="FFFFFF"/>
                <w:lang w:eastAsia="es-CR"/>
              </w:rPr>
            </w:pPr>
            <w:r w:rsidRPr="00D052FB">
              <w:rPr>
                <w:rFonts w:ascii="Arial Narrow" w:eastAsia="Times New Roman" w:hAnsi="Arial Narrow" w:cs="Times New Roman"/>
                <w:b/>
                <w:bCs/>
                <w:color w:val="FFFFFF"/>
                <w:lang w:eastAsia="es-CR"/>
              </w:rPr>
              <w:t>Total</w:t>
            </w:r>
          </w:p>
        </w:tc>
        <w:tc>
          <w:tcPr>
            <w:tcW w:w="0" w:type="auto"/>
            <w:tcBorders>
              <w:top w:val="nil"/>
              <w:left w:val="nil"/>
              <w:bottom w:val="single" w:sz="4" w:space="0" w:color="1F497D"/>
              <w:right w:val="nil"/>
            </w:tcBorders>
            <w:shd w:val="clear" w:color="000000" w:fill="1F497D"/>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FFFFFF"/>
                <w:lang w:eastAsia="es-CR"/>
              </w:rPr>
            </w:pPr>
            <w:r w:rsidRPr="00D052FB">
              <w:rPr>
                <w:rFonts w:ascii="Arial Narrow" w:eastAsia="Times New Roman" w:hAnsi="Arial Narrow" w:cs="Times New Roman"/>
                <w:b/>
                <w:bCs/>
                <w:color w:val="FFFFFF"/>
                <w:lang w:eastAsia="es-CR"/>
              </w:rPr>
              <w:t xml:space="preserve">        52,924,073,629 </w:t>
            </w:r>
          </w:p>
        </w:tc>
        <w:tc>
          <w:tcPr>
            <w:tcW w:w="0" w:type="auto"/>
            <w:tcBorders>
              <w:top w:val="nil"/>
              <w:left w:val="nil"/>
              <w:bottom w:val="single" w:sz="4" w:space="0" w:color="1F497D"/>
              <w:right w:val="nil"/>
            </w:tcBorders>
            <w:shd w:val="clear" w:color="000000" w:fill="1F497D"/>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FFFFFF"/>
                <w:lang w:eastAsia="es-CR"/>
              </w:rPr>
            </w:pPr>
            <w:r w:rsidRPr="00D052FB">
              <w:rPr>
                <w:rFonts w:ascii="Arial Narrow" w:eastAsia="Times New Roman" w:hAnsi="Arial Narrow" w:cs="Times New Roman"/>
                <w:b/>
                <w:bCs/>
                <w:color w:val="FFFFFF"/>
                <w:lang w:eastAsia="es-CR"/>
              </w:rPr>
              <w:t>100%</w:t>
            </w:r>
          </w:p>
        </w:tc>
        <w:tc>
          <w:tcPr>
            <w:tcW w:w="0" w:type="auto"/>
            <w:tcBorders>
              <w:top w:val="nil"/>
              <w:left w:val="nil"/>
              <w:bottom w:val="single" w:sz="4" w:space="0" w:color="1F497D"/>
              <w:right w:val="nil"/>
            </w:tcBorders>
            <w:shd w:val="clear" w:color="000000" w:fill="1F497D"/>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FFFFFF"/>
                <w:lang w:eastAsia="es-CR"/>
              </w:rPr>
            </w:pPr>
            <w:r w:rsidRPr="00D052FB">
              <w:rPr>
                <w:rFonts w:ascii="Arial Narrow" w:eastAsia="Times New Roman" w:hAnsi="Arial Narrow" w:cs="Times New Roman"/>
                <w:b/>
                <w:bCs/>
                <w:color w:val="FFFFFF"/>
                <w:lang w:eastAsia="es-CR"/>
              </w:rPr>
              <w:t xml:space="preserve">        49,089,033,104 </w:t>
            </w:r>
          </w:p>
        </w:tc>
        <w:tc>
          <w:tcPr>
            <w:tcW w:w="0" w:type="auto"/>
            <w:tcBorders>
              <w:top w:val="nil"/>
              <w:left w:val="nil"/>
              <w:bottom w:val="single" w:sz="4" w:space="0" w:color="1F497D"/>
              <w:right w:val="nil"/>
            </w:tcBorders>
            <w:shd w:val="clear" w:color="000000" w:fill="1F497D"/>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FFFFFF"/>
                <w:lang w:eastAsia="es-CR"/>
              </w:rPr>
            </w:pPr>
            <w:r w:rsidRPr="00D052FB">
              <w:rPr>
                <w:rFonts w:ascii="Arial Narrow" w:eastAsia="Times New Roman" w:hAnsi="Arial Narrow" w:cs="Times New Roman"/>
                <w:b/>
                <w:bCs/>
                <w:color w:val="FFFFFF"/>
                <w:lang w:eastAsia="es-CR"/>
              </w:rPr>
              <w:t>100%</w:t>
            </w:r>
          </w:p>
        </w:tc>
        <w:tc>
          <w:tcPr>
            <w:tcW w:w="0" w:type="auto"/>
            <w:tcBorders>
              <w:top w:val="nil"/>
              <w:left w:val="nil"/>
              <w:bottom w:val="single" w:sz="4" w:space="0" w:color="1F497D"/>
              <w:right w:val="nil"/>
            </w:tcBorders>
            <w:shd w:val="clear" w:color="000000" w:fill="1F497D"/>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FFFFFF"/>
                <w:lang w:eastAsia="es-CR"/>
              </w:rPr>
            </w:pPr>
            <w:r w:rsidRPr="00D052FB">
              <w:rPr>
                <w:rFonts w:ascii="Arial Narrow" w:eastAsia="Times New Roman" w:hAnsi="Arial Narrow" w:cs="Times New Roman"/>
                <w:b/>
                <w:bCs/>
                <w:color w:val="FFFFFF"/>
                <w:lang w:eastAsia="es-CR"/>
              </w:rPr>
              <w:t xml:space="preserve">        57,107,917,146 </w:t>
            </w:r>
          </w:p>
        </w:tc>
        <w:tc>
          <w:tcPr>
            <w:tcW w:w="0" w:type="auto"/>
            <w:tcBorders>
              <w:top w:val="nil"/>
              <w:left w:val="nil"/>
              <w:bottom w:val="single" w:sz="4" w:space="0" w:color="1F497D"/>
              <w:right w:val="nil"/>
            </w:tcBorders>
            <w:shd w:val="clear" w:color="000000" w:fill="1F497D"/>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FFFFFF"/>
                <w:lang w:eastAsia="es-CR"/>
              </w:rPr>
            </w:pPr>
            <w:r w:rsidRPr="00D052FB">
              <w:rPr>
                <w:rFonts w:ascii="Arial Narrow" w:eastAsia="Times New Roman" w:hAnsi="Arial Narrow" w:cs="Times New Roman"/>
                <w:b/>
                <w:bCs/>
                <w:color w:val="FFFFFF"/>
                <w:lang w:eastAsia="es-CR"/>
              </w:rPr>
              <w:t>100%</w:t>
            </w:r>
          </w:p>
        </w:tc>
        <w:tc>
          <w:tcPr>
            <w:tcW w:w="0" w:type="auto"/>
            <w:tcBorders>
              <w:top w:val="nil"/>
              <w:left w:val="nil"/>
              <w:bottom w:val="single" w:sz="4" w:space="0" w:color="1F497D"/>
              <w:right w:val="nil"/>
            </w:tcBorders>
            <w:shd w:val="clear" w:color="000000" w:fill="1F497D"/>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FFFFFF"/>
                <w:lang w:eastAsia="es-CR"/>
              </w:rPr>
            </w:pPr>
            <w:r w:rsidRPr="00D052FB">
              <w:rPr>
                <w:rFonts w:ascii="Arial Narrow" w:eastAsia="Times New Roman" w:hAnsi="Arial Narrow" w:cs="Times New Roman"/>
                <w:b/>
                <w:bCs/>
                <w:color w:val="FFFFFF"/>
                <w:lang w:eastAsia="es-CR"/>
              </w:rPr>
              <w:t xml:space="preserve">  57,385,017,190 </w:t>
            </w:r>
          </w:p>
        </w:tc>
        <w:tc>
          <w:tcPr>
            <w:tcW w:w="0" w:type="auto"/>
            <w:tcBorders>
              <w:top w:val="nil"/>
              <w:left w:val="nil"/>
              <w:bottom w:val="single" w:sz="4" w:space="0" w:color="1F497D"/>
              <w:right w:val="nil"/>
            </w:tcBorders>
            <w:shd w:val="clear" w:color="000000" w:fill="1F497D"/>
            <w:noWrap/>
            <w:vAlign w:val="center"/>
            <w:hideMark/>
          </w:tcPr>
          <w:p w:rsidR="00D052FB" w:rsidRPr="00D052FB" w:rsidRDefault="00D052FB" w:rsidP="00D052FB">
            <w:pPr>
              <w:spacing w:after="0" w:line="240" w:lineRule="auto"/>
              <w:jc w:val="right"/>
              <w:rPr>
                <w:rFonts w:ascii="Arial Narrow" w:eastAsia="Times New Roman" w:hAnsi="Arial Narrow" w:cs="Times New Roman"/>
                <w:b/>
                <w:bCs/>
                <w:color w:val="FFFFFF"/>
                <w:lang w:eastAsia="es-CR"/>
              </w:rPr>
            </w:pPr>
            <w:r w:rsidRPr="00D052FB">
              <w:rPr>
                <w:rFonts w:ascii="Arial Narrow" w:eastAsia="Times New Roman" w:hAnsi="Arial Narrow" w:cs="Times New Roman"/>
                <w:b/>
                <w:bCs/>
                <w:color w:val="FFFFFF"/>
                <w:lang w:eastAsia="es-CR"/>
              </w:rPr>
              <w:t>100%</w:t>
            </w:r>
          </w:p>
        </w:tc>
      </w:tr>
    </w:tbl>
    <w:p w:rsidR="00E968B7" w:rsidRDefault="00E968B7" w:rsidP="00B62A2F">
      <w:pPr>
        <w:contextualSpacing/>
        <w:rPr>
          <w:b/>
        </w:rPr>
        <w:sectPr w:rsidR="00E968B7" w:rsidSect="00290076">
          <w:pgSz w:w="15840" w:h="12240" w:orient="landscape"/>
          <w:pgMar w:top="720" w:right="720" w:bottom="720" w:left="720"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rsidR="00EF027C" w:rsidRDefault="00EF027C"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Pr="003602E7" w:rsidRDefault="00E968B7" w:rsidP="00E968B7">
      <w:pPr>
        <w:jc w:val="center"/>
        <w:rPr>
          <w:b/>
          <w:sz w:val="32"/>
        </w:rPr>
      </w:pPr>
      <w:r w:rsidRPr="003602E7">
        <w:rPr>
          <w:b/>
          <w:sz w:val="32"/>
        </w:rPr>
        <w:t xml:space="preserve">Presupuesto de Ingresos </w:t>
      </w:r>
      <w:r w:rsidR="00F635B8" w:rsidRPr="003602E7">
        <w:rPr>
          <w:b/>
          <w:sz w:val="32"/>
        </w:rPr>
        <w:t>20</w:t>
      </w:r>
      <w:r w:rsidR="00D052FB">
        <w:rPr>
          <w:b/>
          <w:sz w:val="32"/>
        </w:rPr>
        <w:t>20</w:t>
      </w:r>
    </w:p>
    <w:p w:rsidR="00E968B7" w:rsidRPr="002320D8" w:rsidRDefault="00E968B7" w:rsidP="002320D8">
      <w:pPr>
        <w:pStyle w:val="Ttulo2"/>
        <w:jc w:val="center"/>
        <w:rPr>
          <w:rFonts w:ascii="Arial" w:hAnsi="Arial" w:cs="Arial"/>
          <w:b w:val="0"/>
          <w:color w:val="auto"/>
          <w:sz w:val="32"/>
        </w:rPr>
      </w:pPr>
      <w:bookmarkStart w:id="9" w:name="_Toc20463937"/>
      <w:r w:rsidRPr="003602E7">
        <w:rPr>
          <w:rFonts w:ascii="Arial" w:hAnsi="Arial" w:cs="Arial"/>
          <w:color w:val="auto"/>
          <w:sz w:val="32"/>
        </w:rPr>
        <w:t>Comparativo del periodo  20</w:t>
      </w:r>
      <w:r w:rsidR="00D052FB">
        <w:rPr>
          <w:rFonts w:ascii="Arial" w:hAnsi="Arial" w:cs="Arial"/>
          <w:color w:val="auto"/>
          <w:sz w:val="32"/>
        </w:rPr>
        <w:t>20</w:t>
      </w:r>
      <w:r w:rsidRPr="003602E7">
        <w:rPr>
          <w:rFonts w:ascii="Arial" w:hAnsi="Arial" w:cs="Arial"/>
          <w:color w:val="auto"/>
          <w:sz w:val="32"/>
        </w:rPr>
        <w:t>-</w:t>
      </w:r>
      <w:r w:rsidR="00F635B8" w:rsidRPr="003602E7">
        <w:rPr>
          <w:rFonts w:ascii="Arial" w:hAnsi="Arial" w:cs="Arial"/>
          <w:color w:val="auto"/>
          <w:sz w:val="32"/>
        </w:rPr>
        <w:t>201</w:t>
      </w:r>
      <w:r w:rsidR="00D052FB">
        <w:rPr>
          <w:rFonts w:ascii="Arial" w:hAnsi="Arial" w:cs="Arial"/>
          <w:color w:val="auto"/>
          <w:sz w:val="32"/>
        </w:rPr>
        <w:t>7</w:t>
      </w:r>
      <w:bookmarkEnd w:id="9"/>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sectPr w:rsidR="00E968B7" w:rsidSect="00E968B7">
          <w:pgSz w:w="12240" w:h="15840"/>
          <w:pgMar w:top="720" w:right="720" w:bottom="720" w:left="720"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rsidR="00E968B7" w:rsidRDefault="00E968B7" w:rsidP="005F22FF">
      <w:pPr>
        <w:contextualSpacing/>
        <w:jc w:val="center"/>
        <w:rPr>
          <w:b/>
        </w:rPr>
      </w:pPr>
    </w:p>
    <w:tbl>
      <w:tblPr>
        <w:tblW w:w="0" w:type="auto"/>
        <w:tblInd w:w="55" w:type="dxa"/>
        <w:tblLayout w:type="fixed"/>
        <w:tblCellMar>
          <w:left w:w="70" w:type="dxa"/>
          <w:right w:w="70" w:type="dxa"/>
        </w:tblCellMar>
        <w:tblLook w:val="04A0" w:firstRow="1" w:lastRow="0" w:firstColumn="1" w:lastColumn="0" w:noHBand="0" w:noVBand="1"/>
      </w:tblPr>
      <w:tblGrid>
        <w:gridCol w:w="3276"/>
        <w:gridCol w:w="1926"/>
        <w:gridCol w:w="1054"/>
        <w:gridCol w:w="2220"/>
        <w:gridCol w:w="1054"/>
        <w:gridCol w:w="1935"/>
        <w:gridCol w:w="1054"/>
        <w:gridCol w:w="1966"/>
      </w:tblGrid>
      <w:tr w:rsidR="00D052FB" w:rsidRPr="009427B1" w:rsidTr="009427B1">
        <w:trPr>
          <w:trHeight w:val="330"/>
          <w:tblHeader/>
        </w:trPr>
        <w:tc>
          <w:tcPr>
            <w:tcW w:w="14485" w:type="dxa"/>
            <w:gridSpan w:val="8"/>
            <w:tcBorders>
              <w:top w:val="nil"/>
              <w:left w:val="nil"/>
              <w:bottom w:val="nil"/>
              <w:right w:val="nil"/>
            </w:tcBorders>
            <w:shd w:val="clear" w:color="000000" w:fill="FFFFFF"/>
            <w:noWrap/>
            <w:vAlign w:val="bottom"/>
            <w:hideMark/>
          </w:tcPr>
          <w:p w:rsidR="00D052FB" w:rsidRPr="009427B1" w:rsidRDefault="00D052FB" w:rsidP="00D052FB">
            <w:pPr>
              <w:spacing w:after="0" w:line="240" w:lineRule="auto"/>
              <w:jc w:val="center"/>
              <w:rPr>
                <w:rFonts w:ascii="Arial Narrow" w:eastAsia="Times New Roman" w:hAnsi="Arial Narrow" w:cs="Times New Roman"/>
                <w:b/>
                <w:bCs/>
                <w:sz w:val="20"/>
                <w:szCs w:val="20"/>
                <w:lang w:eastAsia="es-CR"/>
              </w:rPr>
            </w:pPr>
            <w:r w:rsidRPr="009427B1">
              <w:rPr>
                <w:rFonts w:ascii="Arial Narrow" w:eastAsia="Times New Roman" w:hAnsi="Arial Narrow" w:cs="Times New Roman"/>
                <w:b/>
                <w:bCs/>
                <w:sz w:val="20"/>
                <w:szCs w:val="20"/>
                <w:lang w:eastAsia="es-CR"/>
              </w:rPr>
              <w:t>Benemérito Cuerpo de Bomberos  de Costa Rica</w:t>
            </w:r>
          </w:p>
        </w:tc>
      </w:tr>
      <w:tr w:rsidR="00D052FB" w:rsidRPr="009427B1" w:rsidTr="009427B1">
        <w:trPr>
          <w:trHeight w:val="330"/>
          <w:tblHeader/>
        </w:trPr>
        <w:tc>
          <w:tcPr>
            <w:tcW w:w="14485" w:type="dxa"/>
            <w:gridSpan w:val="8"/>
            <w:tcBorders>
              <w:top w:val="nil"/>
              <w:left w:val="nil"/>
              <w:bottom w:val="nil"/>
              <w:right w:val="nil"/>
            </w:tcBorders>
            <w:shd w:val="clear" w:color="000000" w:fill="FFFFFF"/>
            <w:noWrap/>
            <w:vAlign w:val="bottom"/>
            <w:hideMark/>
          </w:tcPr>
          <w:p w:rsidR="00D052FB" w:rsidRPr="009427B1" w:rsidRDefault="00D052FB" w:rsidP="00D052FB">
            <w:pPr>
              <w:spacing w:after="0" w:line="240" w:lineRule="auto"/>
              <w:jc w:val="center"/>
              <w:rPr>
                <w:rFonts w:ascii="Arial Narrow" w:eastAsia="Times New Roman" w:hAnsi="Arial Narrow" w:cs="Times New Roman"/>
                <w:b/>
                <w:bCs/>
                <w:sz w:val="20"/>
                <w:szCs w:val="20"/>
                <w:lang w:eastAsia="es-CR"/>
              </w:rPr>
            </w:pPr>
            <w:r w:rsidRPr="009427B1">
              <w:rPr>
                <w:rFonts w:ascii="Arial Narrow" w:eastAsia="Times New Roman" w:hAnsi="Arial Narrow" w:cs="Times New Roman"/>
                <w:b/>
                <w:bCs/>
                <w:sz w:val="20"/>
                <w:szCs w:val="20"/>
                <w:lang w:eastAsia="es-CR"/>
              </w:rPr>
              <w:t>Comparativo del periodo 2020-2017</w:t>
            </w:r>
          </w:p>
        </w:tc>
      </w:tr>
      <w:tr w:rsidR="004B7808" w:rsidRPr="009427B1" w:rsidTr="009427B1">
        <w:trPr>
          <w:trHeight w:val="330"/>
          <w:tblHeader/>
        </w:trPr>
        <w:tc>
          <w:tcPr>
            <w:tcW w:w="14485" w:type="dxa"/>
            <w:gridSpan w:val="8"/>
            <w:tcBorders>
              <w:top w:val="nil"/>
              <w:left w:val="nil"/>
              <w:bottom w:val="nil"/>
              <w:right w:val="nil"/>
            </w:tcBorders>
            <w:shd w:val="clear" w:color="auto" w:fill="auto"/>
            <w:noWrap/>
            <w:vAlign w:val="bottom"/>
            <w:hideMark/>
          </w:tcPr>
          <w:p w:rsidR="004B7808" w:rsidRPr="009427B1" w:rsidRDefault="004B7808" w:rsidP="004B7808">
            <w:pPr>
              <w:spacing w:after="0" w:line="240" w:lineRule="auto"/>
              <w:jc w:val="center"/>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b/>
                <w:bCs/>
                <w:sz w:val="20"/>
                <w:szCs w:val="20"/>
                <w:lang w:eastAsia="es-CR"/>
              </w:rPr>
              <w:t>Colones</w:t>
            </w:r>
          </w:p>
        </w:tc>
      </w:tr>
      <w:tr w:rsidR="004B7808" w:rsidRPr="009427B1" w:rsidTr="009427B1">
        <w:trPr>
          <w:trHeight w:val="330"/>
          <w:tblHeader/>
        </w:trPr>
        <w:tc>
          <w:tcPr>
            <w:tcW w:w="14485" w:type="dxa"/>
            <w:gridSpan w:val="8"/>
            <w:tcBorders>
              <w:top w:val="nil"/>
              <w:left w:val="nil"/>
              <w:bottom w:val="nil"/>
              <w:right w:val="nil"/>
            </w:tcBorders>
            <w:shd w:val="clear" w:color="auto" w:fill="auto"/>
            <w:noWrap/>
            <w:vAlign w:val="bottom"/>
          </w:tcPr>
          <w:p w:rsidR="004B7808" w:rsidRPr="009427B1" w:rsidRDefault="004B7808" w:rsidP="004B7808">
            <w:pPr>
              <w:spacing w:after="0" w:line="240" w:lineRule="auto"/>
              <w:jc w:val="center"/>
              <w:rPr>
                <w:rFonts w:ascii="Arial Narrow" w:eastAsia="Times New Roman" w:hAnsi="Arial Narrow" w:cs="Times New Roman"/>
                <w:b/>
                <w:bCs/>
                <w:sz w:val="20"/>
                <w:szCs w:val="20"/>
                <w:lang w:eastAsia="es-CR"/>
              </w:rPr>
            </w:pPr>
          </w:p>
        </w:tc>
      </w:tr>
      <w:tr w:rsidR="00D052FB" w:rsidRPr="009427B1" w:rsidTr="009427B1">
        <w:trPr>
          <w:trHeight w:val="630"/>
          <w:tblHeader/>
        </w:trPr>
        <w:tc>
          <w:tcPr>
            <w:tcW w:w="3276" w:type="dxa"/>
            <w:tcBorders>
              <w:top w:val="single" w:sz="4" w:space="0" w:color="1F497D"/>
              <w:left w:val="single" w:sz="4" w:space="0" w:color="1F497D"/>
              <w:bottom w:val="nil"/>
              <w:right w:val="nil"/>
            </w:tcBorders>
            <w:shd w:val="clear" w:color="000000" w:fill="1F497D"/>
            <w:noWrap/>
            <w:vAlign w:val="center"/>
            <w:hideMark/>
          </w:tcPr>
          <w:p w:rsidR="00D052FB" w:rsidRPr="009427B1" w:rsidRDefault="00D052FB" w:rsidP="00D052FB">
            <w:pPr>
              <w:spacing w:after="0" w:line="240" w:lineRule="auto"/>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Descripción</w:t>
            </w:r>
          </w:p>
        </w:tc>
        <w:tc>
          <w:tcPr>
            <w:tcW w:w="1926" w:type="dxa"/>
            <w:tcBorders>
              <w:top w:val="single" w:sz="4" w:space="0" w:color="1F497D"/>
              <w:left w:val="nil"/>
              <w:bottom w:val="nil"/>
              <w:right w:val="nil"/>
            </w:tcBorders>
            <w:shd w:val="clear" w:color="000000" w:fill="1F497D"/>
            <w:vAlign w:val="center"/>
            <w:hideMark/>
          </w:tcPr>
          <w:p w:rsidR="009427B1" w:rsidRPr="009427B1" w:rsidRDefault="00D052FB" w:rsidP="004567EF">
            <w:pPr>
              <w:spacing w:after="0" w:line="240" w:lineRule="auto"/>
              <w:jc w:val="center"/>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 xml:space="preserve">Presupuestado </w:t>
            </w:r>
          </w:p>
          <w:p w:rsidR="00D052FB" w:rsidRPr="009427B1" w:rsidRDefault="00D052FB" w:rsidP="004567EF">
            <w:pPr>
              <w:spacing w:after="0" w:line="240" w:lineRule="auto"/>
              <w:jc w:val="center"/>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2020</w:t>
            </w:r>
          </w:p>
        </w:tc>
        <w:tc>
          <w:tcPr>
            <w:tcW w:w="1054" w:type="dxa"/>
            <w:tcBorders>
              <w:top w:val="single" w:sz="4" w:space="0" w:color="1F497D"/>
              <w:left w:val="nil"/>
              <w:bottom w:val="nil"/>
              <w:right w:val="nil"/>
            </w:tcBorders>
            <w:shd w:val="clear" w:color="000000" w:fill="1F497D"/>
            <w:vAlign w:val="center"/>
            <w:hideMark/>
          </w:tcPr>
          <w:p w:rsidR="00D052FB" w:rsidRPr="009427B1" w:rsidRDefault="00D052FB" w:rsidP="004567EF">
            <w:pPr>
              <w:spacing w:after="0" w:line="240" w:lineRule="auto"/>
              <w:jc w:val="center"/>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 Variación</w:t>
            </w:r>
          </w:p>
        </w:tc>
        <w:tc>
          <w:tcPr>
            <w:tcW w:w="2220" w:type="dxa"/>
            <w:tcBorders>
              <w:top w:val="single" w:sz="4" w:space="0" w:color="1F497D"/>
              <w:left w:val="nil"/>
              <w:bottom w:val="nil"/>
              <w:right w:val="nil"/>
            </w:tcBorders>
            <w:shd w:val="clear" w:color="000000" w:fill="1F497D"/>
            <w:vAlign w:val="center"/>
            <w:hideMark/>
          </w:tcPr>
          <w:p w:rsidR="00D052FB" w:rsidRPr="009427B1" w:rsidRDefault="00D052FB" w:rsidP="004567EF">
            <w:pPr>
              <w:spacing w:after="0" w:line="240" w:lineRule="auto"/>
              <w:jc w:val="center"/>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Presupuesto Definitivo 2019</w:t>
            </w:r>
          </w:p>
        </w:tc>
        <w:tc>
          <w:tcPr>
            <w:tcW w:w="1054" w:type="dxa"/>
            <w:tcBorders>
              <w:top w:val="single" w:sz="4" w:space="0" w:color="1F497D"/>
              <w:left w:val="nil"/>
              <w:bottom w:val="nil"/>
              <w:right w:val="nil"/>
            </w:tcBorders>
            <w:shd w:val="clear" w:color="000000" w:fill="1F497D"/>
            <w:vAlign w:val="center"/>
            <w:hideMark/>
          </w:tcPr>
          <w:p w:rsidR="00D052FB" w:rsidRPr="009427B1" w:rsidRDefault="00D052FB" w:rsidP="004567EF">
            <w:pPr>
              <w:spacing w:after="0" w:line="240" w:lineRule="auto"/>
              <w:jc w:val="center"/>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 Variación</w:t>
            </w:r>
          </w:p>
        </w:tc>
        <w:tc>
          <w:tcPr>
            <w:tcW w:w="1935" w:type="dxa"/>
            <w:tcBorders>
              <w:top w:val="single" w:sz="4" w:space="0" w:color="1F497D"/>
              <w:left w:val="nil"/>
              <w:bottom w:val="nil"/>
              <w:right w:val="nil"/>
            </w:tcBorders>
            <w:shd w:val="clear" w:color="000000" w:fill="1F497D"/>
            <w:vAlign w:val="center"/>
            <w:hideMark/>
          </w:tcPr>
          <w:p w:rsidR="00D052FB" w:rsidRPr="009427B1" w:rsidRDefault="00D052FB" w:rsidP="004567EF">
            <w:pPr>
              <w:spacing w:after="0" w:line="240" w:lineRule="auto"/>
              <w:jc w:val="center"/>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Ingresos Reales 2018</w:t>
            </w:r>
          </w:p>
        </w:tc>
        <w:tc>
          <w:tcPr>
            <w:tcW w:w="1054" w:type="dxa"/>
            <w:tcBorders>
              <w:top w:val="single" w:sz="4" w:space="0" w:color="1F497D"/>
              <w:left w:val="nil"/>
              <w:bottom w:val="nil"/>
              <w:right w:val="nil"/>
            </w:tcBorders>
            <w:shd w:val="clear" w:color="000000" w:fill="1F497D"/>
            <w:vAlign w:val="center"/>
            <w:hideMark/>
          </w:tcPr>
          <w:p w:rsidR="00D052FB" w:rsidRPr="009427B1" w:rsidRDefault="00D052FB" w:rsidP="004567EF">
            <w:pPr>
              <w:spacing w:after="0" w:line="240" w:lineRule="auto"/>
              <w:jc w:val="center"/>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 Variación</w:t>
            </w:r>
          </w:p>
        </w:tc>
        <w:tc>
          <w:tcPr>
            <w:tcW w:w="1966" w:type="dxa"/>
            <w:tcBorders>
              <w:top w:val="single" w:sz="4" w:space="0" w:color="1F497D"/>
              <w:left w:val="nil"/>
              <w:bottom w:val="nil"/>
              <w:right w:val="single" w:sz="4" w:space="0" w:color="1F497D"/>
            </w:tcBorders>
            <w:shd w:val="clear" w:color="000000" w:fill="1F497D"/>
            <w:vAlign w:val="center"/>
            <w:hideMark/>
          </w:tcPr>
          <w:p w:rsidR="00D052FB" w:rsidRPr="009427B1" w:rsidRDefault="00D052FB" w:rsidP="004567EF">
            <w:pPr>
              <w:spacing w:after="0" w:line="240" w:lineRule="auto"/>
              <w:jc w:val="center"/>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Ingresos Reales 2017</w:t>
            </w:r>
          </w:p>
        </w:tc>
      </w:tr>
      <w:tr w:rsidR="00D052FB" w:rsidRPr="009427B1" w:rsidTr="009427B1">
        <w:trPr>
          <w:trHeight w:val="330"/>
          <w:tblHeader/>
        </w:trPr>
        <w:tc>
          <w:tcPr>
            <w:tcW w:w="3276" w:type="dxa"/>
            <w:tcBorders>
              <w:top w:val="nil"/>
              <w:left w:val="single" w:sz="4" w:space="0" w:color="1F497D"/>
              <w:bottom w:val="nil"/>
              <w:right w:val="nil"/>
            </w:tcBorders>
            <w:shd w:val="clear" w:color="000000" w:fill="1F497D"/>
            <w:noWrap/>
            <w:vAlign w:val="center"/>
            <w:hideMark/>
          </w:tcPr>
          <w:p w:rsidR="00D052FB" w:rsidRPr="009427B1" w:rsidRDefault="00D052FB" w:rsidP="00D052FB">
            <w:pPr>
              <w:spacing w:after="0" w:line="240" w:lineRule="auto"/>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 </w:t>
            </w:r>
          </w:p>
        </w:tc>
        <w:tc>
          <w:tcPr>
            <w:tcW w:w="1926" w:type="dxa"/>
            <w:tcBorders>
              <w:top w:val="nil"/>
              <w:left w:val="nil"/>
              <w:bottom w:val="single" w:sz="4" w:space="0" w:color="auto"/>
              <w:right w:val="nil"/>
            </w:tcBorders>
            <w:shd w:val="clear" w:color="000000" w:fill="1F497D"/>
            <w:vAlign w:val="center"/>
            <w:hideMark/>
          </w:tcPr>
          <w:p w:rsidR="00D052FB" w:rsidRPr="009427B1" w:rsidRDefault="00D052FB" w:rsidP="004567EF">
            <w:pPr>
              <w:spacing w:after="0" w:line="240" w:lineRule="auto"/>
              <w:jc w:val="center"/>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 a )</w:t>
            </w:r>
          </w:p>
        </w:tc>
        <w:tc>
          <w:tcPr>
            <w:tcW w:w="1054" w:type="dxa"/>
            <w:tcBorders>
              <w:top w:val="nil"/>
              <w:left w:val="nil"/>
              <w:bottom w:val="single" w:sz="4" w:space="0" w:color="auto"/>
              <w:right w:val="nil"/>
            </w:tcBorders>
            <w:shd w:val="clear" w:color="000000" w:fill="1F497D"/>
            <w:vAlign w:val="center"/>
            <w:hideMark/>
          </w:tcPr>
          <w:p w:rsidR="00D052FB" w:rsidRPr="009427B1" w:rsidRDefault="00D052FB" w:rsidP="004567EF">
            <w:pPr>
              <w:spacing w:after="0" w:line="240" w:lineRule="auto"/>
              <w:jc w:val="center"/>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(a-b)/b</w:t>
            </w:r>
          </w:p>
        </w:tc>
        <w:tc>
          <w:tcPr>
            <w:tcW w:w="2220" w:type="dxa"/>
            <w:tcBorders>
              <w:top w:val="nil"/>
              <w:left w:val="nil"/>
              <w:bottom w:val="single" w:sz="4" w:space="0" w:color="auto"/>
              <w:right w:val="nil"/>
            </w:tcBorders>
            <w:shd w:val="clear" w:color="000000" w:fill="1F497D"/>
            <w:vAlign w:val="center"/>
            <w:hideMark/>
          </w:tcPr>
          <w:p w:rsidR="00D052FB" w:rsidRPr="009427B1" w:rsidRDefault="00D052FB" w:rsidP="004567EF">
            <w:pPr>
              <w:spacing w:after="0" w:line="240" w:lineRule="auto"/>
              <w:jc w:val="center"/>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 b )</w:t>
            </w:r>
          </w:p>
        </w:tc>
        <w:tc>
          <w:tcPr>
            <w:tcW w:w="1054" w:type="dxa"/>
            <w:tcBorders>
              <w:top w:val="nil"/>
              <w:left w:val="nil"/>
              <w:bottom w:val="single" w:sz="4" w:space="0" w:color="auto"/>
              <w:right w:val="nil"/>
            </w:tcBorders>
            <w:shd w:val="clear" w:color="000000" w:fill="1F497D"/>
            <w:vAlign w:val="center"/>
            <w:hideMark/>
          </w:tcPr>
          <w:p w:rsidR="00D052FB" w:rsidRPr="009427B1" w:rsidRDefault="00D052FB" w:rsidP="004567EF">
            <w:pPr>
              <w:spacing w:after="0" w:line="240" w:lineRule="auto"/>
              <w:jc w:val="center"/>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(b-c)/c</w:t>
            </w:r>
          </w:p>
        </w:tc>
        <w:tc>
          <w:tcPr>
            <w:tcW w:w="1935" w:type="dxa"/>
            <w:tcBorders>
              <w:top w:val="nil"/>
              <w:left w:val="nil"/>
              <w:bottom w:val="single" w:sz="4" w:space="0" w:color="auto"/>
              <w:right w:val="nil"/>
            </w:tcBorders>
            <w:shd w:val="clear" w:color="000000" w:fill="1F497D"/>
            <w:vAlign w:val="center"/>
            <w:hideMark/>
          </w:tcPr>
          <w:p w:rsidR="00D052FB" w:rsidRPr="009427B1" w:rsidRDefault="00D052FB" w:rsidP="004567EF">
            <w:pPr>
              <w:spacing w:after="0" w:line="240" w:lineRule="auto"/>
              <w:jc w:val="center"/>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 c )</w:t>
            </w:r>
          </w:p>
        </w:tc>
        <w:tc>
          <w:tcPr>
            <w:tcW w:w="1054" w:type="dxa"/>
            <w:tcBorders>
              <w:top w:val="nil"/>
              <w:left w:val="nil"/>
              <w:bottom w:val="single" w:sz="4" w:space="0" w:color="auto"/>
              <w:right w:val="nil"/>
            </w:tcBorders>
            <w:shd w:val="clear" w:color="000000" w:fill="1F497D"/>
            <w:vAlign w:val="center"/>
            <w:hideMark/>
          </w:tcPr>
          <w:p w:rsidR="00D052FB" w:rsidRPr="009427B1" w:rsidRDefault="00D052FB" w:rsidP="004567EF">
            <w:pPr>
              <w:spacing w:after="0" w:line="240" w:lineRule="auto"/>
              <w:jc w:val="center"/>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(c-d)/d</w:t>
            </w:r>
          </w:p>
        </w:tc>
        <w:tc>
          <w:tcPr>
            <w:tcW w:w="1966" w:type="dxa"/>
            <w:tcBorders>
              <w:top w:val="nil"/>
              <w:left w:val="nil"/>
              <w:bottom w:val="single" w:sz="4" w:space="0" w:color="auto"/>
              <w:right w:val="single" w:sz="4" w:space="0" w:color="1F497D"/>
            </w:tcBorders>
            <w:shd w:val="clear" w:color="000000" w:fill="1F497D"/>
            <w:vAlign w:val="center"/>
            <w:hideMark/>
          </w:tcPr>
          <w:p w:rsidR="00D052FB" w:rsidRPr="009427B1" w:rsidRDefault="00D052FB" w:rsidP="004567EF">
            <w:pPr>
              <w:spacing w:after="0" w:line="240" w:lineRule="auto"/>
              <w:jc w:val="center"/>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 d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b/>
                <w:bCs/>
                <w:sz w:val="20"/>
                <w:szCs w:val="20"/>
                <w:lang w:eastAsia="es-CR"/>
              </w:rPr>
            </w:pPr>
            <w:r w:rsidRPr="009427B1">
              <w:rPr>
                <w:rFonts w:ascii="Arial Narrow" w:eastAsia="Times New Roman" w:hAnsi="Arial Narrow" w:cs="Times New Roman"/>
                <w:b/>
                <w:bCs/>
                <w:sz w:val="20"/>
                <w:szCs w:val="20"/>
                <w:lang w:eastAsia="es-CR"/>
              </w:rPr>
              <w:t>Ingresos corrientes</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000000"/>
                <w:sz w:val="20"/>
                <w:szCs w:val="20"/>
                <w:lang w:eastAsia="es-CR"/>
              </w:rPr>
            </w:pPr>
            <w:r w:rsidRPr="009427B1">
              <w:rPr>
                <w:rFonts w:ascii="Arial Narrow" w:eastAsia="Times New Roman" w:hAnsi="Arial Narrow" w:cs="Times New Roman"/>
                <w:b/>
                <w:bCs/>
                <w:color w:val="000000"/>
                <w:sz w:val="20"/>
                <w:szCs w:val="20"/>
                <w:lang w:eastAsia="es-CR"/>
              </w:rPr>
              <w:t xml:space="preserve">                 47,315,355,327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000000"/>
                <w:sz w:val="20"/>
                <w:szCs w:val="20"/>
                <w:lang w:eastAsia="es-CR"/>
              </w:rPr>
            </w:pPr>
            <w:r w:rsidRPr="009427B1">
              <w:rPr>
                <w:rFonts w:ascii="Arial Narrow" w:eastAsia="Times New Roman" w:hAnsi="Arial Narrow" w:cs="Times New Roman"/>
                <w:b/>
                <w:bCs/>
                <w:color w:val="000000"/>
                <w:sz w:val="20"/>
                <w:szCs w:val="20"/>
                <w:lang w:eastAsia="es-CR"/>
              </w:rPr>
              <w:t>3.85%</w:t>
            </w: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000000"/>
                <w:sz w:val="20"/>
                <w:szCs w:val="20"/>
                <w:lang w:eastAsia="es-CR"/>
              </w:rPr>
            </w:pPr>
            <w:r w:rsidRPr="009427B1">
              <w:rPr>
                <w:rFonts w:ascii="Arial Narrow" w:eastAsia="Times New Roman" w:hAnsi="Arial Narrow" w:cs="Times New Roman"/>
                <w:b/>
                <w:bCs/>
                <w:color w:val="000000"/>
                <w:sz w:val="20"/>
                <w:szCs w:val="20"/>
                <w:lang w:eastAsia="es-CR"/>
              </w:rPr>
              <w:t xml:space="preserve">         45,560,277,462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000000"/>
                <w:sz w:val="20"/>
                <w:szCs w:val="20"/>
                <w:lang w:eastAsia="es-CR"/>
              </w:rPr>
            </w:pPr>
            <w:r w:rsidRPr="009427B1">
              <w:rPr>
                <w:rFonts w:ascii="Arial Narrow" w:eastAsia="Times New Roman" w:hAnsi="Arial Narrow" w:cs="Times New Roman"/>
                <w:b/>
                <w:bCs/>
                <w:color w:val="000000"/>
                <w:sz w:val="20"/>
                <w:szCs w:val="20"/>
                <w:lang w:eastAsia="es-CR"/>
              </w:rPr>
              <w:t>7.71%</w:t>
            </w: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000000"/>
                <w:sz w:val="20"/>
                <w:szCs w:val="20"/>
                <w:lang w:eastAsia="es-CR"/>
              </w:rPr>
            </w:pPr>
            <w:r w:rsidRPr="009427B1">
              <w:rPr>
                <w:rFonts w:ascii="Arial Narrow" w:eastAsia="Times New Roman" w:hAnsi="Arial Narrow" w:cs="Times New Roman"/>
                <w:b/>
                <w:bCs/>
                <w:color w:val="000000"/>
                <w:sz w:val="20"/>
                <w:szCs w:val="20"/>
                <w:lang w:eastAsia="es-CR"/>
              </w:rPr>
              <w:t xml:space="preserve">        42,298,921,038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000000"/>
                <w:sz w:val="20"/>
                <w:szCs w:val="20"/>
                <w:lang w:eastAsia="es-CR"/>
              </w:rPr>
            </w:pPr>
            <w:r w:rsidRPr="009427B1">
              <w:rPr>
                <w:rFonts w:ascii="Arial Narrow" w:eastAsia="Times New Roman" w:hAnsi="Arial Narrow" w:cs="Times New Roman"/>
                <w:b/>
                <w:bCs/>
                <w:color w:val="000000"/>
                <w:sz w:val="20"/>
                <w:szCs w:val="20"/>
                <w:lang w:eastAsia="es-CR"/>
              </w:rPr>
              <w:t>7.08%</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000000"/>
                <w:sz w:val="20"/>
                <w:szCs w:val="20"/>
                <w:lang w:eastAsia="es-CR"/>
              </w:rPr>
            </w:pPr>
            <w:r w:rsidRPr="009427B1">
              <w:rPr>
                <w:rFonts w:ascii="Arial Narrow" w:eastAsia="Times New Roman" w:hAnsi="Arial Narrow" w:cs="Times New Roman"/>
                <w:b/>
                <w:bCs/>
                <w:color w:val="000000"/>
                <w:sz w:val="20"/>
                <w:szCs w:val="20"/>
                <w:lang w:eastAsia="es-CR"/>
              </w:rPr>
              <w:t xml:space="preserve">         39,501,741,290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b/>
                <w:bCs/>
                <w:sz w:val="20"/>
                <w:szCs w:val="20"/>
                <w:lang w:eastAsia="es-CR"/>
              </w:rPr>
            </w:pPr>
            <w:r w:rsidRPr="009427B1">
              <w:rPr>
                <w:rFonts w:ascii="Arial Narrow" w:eastAsia="Times New Roman" w:hAnsi="Arial Narrow" w:cs="Times New Roman"/>
                <w:b/>
                <w:bCs/>
                <w:sz w:val="20"/>
                <w:szCs w:val="20"/>
                <w:lang w:eastAsia="es-CR"/>
              </w:rPr>
              <w:t>Impuestos sobre bienes y servicios</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Impuesto al consumo eléctrico Ley 8992</w:t>
            </w:r>
          </w:p>
        </w:tc>
        <w:tc>
          <w:tcPr>
            <w:tcW w:w="1926" w:type="dxa"/>
            <w:tcBorders>
              <w:top w:val="nil"/>
              <w:left w:val="nil"/>
              <w:bottom w:val="nil"/>
              <w:right w:val="nil"/>
            </w:tcBorders>
            <w:shd w:val="clear" w:color="auto" w:fill="auto"/>
            <w:noWrap/>
            <w:vAlign w:val="center"/>
            <w:hideMark/>
          </w:tcPr>
          <w:p w:rsidR="00D052FB" w:rsidRPr="009427B1" w:rsidRDefault="008E2237" w:rsidP="00D052FB">
            <w:pPr>
              <w:spacing w:after="0" w:line="240" w:lineRule="auto"/>
              <w:jc w:val="right"/>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 xml:space="preserve">                </w:t>
            </w:r>
            <w:r w:rsidR="00D052FB" w:rsidRPr="009427B1">
              <w:rPr>
                <w:rFonts w:ascii="Arial Narrow" w:eastAsia="Times New Roman" w:hAnsi="Arial Narrow" w:cs="Times New Roman"/>
                <w:color w:val="000000"/>
                <w:sz w:val="20"/>
                <w:szCs w:val="20"/>
                <w:lang w:eastAsia="es-CR"/>
              </w:rPr>
              <w:t xml:space="preserve">8,053,474,125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4.84%</w:t>
            </w: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7,681,968,430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-1.98%</w:t>
            </w: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7,837,362,744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5.70%</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7,415,027,442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 </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b/>
                <w:bCs/>
                <w:sz w:val="20"/>
                <w:szCs w:val="20"/>
                <w:lang w:eastAsia="es-CR"/>
              </w:rPr>
            </w:pPr>
            <w:r w:rsidRPr="009427B1">
              <w:rPr>
                <w:rFonts w:ascii="Arial Narrow" w:eastAsia="Times New Roman" w:hAnsi="Arial Narrow" w:cs="Times New Roman"/>
                <w:b/>
                <w:bCs/>
                <w:sz w:val="20"/>
                <w:szCs w:val="20"/>
                <w:lang w:eastAsia="es-CR"/>
              </w:rPr>
              <w:t>Venta de bienes y servicios</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Venta de bienes en condición de chatarra</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595,000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127.78%</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261,220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Alquiler de edificios e instalaciones</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-100.00%</w:t>
            </w: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82,709,880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-1.91%</w:t>
            </w: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84,316,987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11.21%</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75,820,842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Servicios de formación y capacitación</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130,000,000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16.07%</w:t>
            </w: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112,000,000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-4.08%</w:t>
            </w: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116,768,208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12.53%</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103,767,500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624386" w:rsidP="0056229F">
            <w:pPr>
              <w:spacing w:after="0" w:line="240" w:lineRule="auto"/>
              <w:rPr>
                <w:rFonts w:ascii="Arial Narrow" w:eastAsia="Times New Roman" w:hAnsi="Arial Narrow" w:cs="Times New Roman"/>
                <w:sz w:val="20"/>
                <w:szCs w:val="20"/>
                <w:lang w:eastAsia="es-CR"/>
              </w:rPr>
            </w:pPr>
            <w:proofErr w:type="spellStart"/>
            <w:r>
              <w:rPr>
                <w:rFonts w:ascii="Arial Narrow" w:eastAsia="Times New Roman" w:hAnsi="Arial Narrow" w:cs="Times New Roman"/>
                <w:sz w:val="20"/>
                <w:szCs w:val="20"/>
                <w:lang w:eastAsia="es-CR"/>
              </w:rPr>
              <w:t>Conv</w:t>
            </w:r>
            <w:proofErr w:type="spellEnd"/>
            <w:r w:rsidR="0056229F">
              <w:rPr>
                <w:rFonts w:ascii="Arial Narrow" w:eastAsia="Times New Roman" w:hAnsi="Arial Narrow" w:cs="Times New Roman"/>
                <w:sz w:val="20"/>
                <w:szCs w:val="20"/>
                <w:lang w:eastAsia="es-CR"/>
              </w:rPr>
              <w:t>.</w:t>
            </w:r>
            <w:r w:rsidR="00D052FB" w:rsidRPr="009427B1">
              <w:rPr>
                <w:rFonts w:ascii="Arial Narrow" w:eastAsia="Times New Roman" w:hAnsi="Arial Narrow" w:cs="Times New Roman"/>
                <w:sz w:val="20"/>
                <w:szCs w:val="20"/>
                <w:lang w:eastAsia="es-CR"/>
              </w:rPr>
              <w:t xml:space="preserve"> de Cuerpo de Bomberos - CETAC</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1,270,971,823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4.40%</w:t>
            </w: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1,217,438,407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6.87%</w:t>
            </w: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1,139,173,267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-4.62%</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1,194,395,101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Servicios de visado</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549,000,000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-8.50%</w:t>
            </w: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600,000,000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15.75%</w:t>
            </w: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518,358,738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9.90%</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471,660,682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Servicios técnicos de Ingeniería</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168,000,000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68.00%</w:t>
            </w: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100,000,000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-29.65%</w:t>
            </w: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142,145,056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-19.59%</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176,782,301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Servicios TI Radiocomunicaciones</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15,775,000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140.17%</w:t>
            </w: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6,568,250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-33.58%</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9,889,475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 </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b/>
                <w:bCs/>
                <w:sz w:val="20"/>
                <w:szCs w:val="20"/>
                <w:lang w:eastAsia="es-CR"/>
              </w:rPr>
            </w:pPr>
            <w:r w:rsidRPr="009427B1">
              <w:rPr>
                <w:rFonts w:ascii="Arial Narrow" w:eastAsia="Times New Roman" w:hAnsi="Arial Narrow" w:cs="Times New Roman"/>
                <w:b/>
                <w:bCs/>
                <w:sz w:val="20"/>
                <w:szCs w:val="20"/>
                <w:lang w:eastAsia="es-CR"/>
              </w:rPr>
              <w:t>Ingresos de la propiedad</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4E0F25">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Intereses Bonos Nación L</w:t>
            </w:r>
            <w:r w:rsidR="004E0F25" w:rsidRPr="009427B1">
              <w:rPr>
                <w:rFonts w:ascii="Arial Narrow" w:eastAsia="Times New Roman" w:hAnsi="Arial Narrow" w:cs="Times New Roman"/>
                <w:sz w:val="20"/>
                <w:szCs w:val="20"/>
                <w:lang w:eastAsia="es-CR"/>
              </w:rPr>
              <w:t>.</w:t>
            </w:r>
            <w:r w:rsidRPr="009427B1">
              <w:rPr>
                <w:rFonts w:ascii="Arial Narrow" w:eastAsia="Times New Roman" w:hAnsi="Arial Narrow" w:cs="Times New Roman"/>
                <w:sz w:val="20"/>
                <w:szCs w:val="20"/>
                <w:lang w:eastAsia="es-CR"/>
              </w:rPr>
              <w:t xml:space="preserve"> P</w:t>
            </w:r>
            <w:r w:rsidR="004E0F25" w:rsidRPr="009427B1">
              <w:rPr>
                <w:rFonts w:ascii="Arial Narrow" w:eastAsia="Times New Roman" w:hAnsi="Arial Narrow" w:cs="Times New Roman"/>
                <w:sz w:val="20"/>
                <w:szCs w:val="20"/>
                <w:lang w:eastAsia="es-CR"/>
              </w:rPr>
              <w:t>.</w:t>
            </w:r>
          </w:p>
        </w:tc>
        <w:tc>
          <w:tcPr>
            <w:tcW w:w="1926" w:type="dxa"/>
            <w:tcBorders>
              <w:top w:val="nil"/>
              <w:left w:val="nil"/>
              <w:bottom w:val="nil"/>
              <w:right w:val="nil"/>
            </w:tcBorders>
            <w:shd w:val="clear" w:color="auto" w:fill="auto"/>
            <w:noWrap/>
            <w:vAlign w:val="center"/>
            <w:hideMark/>
          </w:tcPr>
          <w:p w:rsidR="00D052FB" w:rsidRPr="009427B1" w:rsidRDefault="008E2237" w:rsidP="00D052FB">
            <w:pPr>
              <w:spacing w:after="0" w:line="240" w:lineRule="auto"/>
              <w:jc w:val="right"/>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 xml:space="preserve">                   </w:t>
            </w:r>
            <w:r w:rsidR="00D052FB" w:rsidRPr="009427B1">
              <w:rPr>
                <w:rFonts w:ascii="Arial Narrow" w:eastAsia="Times New Roman" w:hAnsi="Arial Narrow" w:cs="Times New Roman"/>
                <w:color w:val="000000"/>
                <w:sz w:val="20"/>
                <w:szCs w:val="20"/>
                <w:lang w:eastAsia="es-CR"/>
              </w:rPr>
              <w:t xml:space="preserve">539,070,000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0.00%</w:t>
            </w: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0.00%</w:t>
            </w: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207,521,071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221.42%</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64,564,728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 xml:space="preserve">Intereses Bonos </w:t>
            </w:r>
            <w:r w:rsidR="004E0F25" w:rsidRPr="009427B1">
              <w:rPr>
                <w:rFonts w:ascii="Arial Narrow" w:eastAsia="Times New Roman" w:hAnsi="Arial Narrow" w:cs="Times New Roman"/>
                <w:sz w:val="20"/>
                <w:szCs w:val="20"/>
                <w:lang w:eastAsia="es-CR"/>
              </w:rPr>
              <w:t>Nación</w:t>
            </w:r>
            <w:r w:rsidRPr="009427B1">
              <w:rPr>
                <w:rFonts w:ascii="Arial Narrow" w:eastAsia="Times New Roman" w:hAnsi="Arial Narrow" w:cs="Times New Roman"/>
                <w:sz w:val="20"/>
                <w:szCs w:val="20"/>
                <w:lang w:eastAsia="es-CR"/>
              </w:rPr>
              <w:t xml:space="preserve"> Corto Plazo</w:t>
            </w:r>
          </w:p>
        </w:tc>
        <w:tc>
          <w:tcPr>
            <w:tcW w:w="1926" w:type="dxa"/>
            <w:tcBorders>
              <w:top w:val="nil"/>
              <w:left w:val="nil"/>
              <w:bottom w:val="nil"/>
              <w:right w:val="nil"/>
            </w:tcBorders>
            <w:shd w:val="clear" w:color="auto" w:fill="auto"/>
            <w:noWrap/>
            <w:vAlign w:val="center"/>
            <w:hideMark/>
          </w:tcPr>
          <w:p w:rsidR="00D052FB" w:rsidRPr="009427B1" w:rsidRDefault="008E2237" w:rsidP="00D052FB">
            <w:pPr>
              <w:spacing w:after="0" w:line="240" w:lineRule="auto"/>
              <w:jc w:val="right"/>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 xml:space="preserve">                   </w:t>
            </w:r>
            <w:r w:rsidR="00D052FB" w:rsidRPr="009427B1">
              <w:rPr>
                <w:rFonts w:ascii="Arial Narrow" w:eastAsia="Times New Roman" w:hAnsi="Arial Narrow" w:cs="Times New Roman"/>
                <w:color w:val="000000"/>
                <w:sz w:val="20"/>
                <w:szCs w:val="20"/>
                <w:lang w:eastAsia="es-CR"/>
              </w:rPr>
              <w:t xml:space="preserve">750,289,411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0.00%</w:t>
            </w: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-100.00%</w:t>
            </w: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1,088,922,650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37.54%</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791,735,373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Intereses Inversiones Corto Plazo</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-100.00%</w:t>
            </w:r>
          </w:p>
        </w:tc>
        <w:tc>
          <w:tcPr>
            <w:tcW w:w="2220" w:type="dxa"/>
            <w:tcBorders>
              <w:top w:val="nil"/>
              <w:left w:val="nil"/>
              <w:bottom w:val="nil"/>
              <w:right w:val="nil"/>
            </w:tcBorders>
            <w:shd w:val="clear" w:color="auto" w:fill="auto"/>
            <w:noWrap/>
            <w:vAlign w:val="center"/>
            <w:hideMark/>
          </w:tcPr>
          <w:p w:rsidR="00D052FB" w:rsidRPr="009427B1" w:rsidRDefault="008E2237" w:rsidP="008E2237">
            <w:pPr>
              <w:spacing w:after="0" w:line="240" w:lineRule="auto"/>
              <w:jc w:val="right"/>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 xml:space="preserve">       </w:t>
            </w:r>
            <w:r w:rsidR="00D052FB" w:rsidRPr="009427B1">
              <w:rPr>
                <w:rFonts w:ascii="Arial Narrow" w:eastAsia="Times New Roman" w:hAnsi="Arial Narrow" w:cs="Times New Roman"/>
                <w:color w:val="000000"/>
                <w:sz w:val="20"/>
                <w:szCs w:val="20"/>
                <w:lang w:eastAsia="es-CR"/>
              </w:rPr>
              <w:t xml:space="preserve"> 543,730,369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0.00%</w:t>
            </w: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7,955,447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4E0F25">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Intereses Inversiones Porta</w:t>
            </w:r>
            <w:r w:rsidR="004E0F25" w:rsidRPr="009427B1">
              <w:rPr>
                <w:rFonts w:ascii="Arial Narrow" w:eastAsia="Times New Roman" w:hAnsi="Arial Narrow" w:cs="Times New Roman"/>
                <w:sz w:val="20"/>
                <w:szCs w:val="20"/>
                <w:lang w:eastAsia="es-CR"/>
              </w:rPr>
              <w:t>.</w:t>
            </w:r>
            <w:r w:rsidRPr="009427B1">
              <w:rPr>
                <w:rFonts w:ascii="Arial Narrow" w:eastAsia="Times New Roman" w:hAnsi="Arial Narrow" w:cs="Times New Roman"/>
                <w:sz w:val="20"/>
                <w:szCs w:val="20"/>
                <w:lang w:eastAsia="es-CR"/>
              </w:rPr>
              <w:t xml:space="preserve"> L</w:t>
            </w:r>
            <w:r w:rsidR="004E0F25" w:rsidRPr="009427B1">
              <w:rPr>
                <w:rFonts w:ascii="Arial Narrow" w:eastAsia="Times New Roman" w:hAnsi="Arial Narrow" w:cs="Times New Roman"/>
                <w:sz w:val="20"/>
                <w:szCs w:val="20"/>
                <w:lang w:eastAsia="es-CR"/>
              </w:rPr>
              <w:t>.</w:t>
            </w:r>
            <w:r w:rsidRPr="009427B1">
              <w:rPr>
                <w:rFonts w:ascii="Arial Narrow" w:eastAsia="Times New Roman" w:hAnsi="Arial Narrow" w:cs="Times New Roman"/>
                <w:sz w:val="20"/>
                <w:szCs w:val="20"/>
                <w:lang w:eastAsia="es-CR"/>
              </w:rPr>
              <w:t>P</w:t>
            </w:r>
          </w:p>
        </w:tc>
        <w:tc>
          <w:tcPr>
            <w:tcW w:w="1926" w:type="dxa"/>
            <w:tcBorders>
              <w:top w:val="nil"/>
              <w:left w:val="nil"/>
              <w:bottom w:val="nil"/>
              <w:right w:val="nil"/>
            </w:tcBorders>
            <w:shd w:val="clear" w:color="auto" w:fill="auto"/>
            <w:noWrap/>
            <w:vAlign w:val="center"/>
            <w:hideMark/>
          </w:tcPr>
          <w:p w:rsidR="00D052FB" w:rsidRPr="009427B1" w:rsidRDefault="008E2237" w:rsidP="00D052FB">
            <w:pPr>
              <w:spacing w:after="0" w:line="240" w:lineRule="auto"/>
              <w:jc w:val="right"/>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 xml:space="preserve">                       </w:t>
            </w:r>
            <w:r w:rsidR="00D052FB" w:rsidRPr="009427B1">
              <w:rPr>
                <w:rFonts w:ascii="Arial Narrow" w:eastAsia="Times New Roman" w:hAnsi="Arial Narrow" w:cs="Times New Roman"/>
                <w:color w:val="000000"/>
                <w:sz w:val="20"/>
                <w:szCs w:val="20"/>
                <w:lang w:eastAsia="es-CR"/>
              </w:rPr>
              <w:t xml:space="preserve">8,372,000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-98.24%</w:t>
            </w: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475,539,630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0.00%</w:t>
            </w: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0.00%</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12,406,271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 </w:t>
            </w:r>
          </w:p>
          <w:p w:rsidR="008E2237" w:rsidRPr="009427B1" w:rsidRDefault="008E2237" w:rsidP="00D052FB">
            <w:pPr>
              <w:spacing w:after="0" w:line="240" w:lineRule="auto"/>
              <w:rPr>
                <w:rFonts w:ascii="Arial Narrow" w:eastAsia="Times New Roman" w:hAnsi="Arial Narrow" w:cs="Times New Roman"/>
                <w:sz w:val="20"/>
                <w:szCs w:val="20"/>
                <w:lang w:eastAsia="es-CR"/>
              </w:rPr>
            </w:pP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b/>
                <w:bCs/>
                <w:sz w:val="20"/>
                <w:szCs w:val="20"/>
                <w:lang w:eastAsia="es-CR"/>
              </w:rPr>
            </w:pPr>
            <w:r w:rsidRPr="009427B1">
              <w:rPr>
                <w:rFonts w:ascii="Arial Narrow" w:eastAsia="Times New Roman" w:hAnsi="Arial Narrow" w:cs="Times New Roman"/>
                <w:b/>
                <w:bCs/>
                <w:sz w:val="20"/>
                <w:szCs w:val="20"/>
                <w:lang w:eastAsia="es-CR"/>
              </w:rPr>
              <w:lastRenderedPageBreak/>
              <w:t>Otros ingresos no tributarios</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proofErr w:type="spellStart"/>
            <w:r w:rsidRPr="009427B1">
              <w:rPr>
                <w:rFonts w:ascii="Arial Narrow" w:eastAsia="Times New Roman" w:hAnsi="Arial Narrow" w:cs="Times New Roman"/>
                <w:sz w:val="20"/>
                <w:szCs w:val="20"/>
                <w:lang w:eastAsia="es-CR"/>
              </w:rPr>
              <w:t>Int</w:t>
            </w:r>
            <w:proofErr w:type="spellEnd"/>
            <w:r w:rsidRPr="009427B1">
              <w:rPr>
                <w:rFonts w:ascii="Arial Narrow" w:eastAsia="Times New Roman" w:hAnsi="Arial Narrow" w:cs="Times New Roman"/>
                <w:sz w:val="20"/>
                <w:szCs w:val="20"/>
                <w:lang w:eastAsia="es-CR"/>
              </w:rPr>
              <w:t xml:space="preserve">. </w:t>
            </w:r>
            <w:proofErr w:type="gramStart"/>
            <w:r w:rsidRPr="009427B1">
              <w:rPr>
                <w:rFonts w:ascii="Arial Narrow" w:eastAsia="Times New Roman" w:hAnsi="Arial Narrow" w:cs="Times New Roman"/>
                <w:sz w:val="20"/>
                <w:szCs w:val="20"/>
                <w:lang w:eastAsia="es-CR"/>
              </w:rPr>
              <w:t>s/</w:t>
            </w:r>
            <w:proofErr w:type="spellStart"/>
            <w:r w:rsidRPr="009427B1">
              <w:rPr>
                <w:rFonts w:ascii="Arial Narrow" w:eastAsia="Times New Roman" w:hAnsi="Arial Narrow" w:cs="Times New Roman"/>
                <w:sz w:val="20"/>
                <w:szCs w:val="20"/>
                <w:lang w:eastAsia="es-CR"/>
              </w:rPr>
              <w:t>ctas</w:t>
            </w:r>
            <w:proofErr w:type="spellEnd"/>
            <w:proofErr w:type="gramEnd"/>
            <w:r w:rsidRPr="009427B1">
              <w:rPr>
                <w:rFonts w:ascii="Arial Narrow" w:eastAsia="Times New Roman" w:hAnsi="Arial Narrow" w:cs="Times New Roman"/>
                <w:sz w:val="20"/>
                <w:szCs w:val="20"/>
                <w:lang w:eastAsia="es-CR"/>
              </w:rPr>
              <w:t xml:space="preserve"> </w:t>
            </w:r>
            <w:proofErr w:type="spellStart"/>
            <w:r w:rsidRPr="009427B1">
              <w:rPr>
                <w:rFonts w:ascii="Arial Narrow" w:eastAsia="Times New Roman" w:hAnsi="Arial Narrow" w:cs="Times New Roman"/>
                <w:sz w:val="20"/>
                <w:szCs w:val="20"/>
                <w:lang w:eastAsia="es-CR"/>
              </w:rPr>
              <w:t>corrient</w:t>
            </w:r>
            <w:proofErr w:type="spellEnd"/>
            <w:r w:rsidRPr="009427B1">
              <w:rPr>
                <w:rFonts w:ascii="Arial Narrow" w:eastAsia="Times New Roman" w:hAnsi="Arial Narrow" w:cs="Times New Roman"/>
                <w:sz w:val="20"/>
                <w:szCs w:val="20"/>
                <w:lang w:eastAsia="es-CR"/>
              </w:rPr>
              <w:t xml:space="preserve">. </w:t>
            </w:r>
            <w:proofErr w:type="gramStart"/>
            <w:r w:rsidRPr="009427B1">
              <w:rPr>
                <w:rFonts w:ascii="Arial Narrow" w:eastAsia="Times New Roman" w:hAnsi="Arial Narrow" w:cs="Times New Roman"/>
                <w:sz w:val="20"/>
                <w:szCs w:val="20"/>
                <w:lang w:eastAsia="es-CR"/>
              </w:rPr>
              <w:t>y</w:t>
            </w:r>
            <w:proofErr w:type="gramEnd"/>
            <w:r w:rsidRPr="009427B1">
              <w:rPr>
                <w:rFonts w:ascii="Arial Narrow" w:eastAsia="Times New Roman" w:hAnsi="Arial Narrow" w:cs="Times New Roman"/>
                <w:sz w:val="20"/>
                <w:szCs w:val="20"/>
                <w:lang w:eastAsia="es-CR"/>
              </w:rPr>
              <w:t xml:space="preserve"> </w:t>
            </w:r>
            <w:proofErr w:type="spellStart"/>
            <w:r w:rsidRPr="009427B1">
              <w:rPr>
                <w:rFonts w:ascii="Arial Narrow" w:eastAsia="Times New Roman" w:hAnsi="Arial Narrow" w:cs="Times New Roman"/>
                <w:sz w:val="20"/>
                <w:szCs w:val="20"/>
                <w:lang w:eastAsia="es-CR"/>
              </w:rPr>
              <w:t>dep</w:t>
            </w:r>
            <w:proofErr w:type="spellEnd"/>
            <w:r w:rsidRPr="009427B1">
              <w:rPr>
                <w:rFonts w:ascii="Arial Narrow" w:eastAsia="Times New Roman" w:hAnsi="Arial Narrow" w:cs="Times New Roman"/>
                <w:sz w:val="20"/>
                <w:szCs w:val="20"/>
                <w:lang w:eastAsia="es-CR"/>
              </w:rPr>
              <w:t xml:space="preserve">. </w:t>
            </w:r>
            <w:proofErr w:type="spellStart"/>
            <w:r w:rsidRPr="009427B1">
              <w:rPr>
                <w:rFonts w:ascii="Arial Narrow" w:eastAsia="Times New Roman" w:hAnsi="Arial Narrow" w:cs="Times New Roman"/>
                <w:sz w:val="20"/>
                <w:szCs w:val="20"/>
                <w:lang w:eastAsia="es-CR"/>
              </w:rPr>
              <w:t>Bco.Est</w:t>
            </w:r>
            <w:proofErr w:type="spellEnd"/>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748,716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0.00%</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26,962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Multas por sanciones administrativas</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155,064,521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0.00%</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75,294,457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Reintegros Varios</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4,750,216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0.00%</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8,994,971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Reintegros en efectivo  empleados</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12,064,043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0.00%</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5,658,481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Recuperación de impuestos</w:t>
            </w:r>
          </w:p>
        </w:tc>
        <w:tc>
          <w:tcPr>
            <w:tcW w:w="1926" w:type="dxa"/>
            <w:tcBorders>
              <w:top w:val="nil"/>
              <w:left w:val="nil"/>
              <w:bottom w:val="nil"/>
              <w:right w:val="nil"/>
            </w:tcBorders>
            <w:shd w:val="clear" w:color="auto" w:fill="auto"/>
            <w:noWrap/>
            <w:vAlign w:val="center"/>
            <w:hideMark/>
          </w:tcPr>
          <w:p w:rsidR="00D052FB" w:rsidRPr="009427B1" w:rsidRDefault="008E2237" w:rsidP="00D052FB">
            <w:pPr>
              <w:spacing w:after="0" w:line="240" w:lineRule="auto"/>
              <w:jc w:val="right"/>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 xml:space="preserve">                   </w:t>
            </w:r>
            <w:r w:rsidR="00D052FB" w:rsidRPr="009427B1">
              <w:rPr>
                <w:rFonts w:ascii="Arial Narrow" w:eastAsia="Times New Roman" w:hAnsi="Arial Narrow" w:cs="Times New Roman"/>
                <w:color w:val="000000"/>
                <w:sz w:val="20"/>
                <w:szCs w:val="20"/>
                <w:lang w:eastAsia="es-CR"/>
              </w:rPr>
              <w:t xml:space="preserve">109,800,000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-29.62%</w:t>
            </w: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156,000,000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-34.21%</w:t>
            </w: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237,103,197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97.62%</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119,977,937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Reintegros en efectivo sector privado</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4,809,722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0.00%</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648,487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Reintegro de instituciones públicas</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10,365,494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0.00%</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8,075,888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Otros ingresos varios</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57,532,853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0.00%</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2,339,798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4E0F25">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 xml:space="preserve">Otros </w:t>
            </w:r>
            <w:proofErr w:type="spellStart"/>
            <w:r w:rsidRPr="009427B1">
              <w:rPr>
                <w:rFonts w:ascii="Arial Narrow" w:eastAsia="Times New Roman" w:hAnsi="Arial Narrow" w:cs="Times New Roman"/>
                <w:sz w:val="20"/>
                <w:szCs w:val="20"/>
                <w:lang w:eastAsia="es-CR"/>
              </w:rPr>
              <w:t>ingr</w:t>
            </w:r>
            <w:proofErr w:type="spellEnd"/>
            <w:r w:rsidRPr="009427B1">
              <w:rPr>
                <w:rFonts w:ascii="Arial Narrow" w:eastAsia="Times New Roman" w:hAnsi="Arial Narrow" w:cs="Times New Roman"/>
                <w:sz w:val="20"/>
                <w:szCs w:val="20"/>
                <w:lang w:eastAsia="es-CR"/>
              </w:rPr>
              <w:t xml:space="preserve">  desc</w:t>
            </w:r>
            <w:r w:rsidR="004E0F25" w:rsidRPr="009427B1">
              <w:rPr>
                <w:rFonts w:ascii="Arial Narrow" w:eastAsia="Times New Roman" w:hAnsi="Arial Narrow" w:cs="Times New Roman"/>
                <w:sz w:val="20"/>
                <w:szCs w:val="20"/>
                <w:lang w:eastAsia="es-CR"/>
              </w:rPr>
              <w:t>.</w:t>
            </w:r>
            <w:r w:rsidRPr="009427B1">
              <w:rPr>
                <w:rFonts w:ascii="Arial Narrow" w:eastAsia="Times New Roman" w:hAnsi="Arial Narrow" w:cs="Times New Roman"/>
                <w:sz w:val="20"/>
                <w:szCs w:val="20"/>
                <w:lang w:eastAsia="es-CR"/>
              </w:rPr>
              <w:t xml:space="preserve"> y pronto pago</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1,514,958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0.00%</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3,611,464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 </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b/>
                <w:bCs/>
                <w:sz w:val="20"/>
                <w:szCs w:val="20"/>
                <w:lang w:eastAsia="es-CR"/>
              </w:rPr>
            </w:pPr>
            <w:r w:rsidRPr="009427B1">
              <w:rPr>
                <w:rFonts w:ascii="Arial Narrow" w:eastAsia="Times New Roman" w:hAnsi="Arial Narrow" w:cs="Times New Roman"/>
                <w:b/>
                <w:bCs/>
                <w:sz w:val="20"/>
                <w:szCs w:val="20"/>
                <w:lang w:eastAsia="es-CR"/>
              </w:rPr>
              <w:t>Transferencias corrientes del sector público</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4E0F25">
            <w:pPr>
              <w:spacing w:after="0" w:line="240" w:lineRule="auto"/>
              <w:rPr>
                <w:rFonts w:ascii="Arial Narrow" w:eastAsia="Times New Roman" w:hAnsi="Arial Narrow" w:cs="Times New Roman"/>
                <w:sz w:val="20"/>
                <w:szCs w:val="20"/>
                <w:lang w:eastAsia="es-CR"/>
              </w:rPr>
            </w:pPr>
            <w:proofErr w:type="spellStart"/>
            <w:r w:rsidRPr="009427B1">
              <w:rPr>
                <w:rFonts w:ascii="Arial Narrow" w:eastAsia="Times New Roman" w:hAnsi="Arial Narrow" w:cs="Times New Roman"/>
                <w:sz w:val="20"/>
                <w:szCs w:val="20"/>
                <w:lang w:eastAsia="es-CR"/>
              </w:rPr>
              <w:t>Transf</w:t>
            </w:r>
            <w:proofErr w:type="spellEnd"/>
            <w:r w:rsidRPr="009427B1">
              <w:rPr>
                <w:rFonts w:ascii="Arial Narrow" w:eastAsia="Times New Roman" w:hAnsi="Arial Narrow" w:cs="Times New Roman"/>
                <w:sz w:val="20"/>
                <w:szCs w:val="20"/>
                <w:lang w:eastAsia="es-CR"/>
              </w:rPr>
              <w:t xml:space="preserve"> </w:t>
            </w:r>
            <w:proofErr w:type="spellStart"/>
            <w:r w:rsidRPr="009427B1">
              <w:rPr>
                <w:rFonts w:ascii="Arial Narrow" w:eastAsia="Times New Roman" w:hAnsi="Arial Narrow" w:cs="Times New Roman"/>
                <w:sz w:val="20"/>
                <w:szCs w:val="20"/>
                <w:lang w:eastAsia="es-CR"/>
              </w:rPr>
              <w:t>corrie</w:t>
            </w:r>
            <w:r w:rsidR="004E0F25" w:rsidRPr="009427B1">
              <w:rPr>
                <w:rFonts w:ascii="Arial Narrow" w:eastAsia="Times New Roman" w:hAnsi="Arial Narrow" w:cs="Times New Roman"/>
                <w:sz w:val="20"/>
                <w:szCs w:val="20"/>
                <w:lang w:eastAsia="es-CR"/>
              </w:rPr>
              <w:t>nt</w:t>
            </w:r>
            <w:proofErr w:type="spellEnd"/>
            <w:r w:rsidR="004E0F25" w:rsidRPr="009427B1">
              <w:rPr>
                <w:rFonts w:ascii="Arial Narrow" w:eastAsia="Times New Roman" w:hAnsi="Arial Narrow" w:cs="Times New Roman"/>
                <w:sz w:val="20"/>
                <w:szCs w:val="20"/>
                <w:lang w:eastAsia="es-CR"/>
              </w:rPr>
              <w:t>.</w:t>
            </w:r>
            <w:r w:rsidRPr="009427B1">
              <w:rPr>
                <w:rFonts w:ascii="Arial Narrow" w:eastAsia="Times New Roman" w:hAnsi="Arial Narrow" w:cs="Times New Roman"/>
                <w:sz w:val="20"/>
                <w:szCs w:val="20"/>
                <w:lang w:eastAsia="es-CR"/>
              </w:rPr>
              <w:t xml:space="preserve"> del INS Ley 8228</w:t>
            </w:r>
          </w:p>
        </w:tc>
        <w:tc>
          <w:tcPr>
            <w:tcW w:w="1926" w:type="dxa"/>
            <w:tcBorders>
              <w:top w:val="nil"/>
              <w:left w:val="nil"/>
              <w:bottom w:val="nil"/>
              <w:right w:val="nil"/>
            </w:tcBorders>
            <w:shd w:val="clear" w:color="auto" w:fill="auto"/>
            <w:noWrap/>
            <w:vAlign w:val="center"/>
            <w:hideMark/>
          </w:tcPr>
          <w:p w:rsidR="00D052FB" w:rsidRPr="009427B1" w:rsidRDefault="008E2237" w:rsidP="00D052FB">
            <w:pPr>
              <w:spacing w:after="0" w:line="240" w:lineRule="auto"/>
              <w:jc w:val="right"/>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 xml:space="preserve">              </w:t>
            </w:r>
            <w:r w:rsidR="00D052FB" w:rsidRPr="009427B1">
              <w:rPr>
                <w:rFonts w:ascii="Arial Narrow" w:eastAsia="Times New Roman" w:hAnsi="Arial Narrow" w:cs="Times New Roman"/>
                <w:color w:val="000000"/>
                <w:sz w:val="20"/>
                <w:szCs w:val="20"/>
                <w:lang w:eastAsia="es-CR"/>
              </w:rPr>
              <w:t xml:space="preserve">26,636,175,000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-0.16%</w:t>
            </w: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26,680,006,600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18.20%</w:t>
            </w: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22,571,101,039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1.90%</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22,150,895,380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 </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b/>
                <w:bCs/>
                <w:sz w:val="20"/>
                <w:szCs w:val="20"/>
                <w:lang w:eastAsia="es-CR"/>
              </w:rPr>
            </w:pPr>
            <w:r w:rsidRPr="009427B1">
              <w:rPr>
                <w:rFonts w:ascii="Arial Narrow" w:eastAsia="Times New Roman" w:hAnsi="Arial Narrow" w:cs="Times New Roman"/>
                <w:b/>
                <w:bCs/>
                <w:sz w:val="20"/>
                <w:szCs w:val="20"/>
                <w:lang w:eastAsia="es-CR"/>
              </w:rPr>
              <w:t>Transferencias corrientes del sector privado</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4E0F25">
            <w:pPr>
              <w:spacing w:after="0" w:line="240" w:lineRule="auto"/>
              <w:rPr>
                <w:rFonts w:ascii="Arial Narrow" w:eastAsia="Times New Roman" w:hAnsi="Arial Narrow" w:cs="Times New Roman"/>
                <w:sz w:val="20"/>
                <w:szCs w:val="20"/>
                <w:lang w:eastAsia="es-CR"/>
              </w:rPr>
            </w:pPr>
            <w:proofErr w:type="spellStart"/>
            <w:r w:rsidRPr="009427B1">
              <w:rPr>
                <w:rFonts w:ascii="Arial Narrow" w:eastAsia="Times New Roman" w:hAnsi="Arial Narrow" w:cs="Times New Roman"/>
                <w:sz w:val="20"/>
                <w:szCs w:val="20"/>
                <w:lang w:eastAsia="es-CR"/>
              </w:rPr>
              <w:t>Transf</w:t>
            </w:r>
            <w:proofErr w:type="spellEnd"/>
            <w:r w:rsidRPr="009427B1">
              <w:rPr>
                <w:rFonts w:ascii="Arial Narrow" w:eastAsia="Times New Roman" w:hAnsi="Arial Narrow" w:cs="Times New Roman"/>
                <w:sz w:val="20"/>
                <w:szCs w:val="20"/>
                <w:lang w:eastAsia="es-CR"/>
              </w:rPr>
              <w:t xml:space="preserve"> </w:t>
            </w:r>
            <w:proofErr w:type="spellStart"/>
            <w:r w:rsidRPr="009427B1">
              <w:rPr>
                <w:rFonts w:ascii="Arial Narrow" w:eastAsia="Times New Roman" w:hAnsi="Arial Narrow" w:cs="Times New Roman"/>
                <w:sz w:val="20"/>
                <w:szCs w:val="20"/>
                <w:lang w:eastAsia="es-CR"/>
              </w:rPr>
              <w:t>corrient</w:t>
            </w:r>
            <w:proofErr w:type="spellEnd"/>
            <w:r w:rsidRPr="009427B1">
              <w:rPr>
                <w:rFonts w:ascii="Arial Narrow" w:eastAsia="Times New Roman" w:hAnsi="Arial Narrow" w:cs="Times New Roman"/>
                <w:sz w:val="20"/>
                <w:szCs w:val="20"/>
                <w:lang w:eastAsia="es-CR"/>
              </w:rPr>
              <w:t xml:space="preserve"> otras </w:t>
            </w:r>
            <w:proofErr w:type="spellStart"/>
            <w:r w:rsidRPr="009427B1">
              <w:rPr>
                <w:rFonts w:ascii="Arial Narrow" w:eastAsia="Times New Roman" w:hAnsi="Arial Narrow" w:cs="Times New Roman"/>
                <w:sz w:val="20"/>
                <w:szCs w:val="20"/>
                <w:lang w:eastAsia="es-CR"/>
              </w:rPr>
              <w:t>ase</w:t>
            </w:r>
            <w:r w:rsidR="004E0F25" w:rsidRPr="009427B1">
              <w:rPr>
                <w:rFonts w:ascii="Arial Narrow" w:eastAsia="Times New Roman" w:hAnsi="Arial Narrow" w:cs="Times New Roman"/>
                <w:sz w:val="20"/>
                <w:szCs w:val="20"/>
                <w:lang w:eastAsia="es-CR"/>
              </w:rPr>
              <w:t>.</w:t>
            </w:r>
            <w:r w:rsidRPr="009427B1">
              <w:rPr>
                <w:rFonts w:ascii="Arial Narrow" w:eastAsia="Times New Roman" w:hAnsi="Arial Narrow" w:cs="Times New Roman"/>
                <w:sz w:val="20"/>
                <w:szCs w:val="20"/>
                <w:lang w:eastAsia="es-CR"/>
              </w:rPr>
              <w:t>Ley</w:t>
            </w:r>
            <w:proofErr w:type="spellEnd"/>
            <w:r w:rsidR="004E0F25" w:rsidRPr="009427B1">
              <w:rPr>
                <w:rFonts w:ascii="Arial Narrow" w:eastAsia="Times New Roman" w:hAnsi="Arial Narrow" w:cs="Times New Roman"/>
                <w:sz w:val="20"/>
                <w:szCs w:val="20"/>
                <w:lang w:eastAsia="es-CR"/>
              </w:rPr>
              <w:t xml:space="preserve"> </w:t>
            </w:r>
            <w:r w:rsidRPr="009427B1">
              <w:rPr>
                <w:rFonts w:ascii="Arial Narrow" w:eastAsia="Times New Roman" w:hAnsi="Arial Narrow" w:cs="Times New Roman"/>
                <w:sz w:val="20"/>
                <w:szCs w:val="20"/>
                <w:lang w:eastAsia="es-CR"/>
              </w:rPr>
              <w:t>8228</w:t>
            </w:r>
          </w:p>
        </w:tc>
        <w:tc>
          <w:tcPr>
            <w:tcW w:w="1926" w:type="dxa"/>
            <w:tcBorders>
              <w:top w:val="nil"/>
              <w:left w:val="nil"/>
              <w:bottom w:val="nil"/>
              <w:right w:val="nil"/>
            </w:tcBorders>
            <w:shd w:val="clear" w:color="auto" w:fill="auto"/>
            <w:noWrap/>
            <w:vAlign w:val="center"/>
            <w:hideMark/>
          </w:tcPr>
          <w:p w:rsidR="00D052FB" w:rsidRPr="009427B1" w:rsidRDefault="008E2237" w:rsidP="00D052FB">
            <w:pPr>
              <w:spacing w:after="0" w:line="240" w:lineRule="auto"/>
              <w:jc w:val="right"/>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 xml:space="preserve">                </w:t>
            </w:r>
            <w:r w:rsidR="00D052FB" w:rsidRPr="009427B1">
              <w:rPr>
                <w:rFonts w:ascii="Arial Narrow" w:eastAsia="Times New Roman" w:hAnsi="Arial Narrow" w:cs="Times New Roman"/>
                <w:color w:val="000000"/>
                <w:sz w:val="20"/>
                <w:szCs w:val="20"/>
                <w:lang w:eastAsia="es-CR"/>
              </w:rPr>
              <w:t xml:space="preserve">9,100,202,968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15.26%</w:t>
            </w: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7,895,109,147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-2.46%</w:t>
            </w: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8,094,178,861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18.86%</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6,809,906,528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 </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b/>
                <w:bCs/>
                <w:sz w:val="20"/>
                <w:szCs w:val="20"/>
                <w:lang w:eastAsia="es-CR"/>
              </w:rPr>
            </w:pPr>
            <w:r w:rsidRPr="009427B1">
              <w:rPr>
                <w:rFonts w:ascii="Arial Narrow" w:eastAsia="Times New Roman" w:hAnsi="Arial Narrow" w:cs="Times New Roman"/>
                <w:b/>
                <w:bCs/>
                <w:sz w:val="20"/>
                <w:szCs w:val="20"/>
                <w:lang w:eastAsia="es-CR"/>
              </w:rPr>
              <w:t>Ingresos de Capital</w:t>
            </w:r>
          </w:p>
        </w:tc>
        <w:tc>
          <w:tcPr>
            <w:tcW w:w="1926" w:type="dxa"/>
            <w:tcBorders>
              <w:top w:val="nil"/>
              <w:left w:val="nil"/>
              <w:bottom w:val="nil"/>
              <w:right w:val="nil"/>
            </w:tcBorders>
            <w:shd w:val="clear" w:color="auto" w:fill="auto"/>
            <w:noWrap/>
            <w:vAlign w:val="center"/>
            <w:hideMark/>
          </w:tcPr>
          <w:p w:rsidR="00D052FB" w:rsidRPr="009427B1" w:rsidRDefault="008E2237" w:rsidP="00D052FB">
            <w:pPr>
              <w:spacing w:after="0" w:line="240" w:lineRule="auto"/>
              <w:jc w:val="right"/>
              <w:rPr>
                <w:rFonts w:ascii="Arial Narrow" w:eastAsia="Times New Roman" w:hAnsi="Arial Narrow" w:cs="Times New Roman"/>
                <w:b/>
                <w:bCs/>
                <w:color w:val="000000"/>
                <w:sz w:val="20"/>
                <w:szCs w:val="20"/>
                <w:lang w:eastAsia="es-CR"/>
              </w:rPr>
            </w:pPr>
            <w:r>
              <w:rPr>
                <w:rFonts w:ascii="Arial Narrow" w:eastAsia="Times New Roman" w:hAnsi="Arial Narrow" w:cs="Times New Roman"/>
                <w:b/>
                <w:bCs/>
                <w:color w:val="000000"/>
                <w:sz w:val="20"/>
                <w:szCs w:val="20"/>
                <w:lang w:eastAsia="es-CR"/>
              </w:rPr>
              <w:t xml:space="preserve">                </w:t>
            </w:r>
            <w:r w:rsidR="00D052FB" w:rsidRPr="009427B1">
              <w:rPr>
                <w:rFonts w:ascii="Arial Narrow" w:eastAsia="Times New Roman" w:hAnsi="Arial Narrow" w:cs="Times New Roman"/>
                <w:b/>
                <w:bCs/>
                <w:color w:val="000000"/>
                <w:sz w:val="20"/>
                <w:szCs w:val="20"/>
                <w:lang w:eastAsia="es-CR"/>
              </w:rPr>
              <w:t xml:space="preserve">1,084,038,878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000000"/>
                <w:sz w:val="20"/>
                <w:szCs w:val="20"/>
                <w:lang w:eastAsia="es-CR"/>
              </w:rPr>
            </w:pPr>
            <w:r w:rsidRPr="009427B1">
              <w:rPr>
                <w:rFonts w:ascii="Arial Narrow" w:eastAsia="Times New Roman" w:hAnsi="Arial Narrow" w:cs="Times New Roman"/>
                <w:b/>
                <w:bCs/>
                <w:color w:val="000000"/>
                <w:sz w:val="20"/>
                <w:szCs w:val="20"/>
                <w:lang w:eastAsia="es-CR"/>
              </w:rPr>
              <w:t>43.88%</w:t>
            </w: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000000"/>
                <w:sz w:val="20"/>
                <w:szCs w:val="20"/>
                <w:lang w:eastAsia="es-CR"/>
              </w:rPr>
            </w:pPr>
            <w:r w:rsidRPr="009427B1">
              <w:rPr>
                <w:rFonts w:ascii="Arial Narrow" w:eastAsia="Times New Roman" w:hAnsi="Arial Narrow" w:cs="Times New Roman"/>
                <w:b/>
                <w:bCs/>
                <w:color w:val="000000"/>
                <w:sz w:val="20"/>
                <w:szCs w:val="20"/>
                <w:lang w:eastAsia="es-CR"/>
              </w:rPr>
              <w:t xml:space="preserve">               753,454,206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000000"/>
                <w:sz w:val="20"/>
                <w:szCs w:val="20"/>
                <w:lang w:eastAsia="es-CR"/>
              </w:rPr>
            </w:pPr>
            <w:r w:rsidRPr="009427B1">
              <w:rPr>
                <w:rFonts w:ascii="Arial Narrow" w:eastAsia="Times New Roman" w:hAnsi="Arial Narrow" w:cs="Times New Roman"/>
                <w:b/>
                <w:bCs/>
                <w:color w:val="000000"/>
                <w:sz w:val="20"/>
                <w:szCs w:val="20"/>
                <w:lang w:eastAsia="es-CR"/>
              </w:rPr>
              <w:t>-19.45%</w:t>
            </w: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000000"/>
                <w:sz w:val="20"/>
                <w:szCs w:val="20"/>
                <w:lang w:eastAsia="es-CR"/>
              </w:rPr>
            </w:pPr>
            <w:r w:rsidRPr="009427B1">
              <w:rPr>
                <w:rFonts w:ascii="Arial Narrow" w:eastAsia="Times New Roman" w:hAnsi="Arial Narrow" w:cs="Times New Roman"/>
                <w:b/>
                <w:bCs/>
                <w:color w:val="000000"/>
                <w:sz w:val="20"/>
                <w:szCs w:val="20"/>
                <w:lang w:eastAsia="es-CR"/>
              </w:rPr>
              <w:t xml:space="preserve">              935,400,581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000000"/>
                <w:sz w:val="20"/>
                <w:szCs w:val="20"/>
                <w:lang w:eastAsia="es-CR"/>
              </w:rPr>
            </w:pPr>
            <w:r w:rsidRPr="009427B1">
              <w:rPr>
                <w:rFonts w:ascii="Arial Narrow" w:eastAsia="Times New Roman" w:hAnsi="Arial Narrow" w:cs="Times New Roman"/>
                <w:b/>
                <w:bCs/>
                <w:color w:val="000000"/>
                <w:sz w:val="20"/>
                <w:szCs w:val="20"/>
                <w:lang w:eastAsia="es-CR"/>
              </w:rPr>
              <w:t>-47.36%</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000000"/>
                <w:sz w:val="20"/>
                <w:szCs w:val="20"/>
                <w:lang w:eastAsia="es-CR"/>
              </w:rPr>
            </w:pPr>
            <w:r w:rsidRPr="009427B1">
              <w:rPr>
                <w:rFonts w:ascii="Arial Narrow" w:eastAsia="Times New Roman" w:hAnsi="Arial Narrow" w:cs="Times New Roman"/>
                <w:b/>
                <w:bCs/>
                <w:color w:val="000000"/>
                <w:sz w:val="20"/>
                <w:szCs w:val="20"/>
                <w:lang w:eastAsia="es-CR"/>
              </w:rPr>
              <w:t xml:space="preserve">            1,776,814,757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proofErr w:type="spellStart"/>
            <w:r w:rsidRPr="009427B1">
              <w:rPr>
                <w:rFonts w:ascii="Arial Narrow" w:eastAsia="Times New Roman" w:hAnsi="Arial Narrow" w:cs="Times New Roman"/>
                <w:sz w:val="20"/>
                <w:szCs w:val="20"/>
                <w:lang w:eastAsia="es-CR"/>
              </w:rPr>
              <w:t>Transf</w:t>
            </w:r>
            <w:proofErr w:type="spellEnd"/>
            <w:r w:rsidRPr="009427B1">
              <w:rPr>
                <w:rFonts w:ascii="Arial Narrow" w:eastAsia="Times New Roman" w:hAnsi="Arial Narrow" w:cs="Times New Roman"/>
                <w:sz w:val="20"/>
                <w:szCs w:val="20"/>
                <w:lang w:eastAsia="es-CR"/>
              </w:rPr>
              <w:t xml:space="preserve"> sector </w:t>
            </w:r>
            <w:proofErr w:type="spellStart"/>
            <w:r w:rsidRPr="009427B1">
              <w:rPr>
                <w:rFonts w:ascii="Arial Narrow" w:eastAsia="Times New Roman" w:hAnsi="Arial Narrow" w:cs="Times New Roman"/>
                <w:sz w:val="20"/>
                <w:szCs w:val="20"/>
                <w:lang w:eastAsia="es-CR"/>
              </w:rPr>
              <w:t>priv</w:t>
            </w:r>
            <w:proofErr w:type="spellEnd"/>
            <w:r w:rsidRPr="009427B1">
              <w:rPr>
                <w:rFonts w:ascii="Arial Narrow" w:eastAsia="Times New Roman" w:hAnsi="Arial Narrow" w:cs="Times New Roman"/>
                <w:sz w:val="20"/>
                <w:szCs w:val="20"/>
                <w:lang w:eastAsia="es-CR"/>
              </w:rPr>
              <w:t xml:space="preserve"> patrocinio / donación</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295,000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lastRenderedPageBreak/>
              <w:t>Venta de terrenos</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-100.00%</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988,503,688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4E0F25">
            <w:pPr>
              <w:spacing w:after="0" w:line="240" w:lineRule="auto"/>
              <w:rPr>
                <w:rFonts w:ascii="Arial Narrow" w:eastAsia="Times New Roman" w:hAnsi="Arial Narrow" w:cs="Times New Roman"/>
                <w:sz w:val="20"/>
                <w:szCs w:val="20"/>
                <w:lang w:eastAsia="es-CR"/>
              </w:rPr>
            </w:pPr>
            <w:proofErr w:type="spellStart"/>
            <w:r w:rsidRPr="009427B1">
              <w:rPr>
                <w:rFonts w:ascii="Arial Narrow" w:eastAsia="Times New Roman" w:hAnsi="Arial Narrow" w:cs="Times New Roman"/>
                <w:sz w:val="20"/>
                <w:szCs w:val="20"/>
                <w:lang w:eastAsia="es-CR"/>
              </w:rPr>
              <w:t>Recuperac</w:t>
            </w:r>
            <w:proofErr w:type="spellEnd"/>
            <w:r w:rsidRPr="009427B1">
              <w:rPr>
                <w:rFonts w:ascii="Arial Narrow" w:eastAsia="Times New Roman" w:hAnsi="Arial Narrow" w:cs="Times New Roman"/>
                <w:sz w:val="20"/>
                <w:szCs w:val="20"/>
                <w:lang w:eastAsia="es-CR"/>
              </w:rPr>
              <w:t xml:space="preserve"> </w:t>
            </w:r>
            <w:proofErr w:type="spellStart"/>
            <w:r w:rsidRPr="009427B1">
              <w:rPr>
                <w:rFonts w:ascii="Arial Narrow" w:eastAsia="Times New Roman" w:hAnsi="Arial Narrow" w:cs="Times New Roman"/>
                <w:sz w:val="20"/>
                <w:szCs w:val="20"/>
                <w:lang w:eastAsia="es-CR"/>
              </w:rPr>
              <w:t>présta</w:t>
            </w:r>
            <w:proofErr w:type="spellEnd"/>
            <w:r w:rsidR="004E0F25" w:rsidRPr="009427B1">
              <w:rPr>
                <w:rFonts w:ascii="Arial Narrow" w:eastAsia="Times New Roman" w:hAnsi="Arial Narrow" w:cs="Times New Roman"/>
                <w:sz w:val="20"/>
                <w:szCs w:val="20"/>
                <w:lang w:eastAsia="es-CR"/>
              </w:rPr>
              <w:t>.</w:t>
            </w:r>
            <w:r w:rsidRPr="009427B1">
              <w:rPr>
                <w:rFonts w:ascii="Arial Narrow" w:eastAsia="Times New Roman" w:hAnsi="Arial Narrow" w:cs="Times New Roman"/>
                <w:sz w:val="20"/>
                <w:szCs w:val="20"/>
                <w:lang w:eastAsia="es-CR"/>
              </w:rPr>
              <w:t xml:space="preserve"> </w:t>
            </w:r>
            <w:proofErr w:type="spellStart"/>
            <w:proofErr w:type="gramStart"/>
            <w:r w:rsidR="004E0F25" w:rsidRPr="009427B1">
              <w:rPr>
                <w:rFonts w:ascii="Arial Narrow" w:eastAsia="Times New Roman" w:hAnsi="Arial Narrow" w:cs="Times New Roman"/>
                <w:sz w:val="20"/>
                <w:szCs w:val="20"/>
                <w:lang w:eastAsia="es-CR"/>
              </w:rPr>
              <w:t>c</w:t>
            </w:r>
            <w:r w:rsidRPr="009427B1">
              <w:rPr>
                <w:rFonts w:ascii="Arial Narrow" w:eastAsia="Times New Roman" w:hAnsi="Arial Narrow" w:cs="Times New Roman"/>
                <w:sz w:val="20"/>
                <w:szCs w:val="20"/>
                <w:lang w:eastAsia="es-CR"/>
              </w:rPr>
              <w:t>onc</w:t>
            </w:r>
            <w:r w:rsidR="004E0F25" w:rsidRPr="009427B1">
              <w:rPr>
                <w:rFonts w:ascii="Arial Narrow" w:eastAsia="Times New Roman" w:hAnsi="Arial Narrow" w:cs="Times New Roman"/>
                <w:sz w:val="20"/>
                <w:szCs w:val="20"/>
                <w:lang w:eastAsia="es-CR"/>
              </w:rPr>
              <w:t>ed</w:t>
            </w:r>
            <w:proofErr w:type="spellEnd"/>
            <w:proofErr w:type="gramEnd"/>
            <w:r w:rsidR="004E0F25" w:rsidRPr="009427B1">
              <w:rPr>
                <w:rFonts w:ascii="Arial Narrow" w:eastAsia="Times New Roman" w:hAnsi="Arial Narrow" w:cs="Times New Roman"/>
                <w:sz w:val="20"/>
                <w:szCs w:val="20"/>
                <w:lang w:eastAsia="es-CR"/>
              </w:rPr>
              <w:t>.</w:t>
            </w:r>
            <w:r w:rsidRPr="009427B1">
              <w:rPr>
                <w:rFonts w:ascii="Arial Narrow" w:eastAsia="Times New Roman" w:hAnsi="Arial Narrow" w:cs="Times New Roman"/>
                <w:sz w:val="20"/>
                <w:szCs w:val="20"/>
                <w:lang w:eastAsia="es-CR"/>
              </w:rPr>
              <w:t xml:space="preserve"> </w:t>
            </w:r>
            <w:proofErr w:type="spellStart"/>
            <w:r w:rsidR="004E0F25" w:rsidRPr="009427B1">
              <w:rPr>
                <w:rFonts w:ascii="Arial Narrow" w:eastAsia="Times New Roman" w:hAnsi="Arial Narrow" w:cs="Times New Roman"/>
                <w:sz w:val="20"/>
                <w:szCs w:val="20"/>
                <w:lang w:eastAsia="es-CR"/>
              </w:rPr>
              <w:t>Empl</w:t>
            </w:r>
            <w:proofErr w:type="spellEnd"/>
            <w:r w:rsidR="004E0F25" w:rsidRPr="009427B1">
              <w:rPr>
                <w:rFonts w:ascii="Arial Narrow" w:eastAsia="Times New Roman" w:hAnsi="Arial Narrow" w:cs="Times New Roman"/>
                <w:sz w:val="20"/>
                <w:szCs w:val="20"/>
                <w:lang w:eastAsia="es-CR"/>
              </w:rPr>
              <w:t>.</w:t>
            </w:r>
          </w:p>
        </w:tc>
        <w:tc>
          <w:tcPr>
            <w:tcW w:w="1926" w:type="dxa"/>
            <w:tcBorders>
              <w:top w:val="nil"/>
              <w:left w:val="nil"/>
              <w:bottom w:val="nil"/>
              <w:right w:val="nil"/>
            </w:tcBorders>
            <w:shd w:val="clear" w:color="auto" w:fill="auto"/>
            <w:noWrap/>
            <w:vAlign w:val="center"/>
            <w:hideMark/>
          </w:tcPr>
          <w:p w:rsidR="00D052FB" w:rsidRPr="009427B1" w:rsidRDefault="008E2237" w:rsidP="00D052FB">
            <w:pPr>
              <w:spacing w:after="0" w:line="240" w:lineRule="auto"/>
              <w:jc w:val="right"/>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 xml:space="preserve">                </w:t>
            </w:r>
            <w:r w:rsidR="00D052FB" w:rsidRPr="009427B1">
              <w:rPr>
                <w:rFonts w:ascii="Arial Narrow" w:eastAsia="Times New Roman" w:hAnsi="Arial Narrow" w:cs="Times New Roman"/>
                <w:color w:val="000000"/>
                <w:sz w:val="20"/>
                <w:szCs w:val="20"/>
                <w:lang w:eastAsia="es-CR"/>
              </w:rPr>
              <w:t xml:space="preserve">1,084,038,878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43.88%</w:t>
            </w: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753,454,206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-19.43%</w:t>
            </w: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935,105,581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18.62%</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788,311,069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 </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b/>
                <w:bCs/>
                <w:sz w:val="20"/>
                <w:szCs w:val="20"/>
                <w:lang w:eastAsia="es-CR"/>
              </w:rPr>
            </w:pPr>
            <w:r w:rsidRPr="009427B1">
              <w:rPr>
                <w:rFonts w:ascii="Arial Narrow" w:eastAsia="Times New Roman" w:hAnsi="Arial Narrow" w:cs="Times New Roman"/>
                <w:b/>
                <w:bCs/>
                <w:sz w:val="20"/>
                <w:szCs w:val="20"/>
                <w:lang w:eastAsia="es-CR"/>
              </w:rPr>
              <w:t>Financiamiento</w:t>
            </w:r>
          </w:p>
        </w:tc>
        <w:tc>
          <w:tcPr>
            <w:tcW w:w="1926" w:type="dxa"/>
            <w:tcBorders>
              <w:top w:val="nil"/>
              <w:left w:val="nil"/>
              <w:bottom w:val="nil"/>
              <w:right w:val="nil"/>
            </w:tcBorders>
            <w:shd w:val="clear" w:color="auto" w:fill="auto"/>
            <w:noWrap/>
            <w:vAlign w:val="center"/>
            <w:hideMark/>
          </w:tcPr>
          <w:p w:rsidR="00D052FB" w:rsidRPr="009427B1" w:rsidRDefault="008E2237" w:rsidP="00D052FB">
            <w:pPr>
              <w:spacing w:after="0" w:line="240" w:lineRule="auto"/>
              <w:jc w:val="right"/>
              <w:rPr>
                <w:rFonts w:ascii="Arial Narrow" w:eastAsia="Times New Roman" w:hAnsi="Arial Narrow" w:cs="Times New Roman"/>
                <w:b/>
                <w:bCs/>
                <w:color w:val="000000"/>
                <w:sz w:val="20"/>
                <w:szCs w:val="20"/>
                <w:lang w:eastAsia="es-CR"/>
              </w:rPr>
            </w:pPr>
            <w:r>
              <w:rPr>
                <w:rFonts w:ascii="Arial Narrow" w:eastAsia="Times New Roman" w:hAnsi="Arial Narrow" w:cs="Times New Roman"/>
                <w:b/>
                <w:bCs/>
                <w:color w:val="000000"/>
                <w:sz w:val="20"/>
                <w:szCs w:val="20"/>
                <w:lang w:eastAsia="es-CR"/>
              </w:rPr>
              <w:t xml:space="preserve">                </w:t>
            </w:r>
            <w:r w:rsidR="00D052FB" w:rsidRPr="009427B1">
              <w:rPr>
                <w:rFonts w:ascii="Arial Narrow" w:eastAsia="Times New Roman" w:hAnsi="Arial Narrow" w:cs="Times New Roman"/>
                <w:b/>
                <w:bCs/>
                <w:color w:val="000000"/>
                <w:sz w:val="20"/>
                <w:szCs w:val="20"/>
                <w:lang w:eastAsia="es-CR"/>
              </w:rPr>
              <w:t xml:space="preserve">4,524,679,423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000000"/>
                <w:sz w:val="20"/>
                <w:szCs w:val="20"/>
                <w:lang w:eastAsia="es-CR"/>
              </w:rPr>
            </w:pPr>
            <w:r w:rsidRPr="009427B1">
              <w:rPr>
                <w:rFonts w:ascii="Arial Narrow" w:eastAsia="Times New Roman" w:hAnsi="Arial Narrow" w:cs="Times New Roman"/>
                <w:b/>
                <w:bCs/>
                <w:color w:val="000000"/>
                <w:sz w:val="20"/>
                <w:szCs w:val="20"/>
                <w:lang w:eastAsia="es-CR"/>
              </w:rPr>
              <w:t>63.03%</w:t>
            </w: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000000"/>
                <w:sz w:val="20"/>
                <w:szCs w:val="20"/>
                <w:lang w:eastAsia="es-CR"/>
              </w:rPr>
            </w:pPr>
            <w:r w:rsidRPr="009427B1">
              <w:rPr>
                <w:rFonts w:ascii="Arial Narrow" w:eastAsia="Times New Roman" w:hAnsi="Arial Narrow" w:cs="Times New Roman"/>
                <w:b/>
                <w:bCs/>
                <w:color w:val="000000"/>
                <w:sz w:val="20"/>
                <w:szCs w:val="20"/>
                <w:lang w:eastAsia="es-CR"/>
              </w:rPr>
              <w:t xml:space="preserve">           2,775,301,436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000000"/>
                <w:sz w:val="20"/>
                <w:szCs w:val="20"/>
                <w:lang w:eastAsia="es-CR"/>
              </w:rPr>
            </w:pPr>
            <w:r w:rsidRPr="009427B1">
              <w:rPr>
                <w:rFonts w:ascii="Arial Narrow" w:eastAsia="Times New Roman" w:hAnsi="Arial Narrow" w:cs="Times New Roman"/>
                <w:b/>
                <w:bCs/>
                <w:color w:val="000000"/>
                <w:sz w:val="20"/>
                <w:szCs w:val="20"/>
                <w:lang w:eastAsia="es-CR"/>
              </w:rPr>
              <w:t>-80.00%</w:t>
            </w: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000000"/>
                <w:sz w:val="20"/>
                <w:szCs w:val="20"/>
                <w:lang w:eastAsia="es-CR"/>
              </w:rPr>
            </w:pPr>
            <w:r w:rsidRPr="009427B1">
              <w:rPr>
                <w:rFonts w:ascii="Arial Narrow" w:eastAsia="Times New Roman" w:hAnsi="Arial Narrow" w:cs="Times New Roman"/>
                <w:b/>
                <w:bCs/>
                <w:color w:val="000000"/>
                <w:sz w:val="20"/>
                <w:szCs w:val="20"/>
                <w:lang w:eastAsia="es-CR"/>
              </w:rPr>
              <w:t xml:space="preserve">        13,873,595,527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000000"/>
                <w:sz w:val="20"/>
                <w:szCs w:val="20"/>
                <w:lang w:eastAsia="es-CR"/>
              </w:rPr>
            </w:pPr>
            <w:r w:rsidRPr="009427B1">
              <w:rPr>
                <w:rFonts w:ascii="Arial Narrow" w:eastAsia="Times New Roman" w:hAnsi="Arial Narrow" w:cs="Times New Roman"/>
                <w:b/>
                <w:bCs/>
                <w:color w:val="000000"/>
                <w:sz w:val="20"/>
                <w:szCs w:val="20"/>
                <w:lang w:eastAsia="es-CR"/>
              </w:rPr>
              <w:t>-13.86%</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000000"/>
                <w:sz w:val="20"/>
                <w:szCs w:val="20"/>
                <w:lang w:eastAsia="es-CR"/>
              </w:rPr>
            </w:pPr>
            <w:r w:rsidRPr="009427B1">
              <w:rPr>
                <w:rFonts w:ascii="Arial Narrow" w:eastAsia="Times New Roman" w:hAnsi="Arial Narrow" w:cs="Times New Roman"/>
                <w:b/>
                <w:bCs/>
                <w:color w:val="000000"/>
                <w:sz w:val="20"/>
                <w:szCs w:val="20"/>
                <w:lang w:eastAsia="es-CR"/>
              </w:rPr>
              <w:t xml:space="preserve">         16,106,461,143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Superávit Libre</w:t>
            </w:r>
          </w:p>
        </w:tc>
        <w:tc>
          <w:tcPr>
            <w:tcW w:w="1926" w:type="dxa"/>
            <w:tcBorders>
              <w:top w:val="nil"/>
              <w:left w:val="nil"/>
              <w:bottom w:val="nil"/>
              <w:right w:val="nil"/>
            </w:tcBorders>
            <w:shd w:val="clear" w:color="auto" w:fill="auto"/>
            <w:noWrap/>
            <w:vAlign w:val="center"/>
            <w:hideMark/>
          </w:tcPr>
          <w:p w:rsidR="00D052FB" w:rsidRPr="009427B1" w:rsidRDefault="008E2237" w:rsidP="00D052FB">
            <w:pPr>
              <w:spacing w:after="0" w:line="240" w:lineRule="auto"/>
              <w:jc w:val="right"/>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 xml:space="preserve">                </w:t>
            </w:r>
            <w:r w:rsidR="00D052FB" w:rsidRPr="009427B1">
              <w:rPr>
                <w:rFonts w:ascii="Arial Narrow" w:eastAsia="Times New Roman" w:hAnsi="Arial Narrow" w:cs="Times New Roman"/>
                <w:color w:val="000000"/>
                <w:sz w:val="20"/>
                <w:szCs w:val="20"/>
                <w:lang w:eastAsia="es-CR"/>
              </w:rPr>
              <w:t xml:space="preserve">4,524,679,423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63.03%</w:t>
            </w: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2,775,301,436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-78.73%</w:t>
            </w: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13,050,586,154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-14.61%</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15,283,451,770 </w:t>
            </w:r>
          </w:p>
        </w:tc>
      </w:tr>
      <w:tr w:rsidR="00D052FB" w:rsidRPr="009427B1" w:rsidTr="009427B1">
        <w:trPr>
          <w:trHeight w:val="330"/>
        </w:trPr>
        <w:tc>
          <w:tcPr>
            <w:tcW w:w="3276" w:type="dxa"/>
            <w:tcBorders>
              <w:top w:val="nil"/>
              <w:left w:val="single" w:sz="4" w:space="0" w:color="1F497D"/>
              <w:bottom w:val="nil"/>
              <w:right w:val="nil"/>
            </w:tcBorders>
            <w:shd w:val="clear" w:color="000000" w:fill="FFFFFF"/>
            <w:vAlign w:val="center"/>
            <w:hideMark/>
          </w:tcPr>
          <w:p w:rsidR="00D052FB" w:rsidRPr="009427B1" w:rsidRDefault="00D052FB" w:rsidP="00D052FB">
            <w:pPr>
              <w:spacing w:after="0" w:line="240" w:lineRule="auto"/>
              <w:rPr>
                <w:rFonts w:ascii="Arial Narrow" w:eastAsia="Times New Roman" w:hAnsi="Arial Narrow" w:cs="Times New Roman"/>
                <w:sz w:val="20"/>
                <w:szCs w:val="20"/>
                <w:lang w:eastAsia="es-CR"/>
              </w:rPr>
            </w:pPr>
            <w:r w:rsidRPr="009427B1">
              <w:rPr>
                <w:rFonts w:ascii="Arial Narrow" w:eastAsia="Times New Roman" w:hAnsi="Arial Narrow" w:cs="Times New Roman"/>
                <w:sz w:val="20"/>
                <w:szCs w:val="20"/>
                <w:lang w:eastAsia="es-CR"/>
              </w:rPr>
              <w:t>Superávit específico</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823,009,373 </w:t>
            </w: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0.00%</w:t>
            </w: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xml:space="preserve">               823,009,373 </w:t>
            </w:r>
          </w:p>
        </w:tc>
      </w:tr>
      <w:tr w:rsidR="004567EF" w:rsidRPr="009427B1" w:rsidTr="009427B1">
        <w:trPr>
          <w:trHeight w:val="330"/>
        </w:trPr>
        <w:tc>
          <w:tcPr>
            <w:tcW w:w="3276" w:type="dxa"/>
            <w:tcBorders>
              <w:top w:val="nil"/>
              <w:left w:val="single" w:sz="4" w:space="0" w:color="1F497D"/>
              <w:bottom w:val="nil"/>
              <w:right w:val="nil"/>
            </w:tcBorders>
            <w:shd w:val="clear" w:color="auto" w:fill="auto"/>
            <w:noWrap/>
            <w:vAlign w:val="bottom"/>
            <w:hideMark/>
          </w:tcPr>
          <w:p w:rsidR="00D052FB" w:rsidRPr="009427B1" w:rsidRDefault="00D052FB" w:rsidP="00D052FB">
            <w:pPr>
              <w:spacing w:after="0" w:line="240" w:lineRule="auto"/>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w:t>
            </w:r>
          </w:p>
        </w:tc>
        <w:tc>
          <w:tcPr>
            <w:tcW w:w="1926"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2220"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35"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054" w:type="dxa"/>
            <w:tcBorders>
              <w:top w:val="nil"/>
              <w:left w:val="nil"/>
              <w:bottom w:val="nil"/>
              <w:right w:val="nil"/>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p>
        </w:tc>
        <w:tc>
          <w:tcPr>
            <w:tcW w:w="1966" w:type="dxa"/>
            <w:tcBorders>
              <w:top w:val="nil"/>
              <w:left w:val="nil"/>
              <w:bottom w:val="nil"/>
              <w:right w:val="single" w:sz="4" w:space="0" w:color="1F497D"/>
            </w:tcBorders>
            <w:shd w:val="clear" w:color="auto" w:fill="auto"/>
            <w:noWrap/>
            <w:vAlign w:val="center"/>
            <w:hideMark/>
          </w:tcPr>
          <w:p w:rsidR="00D052FB" w:rsidRPr="009427B1" w:rsidRDefault="00D052FB" w:rsidP="00D052FB">
            <w:pPr>
              <w:spacing w:after="0" w:line="240" w:lineRule="auto"/>
              <w:jc w:val="right"/>
              <w:rPr>
                <w:rFonts w:ascii="Arial Narrow" w:eastAsia="Times New Roman" w:hAnsi="Arial Narrow" w:cs="Times New Roman"/>
                <w:color w:val="000000"/>
                <w:sz w:val="20"/>
                <w:szCs w:val="20"/>
                <w:lang w:eastAsia="es-CR"/>
              </w:rPr>
            </w:pPr>
            <w:r w:rsidRPr="009427B1">
              <w:rPr>
                <w:rFonts w:ascii="Arial Narrow" w:eastAsia="Times New Roman" w:hAnsi="Arial Narrow" w:cs="Times New Roman"/>
                <w:color w:val="000000"/>
                <w:sz w:val="20"/>
                <w:szCs w:val="20"/>
                <w:lang w:eastAsia="es-CR"/>
              </w:rPr>
              <w:t> </w:t>
            </w:r>
          </w:p>
        </w:tc>
      </w:tr>
      <w:tr w:rsidR="00D052FB" w:rsidRPr="009427B1" w:rsidTr="009427B1">
        <w:trPr>
          <w:trHeight w:val="330"/>
        </w:trPr>
        <w:tc>
          <w:tcPr>
            <w:tcW w:w="3276" w:type="dxa"/>
            <w:tcBorders>
              <w:top w:val="nil"/>
              <w:left w:val="single" w:sz="4" w:space="0" w:color="1F497D"/>
              <w:bottom w:val="single" w:sz="4" w:space="0" w:color="1F497D"/>
              <w:right w:val="nil"/>
            </w:tcBorders>
            <w:shd w:val="clear" w:color="000000" w:fill="1F497D"/>
            <w:noWrap/>
            <w:vAlign w:val="center"/>
            <w:hideMark/>
          </w:tcPr>
          <w:p w:rsidR="00D052FB" w:rsidRPr="009427B1" w:rsidRDefault="00D052FB" w:rsidP="00EC7AFB">
            <w:pPr>
              <w:spacing w:after="0" w:line="240" w:lineRule="auto"/>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 xml:space="preserve">Total </w:t>
            </w:r>
          </w:p>
        </w:tc>
        <w:tc>
          <w:tcPr>
            <w:tcW w:w="1926" w:type="dxa"/>
            <w:tcBorders>
              <w:top w:val="nil"/>
              <w:left w:val="nil"/>
              <w:bottom w:val="single" w:sz="4" w:space="0" w:color="1F497D"/>
              <w:right w:val="nil"/>
            </w:tcBorders>
            <w:shd w:val="clear" w:color="000000" w:fill="1F497D"/>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 xml:space="preserve">                 52,924,073,629 </w:t>
            </w:r>
          </w:p>
        </w:tc>
        <w:tc>
          <w:tcPr>
            <w:tcW w:w="1054" w:type="dxa"/>
            <w:tcBorders>
              <w:top w:val="nil"/>
              <w:left w:val="nil"/>
              <w:bottom w:val="single" w:sz="4" w:space="0" w:color="1F497D"/>
              <w:right w:val="nil"/>
            </w:tcBorders>
            <w:shd w:val="clear" w:color="000000" w:fill="1F497D"/>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7.81%</w:t>
            </w:r>
          </w:p>
        </w:tc>
        <w:tc>
          <w:tcPr>
            <w:tcW w:w="2220" w:type="dxa"/>
            <w:tcBorders>
              <w:top w:val="nil"/>
              <w:left w:val="nil"/>
              <w:bottom w:val="single" w:sz="4" w:space="0" w:color="1F497D"/>
              <w:right w:val="nil"/>
            </w:tcBorders>
            <w:shd w:val="clear" w:color="000000" w:fill="1F497D"/>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 xml:space="preserve">         49,089,033,104 </w:t>
            </w:r>
          </w:p>
        </w:tc>
        <w:tc>
          <w:tcPr>
            <w:tcW w:w="1054" w:type="dxa"/>
            <w:tcBorders>
              <w:top w:val="nil"/>
              <w:left w:val="nil"/>
              <w:bottom w:val="single" w:sz="4" w:space="0" w:color="1F497D"/>
              <w:right w:val="nil"/>
            </w:tcBorders>
            <w:shd w:val="clear" w:color="000000" w:fill="1F497D"/>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-14.04%</w:t>
            </w:r>
          </w:p>
        </w:tc>
        <w:tc>
          <w:tcPr>
            <w:tcW w:w="1935" w:type="dxa"/>
            <w:tcBorders>
              <w:top w:val="nil"/>
              <w:left w:val="nil"/>
              <w:bottom w:val="single" w:sz="4" w:space="0" w:color="1F497D"/>
              <w:right w:val="nil"/>
            </w:tcBorders>
            <w:shd w:val="clear" w:color="000000" w:fill="1F497D"/>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 xml:space="preserve">        57,107,917,146 </w:t>
            </w:r>
          </w:p>
        </w:tc>
        <w:tc>
          <w:tcPr>
            <w:tcW w:w="1054" w:type="dxa"/>
            <w:tcBorders>
              <w:top w:val="nil"/>
              <w:left w:val="nil"/>
              <w:bottom w:val="single" w:sz="4" w:space="0" w:color="1F497D"/>
              <w:right w:val="nil"/>
            </w:tcBorders>
            <w:shd w:val="clear" w:color="000000" w:fill="1F497D"/>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-0.48%</w:t>
            </w:r>
          </w:p>
        </w:tc>
        <w:tc>
          <w:tcPr>
            <w:tcW w:w="1966" w:type="dxa"/>
            <w:tcBorders>
              <w:top w:val="nil"/>
              <w:left w:val="nil"/>
              <w:bottom w:val="single" w:sz="4" w:space="0" w:color="1F497D"/>
              <w:right w:val="single" w:sz="4" w:space="0" w:color="1F497D"/>
            </w:tcBorders>
            <w:shd w:val="clear" w:color="000000" w:fill="1F497D"/>
            <w:noWrap/>
            <w:vAlign w:val="center"/>
            <w:hideMark/>
          </w:tcPr>
          <w:p w:rsidR="00D052FB" w:rsidRPr="009427B1" w:rsidRDefault="00D052FB" w:rsidP="00D052FB">
            <w:pPr>
              <w:spacing w:after="0" w:line="240" w:lineRule="auto"/>
              <w:jc w:val="right"/>
              <w:rPr>
                <w:rFonts w:ascii="Arial Narrow" w:eastAsia="Times New Roman" w:hAnsi="Arial Narrow" w:cs="Times New Roman"/>
                <w:b/>
                <w:bCs/>
                <w:color w:val="FFFFFF"/>
                <w:sz w:val="20"/>
                <w:szCs w:val="20"/>
                <w:lang w:eastAsia="es-CR"/>
              </w:rPr>
            </w:pPr>
            <w:r w:rsidRPr="009427B1">
              <w:rPr>
                <w:rFonts w:ascii="Arial Narrow" w:eastAsia="Times New Roman" w:hAnsi="Arial Narrow" w:cs="Times New Roman"/>
                <w:b/>
                <w:bCs/>
                <w:color w:val="FFFFFF"/>
                <w:sz w:val="20"/>
                <w:szCs w:val="20"/>
                <w:lang w:eastAsia="es-CR"/>
              </w:rPr>
              <w:t xml:space="preserve">         57,385,017,190 </w:t>
            </w:r>
          </w:p>
        </w:tc>
      </w:tr>
    </w:tbl>
    <w:p w:rsidR="005F22FF" w:rsidRDefault="005F22FF" w:rsidP="00B62A2F">
      <w:pPr>
        <w:contextualSpacing/>
        <w:rPr>
          <w:b/>
        </w:rPr>
      </w:pPr>
    </w:p>
    <w:p w:rsidR="00C11E55" w:rsidRDefault="00C11E55" w:rsidP="00B62A2F">
      <w:pPr>
        <w:contextualSpacing/>
        <w:rPr>
          <w:b/>
        </w:rPr>
        <w:sectPr w:rsidR="00C11E55" w:rsidSect="00E968B7">
          <w:pgSz w:w="15840" w:h="12240" w:orient="landscape"/>
          <w:pgMar w:top="720" w:right="720" w:bottom="720" w:left="720"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rsidR="00EF027C" w:rsidRPr="009854ED" w:rsidRDefault="009854ED" w:rsidP="00890A3C">
      <w:pPr>
        <w:pStyle w:val="Ttulo1"/>
        <w:ind w:left="142" w:hanging="142"/>
        <w:rPr>
          <w:rFonts w:ascii="Arial" w:hAnsi="Arial" w:cs="Arial"/>
          <w:color w:val="auto"/>
          <w:sz w:val="24"/>
          <w:szCs w:val="24"/>
        </w:rPr>
      </w:pPr>
      <w:bookmarkStart w:id="10" w:name="_Toc20463938"/>
      <w:r w:rsidRPr="009854ED">
        <w:rPr>
          <w:rFonts w:ascii="Arial" w:hAnsi="Arial" w:cs="Arial"/>
          <w:color w:val="auto"/>
          <w:sz w:val="24"/>
          <w:szCs w:val="24"/>
        </w:rPr>
        <w:lastRenderedPageBreak/>
        <w:t>Transferencias INS</w:t>
      </w:r>
      <w:bookmarkEnd w:id="10"/>
    </w:p>
    <w:p w:rsidR="00EF027C" w:rsidRDefault="00EF027C" w:rsidP="00EF027C">
      <w:pPr>
        <w:jc w:val="center"/>
        <w:rPr>
          <w:b/>
          <w:sz w:val="32"/>
        </w:rPr>
      </w:pPr>
    </w:p>
    <w:p w:rsidR="00EF027C" w:rsidRDefault="00EF027C" w:rsidP="00EF027C">
      <w:pPr>
        <w:jc w:val="center"/>
        <w:rPr>
          <w:b/>
          <w:sz w:val="32"/>
        </w:rPr>
      </w:pPr>
    </w:p>
    <w:p w:rsidR="00EF027C" w:rsidRDefault="004567EF" w:rsidP="00EF027C">
      <w:pPr>
        <w:jc w:val="center"/>
        <w:rPr>
          <w:b/>
          <w:sz w:val="32"/>
        </w:rPr>
      </w:pPr>
      <w:r>
        <w:rPr>
          <w:noProof/>
          <w:lang w:eastAsia="es-CR"/>
        </w:rPr>
        <w:drawing>
          <wp:inline distT="0" distB="0" distL="0" distR="0" wp14:anchorId="3D237729" wp14:editId="3A86A43A">
            <wp:extent cx="5612130" cy="3332480"/>
            <wp:effectExtent l="0" t="0" r="762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3332480"/>
                    </a:xfrm>
                    <a:prstGeom prst="rect">
                      <a:avLst/>
                    </a:prstGeom>
                  </pic:spPr>
                </pic:pic>
              </a:graphicData>
            </a:graphic>
          </wp:inline>
        </w:drawing>
      </w:r>
    </w:p>
    <w:p w:rsidR="00EF027C" w:rsidRDefault="00EF027C" w:rsidP="00EF027C">
      <w:pPr>
        <w:jc w:val="center"/>
        <w:rPr>
          <w:b/>
          <w:sz w:val="32"/>
        </w:rPr>
      </w:pPr>
    </w:p>
    <w:p w:rsidR="00EF027C" w:rsidRDefault="00EF027C" w:rsidP="00EF027C">
      <w:pPr>
        <w:jc w:val="center"/>
        <w:rPr>
          <w:b/>
          <w:sz w:val="32"/>
        </w:rPr>
      </w:pPr>
    </w:p>
    <w:p w:rsidR="00EF027C" w:rsidRDefault="00EF027C" w:rsidP="00EF027C">
      <w:pPr>
        <w:jc w:val="center"/>
        <w:rPr>
          <w:b/>
          <w:sz w:val="32"/>
        </w:rPr>
      </w:pPr>
    </w:p>
    <w:p w:rsidR="00EF027C" w:rsidRDefault="00EF027C" w:rsidP="00EF027C">
      <w:pPr>
        <w:jc w:val="center"/>
        <w:rPr>
          <w:b/>
          <w:sz w:val="32"/>
        </w:rPr>
      </w:pPr>
    </w:p>
    <w:p w:rsidR="009854ED" w:rsidRDefault="009854ED" w:rsidP="00EF027C">
      <w:pPr>
        <w:jc w:val="center"/>
        <w:rPr>
          <w:b/>
          <w:sz w:val="32"/>
        </w:rPr>
      </w:pPr>
    </w:p>
    <w:p w:rsidR="00A41406" w:rsidRDefault="00A41406" w:rsidP="00EF027C">
      <w:pPr>
        <w:jc w:val="center"/>
        <w:rPr>
          <w:b/>
          <w:sz w:val="32"/>
        </w:rPr>
      </w:pPr>
    </w:p>
    <w:p w:rsidR="009854ED" w:rsidRDefault="009854ED" w:rsidP="00EF027C">
      <w:pPr>
        <w:jc w:val="center"/>
        <w:rPr>
          <w:b/>
          <w:sz w:val="32"/>
        </w:rPr>
      </w:pPr>
    </w:p>
    <w:p w:rsidR="009854ED" w:rsidRDefault="009854ED" w:rsidP="00EF027C">
      <w:pPr>
        <w:jc w:val="center"/>
        <w:rPr>
          <w:b/>
          <w:sz w:val="32"/>
        </w:rPr>
      </w:pPr>
    </w:p>
    <w:p w:rsidR="009854ED" w:rsidRDefault="009854ED" w:rsidP="00EF027C">
      <w:pPr>
        <w:jc w:val="center"/>
        <w:rPr>
          <w:b/>
          <w:sz w:val="32"/>
        </w:rPr>
      </w:pPr>
    </w:p>
    <w:p w:rsidR="009854ED" w:rsidRDefault="009854ED" w:rsidP="00EF027C">
      <w:pPr>
        <w:jc w:val="center"/>
        <w:rPr>
          <w:b/>
          <w:sz w:val="32"/>
        </w:rPr>
      </w:pPr>
    </w:p>
    <w:p w:rsidR="009854ED" w:rsidRDefault="009854ED" w:rsidP="00EF027C">
      <w:pPr>
        <w:jc w:val="center"/>
        <w:rPr>
          <w:b/>
          <w:sz w:val="32"/>
        </w:rPr>
      </w:pPr>
    </w:p>
    <w:p w:rsidR="009854ED" w:rsidRDefault="009854ED" w:rsidP="00EF027C">
      <w:pPr>
        <w:jc w:val="center"/>
        <w:rPr>
          <w:b/>
          <w:sz w:val="32"/>
        </w:rPr>
      </w:pPr>
    </w:p>
    <w:p w:rsidR="004567EF" w:rsidRDefault="004567EF" w:rsidP="00EF027C">
      <w:pPr>
        <w:jc w:val="center"/>
        <w:rPr>
          <w:b/>
          <w:sz w:val="32"/>
        </w:rPr>
      </w:pPr>
    </w:p>
    <w:p w:rsidR="004567EF" w:rsidRDefault="004567EF" w:rsidP="00EF027C">
      <w:pPr>
        <w:jc w:val="center"/>
        <w:rPr>
          <w:b/>
          <w:sz w:val="32"/>
        </w:rPr>
      </w:pPr>
    </w:p>
    <w:p w:rsidR="004567EF" w:rsidRDefault="004567EF" w:rsidP="00EF027C">
      <w:pPr>
        <w:jc w:val="center"/>
        <w:rPr>
          <w:b/>
          <w:sz w:val="32"/>
        </w:rPr>
      </w:pPr>
    </w:p>
    <w:p w:rsidR="004567EF" w:rsidRDefault="004567EF" w:rsidP="00EF027C">
      <w:pPr>
        <w:jc w:val="center"/>
        <w:rPr>
          <w:b/>
          <w:sz w:val="32"/>
        </w:rPr>
      </w:pPr>
    </w:p>
    <w:p w:rsidR="004567EF" w:rsidRDefault="004567EF" w:rsidP="00EF027C">
      <w:pPr>
        <w:jc w:val="center"/>
        <w:rPr>
          <w:b/>
          <w:sz w:val="32"/>
        </w:rPr>
      </w:pPr>
    </w:p>
    <w:p w:rsidR="00EF027C" w:rsidRPr="004A35B5" w:rsidRDefault="00EF027C" w:rsidP="00EF027C">
      <w:pPr>
        <w:jc w:val="center"/>
        <w:rPr>
          <w:b/>
          <w:sz w:val="32"/>
        </w:rPr>
      </w:pPr>
      <w:r w:rsidRPr="004A35B5">
        <w:rPr>
          <w:b/>
          <w:sz w:val="32"/>
        </w:rPr>
        <w:t xml:space="preserve">Presupuesto de Ingresos </w:t>
      </w:r>
      <w:r w:rsidR="00F635B8" w:rsidRPr="004A35B5">
        <w:rPr>
          <w:b/>
          <w:sz w:val="32"/>
        </w:rPr>
        <w:t>20</w:t>
      </w:r>
      <w:r w:rsidR="004567EF">
        <w:rPr>
          <w:b/>
          <w:sz w:val="32"/>
        </w:rPr>
        <w:t>20</w:t>
      </w:r>
    </w:p>
    <w:p w:rsidR="00EF027C" w:rsidRPr="002320D8" w:rsidRDefault="00EF027C" w:rsidP="002320D8">
      <w:pPr>
        <w:pStyle w:val="Ttulo2"/>
        <w:jc w:val="center"/>
        <w:rPr>
          <w:rFonts w:ascii="Arial" w:hAnsi="Arial" w:cs="Arial"/>
          <w:b w:val="0"/>
          <w:color w:val="auto"/>
          <w:sz w:val="32"/>
        </w:rPr>
      </w:pPr>
      <w:bookmarkStart w:id="11" w:name="_Toc20463939"/>
      <w:r w:rsidRPr="004A35B5">
        <w:rPr>
          <w:rFonts w:ascii="Arial" w:hAnsi="Arial" w:cs="Arial"/>
          <w:color w:val="auto"/>
          <w:sz w:val="32"/>
        </w:rPr>
        <w:t>Fundamento Legal y Finalidad Pública</w:t>
      </w:r>
      <w:bookmarkEnd w:id="11"/>
    </w:p>
    <w:p w:rsidR="00EF027C" w:rsidRDefault="00EF027C"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pPr>
    </w:p>
    <w:p w:rsidR="00E968B7" w:rsidRDefault="00E968B7" w:rsidP="00B62A2F">
      <w:pPr>
        <w:contextualSpacing/>
        <w:rPr>
          <w:b/>
        </w:rPr>
        <w:sectPr w:rsidR="00E968B7" w:rsidSect="00890A3C">
          <w:pgSz w:w="12240" w:h="15840"/>
          <w:pgMar w:top="720" w:right="720" w:bottom="720" w:left="851"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rsidR="005D6EC5" w:rsidRDefault="005D6EC5" w:rsidP="00EF027C">
      <w:pPr>
        <w:contextualSpacing/>
        <w:rPr>
          <w:b/>
        </w:rPr>
      </w:pPr>
    </w:p>
    <w:p w:rsidR="004F7AED" w:rsidRPr="004A35B5" w:rsidRDefault="005D6EC5" w:rsidP="005D6EC5">
      <w:pPr>
        <w:pStyle w:val="Prrafodelista"/>
        <w:numPr>
          <w:ilvl w:val="0"/>
          <w:numId w:val="5"/>
        </w:numPr>
        <w:rPr>
          <w:u w:val="single"/>
        </w:rPr>
      </w:pPr>
      <w:r w:rsidRPr="004A35B5">
        <w:rPr>
          <w:u w:val="single"/>
        </w:rPr>
        <w:t>Ingresos Corrientes</w:t>
      </w:r>
    </w:p>
    <w:p w:rsidR="005D6EC5" w:rsidRPr="004A35B5" w:rsidRDefault="005D6EC5" w:rsidP="005D6EC5">
      <w:pPr>
        <w:pStyle w:val="Prrafodelista"/>
        <w:numPr>
          <w:ilvl w:val="1"/>
          <w:numId w:val="5"/>
        </w:numPr>
        <w:rPr>
          <w:u w:val="single"/>
        </w:rPr>
      </w:pPr>
      <w:r w:rsidRPr="004A35B5">
        <w:rPr>
          <w:u w:val="single"/>
        </w:rPr>
        <w:t>Ingresos Tributarios</w:t>
      </w:r>
    </w:p>
    <w:p w:rsidR="005D6EC5" w:rsidRPr="005D6EC5" w:rsidRDefault="005D6EC5" w:rsidP="005D6EC5">
      <w:pPr>
        <w:pStyle w:val="Prrafodelista"/>
        <w:ind w:left="1080"/>
        <w:rPr>
          <w:u w:val="single"/>
        </w:rPr>
      </w:pPr>
      <w:r w:rsidRPr="004A35B5">
        <w:rPr>
          <w:u w:val="single"/>
        </w:rPr>
        <w:t>1.1.3 Impuestos sobre bienes y servicios</w:t>
      </w:r>
      <w:r w:rsidRPr="005D6EC5">
        <w:rPr>
          <w:u w:val="single"/>
        </w:rPr>
        <w:t xml:space="preserve"> </w:t>
      </w:r>
    </w:p>
    <w:tbl>
      <w:tblPr>
        <w:tblW w:w="0" w:type="auto"/>
        <w:tblInd w:w="55" w:type="dxa"/>
        <w:tblCellMar>
          <w:left w:w="70" w:type="dxa"/>
          <w:right w:w="70" w:type="dxa"/>
        </w:tblCellMar>
        <w:tblLook w:val="04A0" w:firstRow="1" w:lastRow="0" w:firstColumn="1" w:lastColumn="0" w:noHBand="0" w:noVBand="1"/>
      </w:tblPr>
      <w:tblGrid>
        <w:gridCol w:w="1846"/>
        <w:gridCol w:w="2035"/>
        <w:gridCol w:w="1294"/>
        <w:gridCol w:w="2766"/>
        <w:gridCol w:w="3278"/>
        <w:gridCol w:w="3266"/>
      </w:tblGrid>
      <w:tr w:rsidR="004567EF" w:rsidRPr="003E3A3E" w:rsidTr="004567EF">
        <w:trPr>
          <w:trHeight w:val="375"/>
          <w:tblHeader/>
        </w:trPr>
        <w:tc>
          <w:tcPr>
            <w:tcW w:w="0" w:type="auto"/>
            <w:tcBorders>
              <w:top w:val="nil"/>
              <w:left w:val="nil"/>
              <w:bottom w:val="nil"/>
              <w:right w:val="nil"/>
            </w:tcBorders>
            <w:shd w:val="clear" w:color="auto" w:fill="1F497D" w:themeFill="text2"/>
            <w:noWrap/>
            <w:vAlign w:val="bottom"/>
            <w:hideMark/>
          </w:tcPr>
          <w:p w:rsidR="004567EF" w:rsidRPr="003E3A3E" w:rsidRDefault="004567EF" w:rsidP="004567EF">
            <w:pPr>
              <w:spacing w:after="0" w:line="240" w:lineRule="auto"/>
              <w:jc w:val="center"/>
              <w:rPr>
                <w:rFonts w:ascii="Arial Black" w:eastAsia="Times New Roman" w:hAnsi="Arial Black" w:cs="Times New Roman"/>
                <w:b/>
                <w:bCs/>
                <w:color w:val="FFFFFF"/>
                <w:lang w:eastAsia="es-CR"/>
              </w:rPr>
            </w:pPr>
            <w:r w:rsidRPr="003E3A3E">
              <w:rPr>
                <w:rFonts w:ascii="Arial Black" w:eastAsia="Times New Roman" w:hAnsi="Arial Black" w:cs="Times New Roman"/>
                <w:b/>
                <w:bCs/>
                <w:color w:val="FFFFFF"/>
                <w:lang w:eastAsia="es-CR"/>
              </w:rPr>
              <w:t>Partida</w:t>
            </w:r>
          </w:p>
        </w:tc>
        <w:tc>
          <w:tcPr>
            <w:tcW w:w="0" w:type="auto"/>
            <w:tcBorders>
              <w:top w:val="nil"/>
              <w:left w:val="nil"/>
              <w:bottom w:val="nil"/>
              <w:right w:val="nil"/>
            </w:tcBorders>
            <w:shd w:val="clear" w:color="auto" w:fill="1F497D" w:themeFill="text2"/>
            <w:noWrap/>
            <w:vAlign w:val="bottom"/>
            <w:hideMark/>
          </w:tcPr>
          <w:p w:rsidR="004567EF" w:rsidRPr="003E3A3E" w:rsidRDefault="004567EF" w:rsidP="004567EF">
            <w:pPr>
              <w:spacing w:after="0" w:line="240" w:lineRule="auto"/>
              <w:jc w:val="center"/>
              <w:rPr>
                <w:rFonts w:ascii="Arial Black" w:eastAsia="Times New Roman" w:hAnsi="Arial Black" w:cs="Times New Roman"/>
                <w:b/>
                <w:bCs/>
                <w:color w:val="FFFFFF"/>
                <w:lang w:eastAsia="es-CR"/>
              </w:rPr>
            </w:pPr>
            <w:r w:rsidRPr="003E3A3E">
              <w:rPr>
                <w:rFonts w:ascii="Arial Black" w:eastAsia="Times New Roman" w:hAnsi="Arial Black" w:cs="Times New Roman"/>
                <w:b/>
                <w:bCs/>
                <w:color w:val="FFFFFF"/>
                <w:lang w:eastAsia="es-CR"/>
              </w:rPr>
              <w:t>Descripción</w:t>
            </w:r>
          </w:p>
        </w:tc>
        <w:tc>
          <w:tcPr>
            <w:tcW w:w="0" w:type="auto"/>
            <w:tcBorders>
              <w:top w:val="nil"/>
              <w:left w:val="nil"/>
              <w:bottom w:val="nil"/>
              <w:right w:val="nil"/>
            </w:tcBorders>
            <w:shd w:val="clear" w:color="auto" w:fill="1F497D" w:themeFill="text2"/>
            <w:noWrap/>
            <w:vAlign w:val="bottom"/>
            <w:hideMark/>
          </w:tcPr>
          <w:p w:rsidR="004567EF" w:rsidRPr="003E3A3E" w:rsidRDefault="004567EF" w:rsidP="004567EF">
            <w:pPr>
              <w:spacing w:after="0" w:line="240" w:lineRule="auto"/>
              <w:jc w:val="center"/>
              <w:rPr>
                <w:rFonts w:ascii="Arial Black" w:eastAsia="Times New Roman" w:hAnsi="Arial Black" w:cs="Times New Roman"/>
                <w:b/>
                <w:bCs/>
                <w:color w:val="FFFFFF"/>
                <w:lang w:eastAsia="es-CR"/>
              </w:rPr>
            </w:pPr>
            <w:r w:rsidRPr="003E3A3E">
              <w:rPr>
                <w:rFonts w:ascii="Arial Black" w:eastAsia="Times New Roman" w:hAnsi="Arial Black" w:cs="Times New Roman"/>
                <w:b/>
                <w:bCs/>
                <w:color w:val="FFFFFF"/>
                <w:lang w:eastAsia="es-CR"/>
              </w:rPr>
              <w:t>Monto</w:t>
            </w:r>
          </w:p>
        </w:tc>
        <w:tc>
          <w:tcPr>
            <w:tcW w:w="0" w:type="auto"/>
            <w:tcBorders>
              <w:top w:val="nil"/>
              <w:left w:val="nil"/>
              <w:bottom w:val="nil"/>
              <w:right w:val="nil"/>
            </w:tcBorders>
            <w:shd w:val="clear" w:color="auto" w:fill="1F497D" w:themeFill="text2"/>
            <w:noWrap/>
            <w:vAlign w:val="bottom"/>
            <w:hideMark/>
          </w:tcPr>
          <w:p w:rsidR="004567EF" w:rsidRPr="003E3A3E" w:rsidRDefault="004567EF" w:rsidP="004567EF">
            <w:pPr>
              <w:spacing w:after="0" w:line="240" w:lineRule="auto"/>
              <w:jc w:val="center"/>
              <w:rPr>
                <w:rFonts w:ascii="Arial Black" w:eastAsia="Times New Roman" w:hAnsi="Arial Black" w:cs="Times New Roman"/>
                <w:b/>
                <w:bCs/>
                <w:color w:val="FFFFFF"/>
                <w:lang w:eastAsia="es-CR"/>
              </w:rPr>
            </w:pPr>
            <w:r w:rsidRPr="003E3A3E">
              <w:rPr>
                <w:rFonts w:ascii="Arial Black" w:eastAsia="Times New Roman" w:hAnsi="Arial Black" w:cs="Times New Roman"/>
                <w:b/>
                <w:bCs/>
                <w:color w:val="FFFFFF"/>
                <w:lang w:eastAsia="es-CR"/>
              </w:rPr>
              <w:t>Finalidad pública</w:t>
            </w:r>
          </w:p>
        </w:tc>
        <w:tc>
          <w:tcPr>
            <w:tcW w:w="0" w:type="auto"/>
            <w:tcBorders>
              <w:top w:val="nil"/>
              <w:left w:val="nil"/>
              <w:bottom w:val="nil"/>
              <w:right w:val="nil"/>
            </w:tcBorders>
            <w:shd w:val="clear" w:color="auto" w:fill="1F497D" w:themeFill="text2"/>
            <w:noWrap/>
            <w:vAlign w:val="bottom"/>
            <w:hideMark/>
          </w:tcPr>
          <w:p w:rsidR="004567EF" w:rsidRPr="003E3A3E" w:rsidRDefault="004567EF" w:rsidP="004567EF">
            <w:pPr>
              <w:spacing w:after="0" w:line="240" w:lineRule="auto"/>
              <w:jc w:val="center"/>
              <w:rPr>
                <w:rFonts w:ascii="Arial Black" w:eastAsia="Times New Roman" w:hAnsi="Arial Black" w:cs="Times New Roman"/>
                <w:b/>
                <w:bCs/>
                <w:color w:val="FFFFFF"/>
                <w:lang w:eastAsia="es-CR"/>
              </w:rPr>
            </w:pPr>
            <w:r w:rsidRPr="003E3A3E">
              <w:rPr>
                <w:rFonts w:ascii="Arial Black" w:eastAsia="Times New Roman" w:hAnsi="Arial Black" w:cs="Times New Roman"/>
                <w:b/>
                <w:bCs/>
                <w:color w:val="FFFFFF"/>
                <w:lang w:eastAsia="es-CR"/>
              </w:rPr>
              <w:t>Fundamento Legal</w:t>
            </w:r>
          </w:p>
        </w:tc>
        <w:tc>
          <w:tcPr>
            <w:tcW w:w="0" w:type="auto"/>
            <w:tcBorders>
              <w:top w:val="nil"/>
              <w:left w:val="nil"/>
              <w:bottom w:val="nil"/>
              <w:right w:val="nil"/>
            </w:tcBorders>
            <w:shd w:val="clear" w:color="auto" w:fill="1F497D" w:themeFill="text2"/>
            <w:noWrap/>
            <w:vAlign w:val="bottom"/>
            <w:hideMark/>
          </w:tcPr>
          <w:p w:rsidR="004567EF" w:rsidRPr="003E3A3E" w:rsidRDefault="004567EF" w:rsidP="004567EF">
            <w:pPr>
              <w:spacing w:after="0" w:line="240" w:lineRule="auto"/>
              <w:jc w:val="center"/>
              <w:rPr>
                <w:rFonts w:ascii="Arial Black" w:eastAsia="Times New Roman" w:hAnsi="Arial Black" w:cs="Times New Roman"/>
                <w:b/>
                <w:bCs/>
                <w:color w:val="FFFFFF"/>
                <w:lang w:eastAsia="es-CR"/>
              </w:rPr>
            </w:pPr>
            <w:r w:rsidRPr="003E3A3E">
              <w:rPr>
                <w:rFonts w:ascii="Arial Black" w:eastAsia="Times New Roman" w:hAnsi="Arial Black" w:cs="Times New Roman"/>
                <w:b/>
                <w:bCs/>
                <w:color w:val="FFFFFF"/>
                <w:lang w:eastAsia="es-CR"/>
              </w:rPr>
              <w:t>Metodología de Cálculo</w:t>
            </w:r>
          </w:p>
        </w:tc>
      </w:tr>
      <w:tr w:rsidR="004567EF" w:rsidRPr="003E3A3E" w:rsidTr="004567E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1.1.3.2.02.09.1.0.001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I.C.E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3,400,060,389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Complementar los ingresos para la operación y el crecimiento sostenible del Benemérito Cuerpo de Bomberos de Costa Rica.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Ley 8992 "Fortalecimiento Económico del Benemérito Cuerpo de Bomberos de Costa Rica", se incorpora el inciso g) al artículo No.40 de la Ley 8228, creando el tributo al servicio eléctrico.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Presupuesto 2018 más el crecimiento indicado en el Programa macroeconómico (2.4%)</w:t>
            </w:r>
            <w:r w:rsidRPr="00143DEE">
              <w:rPr>
                <w:rFonts w:ascii="Arial Narrow" w:eastAsia="Times New Roman" w:hAnsi="Arial Narrow" w:cs="Times New Roman"/>
                <w:color w:val="000000"/>
                <w:lang w:eastAsia="es-CR"/>
              </w:rPr>
              <w:br/>
              <w:t>¢3.320.371.474*(1+2.4%)^1</w:t>
            </w:r>
          </w:p>
        </w:tc>
      </w:tr>
      <w:tr w:rsidR="004567EF" w:rsidRPr="003E3A3E" w:rsidTr="004567EF">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1.1.3.2.02.09.1.0.002</w:t>
            </w:r>
          </w:p>
        </w:tc>
        <w:tc>
          <w:tcPr>
            <w:tcW w:w="0" w:type="auto"/>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C.N.F.L</w:t>
            </w:r>
          </w:p>
        </w:tc>
        <w:tc>
          <w:tcPr>
            <w:tcW w:w="0" w:type="auto"/>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2,865,068,039</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Complementar los ingresos para la operación y el crecimiento sostenible del Benemérito Cuerpo de Bomberos de Costa Rica.</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Ley 8992 "Fortalecimiento Económico del Benemérito Cuerpo de Bomberos de Costa Rica", se incorpora el inciso g) al artículo No.40 de la Ley 8228, creando el tributo al servicio eléctrico. </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Presupuesto 2018 más el crecimiento indicado en el Programa macroeconómico (2.4%)</w:t>
            </w:r>
            <w:r w:rsidRPr="00143DEE">
              <w:rPr>
                <w:rFonts w:ascii="Arial Narrow" w:eastAsia="Times New Roman" w:hAnsi="Arial Narrow" w:cs="Times New Roman"/>
                <w:color w:val="000000"/>
                <w:lang w:eastAsia="es-CR"/>
              </w:rPr>
              <w:br/>
              <w:t>¢2.797.918.007*(1+2.4%)^1</w:t>
            </w:r>
          </w:p>
        </w:tc>
      </w:tr>
      <w:tr w:rsidR="004567EF" w:rsidRPr="003E3A3E" w:rsidTr="004567EF">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1.1.3.2.02.09.1.0.003</w:t>
            </w:r>
          </w:p>
        </w:tc>
        <w:tc>
          <w:tcPr>
            <w:tcW w:w="0" w:type="auto"/>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J.A.S.E.C</w:t>
            </w:r>
          </w:p>
        </w:tc>
        <w:tc>
          <w:tcPr>
            <w:tcW w:w="0" w:type="auto"/>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445,231,947</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Complementar los ingresos para la operación y el crecimiento sostenible del Benemérito Cuerpo de Bomberos de Costa Rica.</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Ley 8992 "Fortalecimiento Económico del Benemérito Cuerpo de Bomberos de Costa Rica", se incorpora el inciso g) al artículo No.40 de la Ley 8228, creando el tributo al servicio eléctrico. </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Presupuesto 2018 más el crecimiento indicado en el Programa macroeconómico (2.4%)</w:t>
            </w:r>
            <w:r w:rsidRPr="00143DEE">
              <w:rPr>
                <w:rFonts w:ascii="Arial Narrow" w:eastAsia="Times New Roman" w:hAnsi="Arial Narrow" w:cs="Times New Roman"/>
                <w:color w:val="000000"/>
                <w:lang w:eastAsia="es-CR"/>
              </w:rPr>
              <w:br/>
              <w:t>¢434.796.824*(1+2.4%)^1</w:t>
            </w:r>
          </w:p>
        </w:tc>
      </w:tr>
      <w:tr w:rsidR="004567EF" w:rsidRPr="003E3A3E" w:rsidTr="004567EF">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1.1.3.2.02.09.1.0.004</w:t>
            </w:r>
          </w:p>
        </w:tc>
        <w:tc>
          <w:tcPr>
            <w:tcW w:w="0" w:type="auto"/>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E.S.P.H</w:t>
            </w:r>
          </w:p>
        </w:tc>
        <w:tc>
          <w:tcPr>
            <w:tcW w:w="0" w:type="auto"/>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404,913,011</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Complementar los ingresos para la operación y el crecimiento sostenible del Benemérito Cuerpo de Bomberos de Costa Rica.</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Ley 8992 "Fortalecimiento Económico del Benemérito Cuerpo de Bomberos de Costa Rica", se incorpora el inciso g) al artículo No.40 de la Ley 8228, creando el tributo al servicio eléctrico. </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Presupuesto 2018 más el crecimiento indicado en el Programa macroeconómico (2.4%)</w:t>
            </w:r>
            <w:r w:rsidRPr="00143DEE">
              <w:rPr>
                <w:rFonts w:ascii="Arial Narrow" w:eastAsia="Times New Roman" w:hAnsi="Arial Narrow" w:cs="Times New Roman"/>
                <w:color w:val="000000"/>
                <w:lang w:eastAsia="es-CR"/>
              </w:rPr>
              <w:br/>
              <w:t>¢395.422.863*(1+2.4%)^1</w:t>
            </w:r>
          </w:p>
        </w:tc>
      </w:tr>
      <w:tr w:rsidR="004567EF" w:rsidRPr="003E3A3E" w:rsidTr="004567EF">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1.1.3.2.02.09.1.0.005</w:t>
            </w:r>
          </w:p>
        </w:tc>
        <w:tc>
          <w:tcPr>
            <w:tcW w:w="0" w:type="auto"/>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COOPEGUANACASTE</w:t>
            </w:r>
          </w:p>
        </w:tc>
        <w:tc>
          <w:tcPr>
            <w:tcW w:w="0" w:type="auto"/>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415,027,223</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Complementar los ingresos para la operación y el crecimiento sostenible del Benemérito Cuerpo de Bomberos de Costa Rica.</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Ley 8992 "Fortalecimiento Económico del Benemérito Cuerpo de Bomberos de Costa Rica", se incorpora el inciso g) al artículo No.40 de la Ley 8228, creando el tributo al servicio eléctrico. </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Presupuesto 2018 más el crecimiento indicado en el Programa macroeconómico (2.4%)</w:t>
            </w:r>
            <w:r w:rsidRPr="00143DEE">
              <w:rPr>
                <w:rFonts w:ascii="Arial Narrow" w:eastAsia="Times New Roman" w:hAnsi="Arial Narrow" w:cs="Times New Roman"/>
                <w:color w:val="000000"/>
                <w:lang w:eastAsia="es-CR"/>
              </w:rPr>
              <w:br/>
              <w:t>¢405.300.023*(1+2.4%)^1</w:t>
            </w:r>
          </w:p>
        </w:tc>
      </w:tr>
      <w:tr w:rsidR="004567EF" w:rsidRPr="003E3A3E" w:rsidTr="004567EF">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1.1.3.2.02.09.1.0.006</w:t>
            </w:r>
          </w:p>
        </w:tc>
        <w:tc>
          <w:tcPr>
            <w:tcW w:w="0" w:type="auto"/>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COOPELESCA</w:t>
            </w:r>
          </w:p>
        </w:tc>
        <w:tc>
          <w:tcPr>
            <w:tcW w:w="0" w:type="auto"/>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354,168,713</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Complementar los ingresos para la operación y el crecimiento sostenible del Benemérito Cuerpo de Bomberos de Costa Rica.</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Ley 8992 "Fortalecimiento Económico del Benemérito Cuerpo de Bomberos de Costa Rica", se incorpora el inciso g) al artículo No.40 de la Ley 8228, creando el tributo al servicio eléctrico. </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Presupuesto 2018 más el crecimiento indicado en el Programa macroeconómico (2.4%)</w:t>
            </w:r>
            <w:r w:rsidRPr="00143DEE">
              <w:rPr>
                <w:rFonts w:ascii="Arial Narrow" w:eastAsia="Times New Roman" w:hAnsi="Arial Narrow" w:cs="Times New Roman"/>
                <w:color w:val="000000"/>
                <w:lang w:eastAsia="es-CR"/>
              </w:rPr>
              <w:br/>
              <w:t xml:space="preserve">¢345.867.884*(1+2.4%)^1 </w:t>
            </w:r>
          </w:p>
        </w:tc>
      </w:tr>
      <w:tr w:rsidR="004567EF" w:rsidRPr="003E3A3E" w:rsidTr="004567EF">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lastRenderedPageBreak/>
              <w:t>1.1.3.2.02.09.1.0.007</w:t>
            </w:r>
          </w:p>
        </w:tc>
        <w:tc>
          <w:tcPr>
            <w:tcW w:w="0" w:type="auto"/>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COOPESANTOS</w:t>
            </w:r>
          </w:p>
        </w:tc>
        <w:tc>
          <w:tcPr>
            <w:tcW w:w="0" w:type="auto"/>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right"/>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137,079,005</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Complementar los ingresos para la operación y el crecimiento sostenible del Benemérito Cuerpo de Bomberos de Costa Rica.</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Ley 8992 "Fortalecimiento Económico del Benemérito Cuerpo de Bomberos de Costa Rica", se incorpora el inciso g) al artículo No.40 de la Ley 8228, creando el tributo al servicio eléctrico. </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Presupuesto 2018 más el crecimiento indicado en el Programa macroeconómico (2.4%)</w:t>
            </w:r>
            <w:r w:rsidRPr="00143DEE">
              <w:rPr>
                <w:rFonts w:ascii="Arial Narrow" w:eastAsia="Times New Roman" w:hAnsi="Arial Narrow" w:cs="Times New Roman"/>
                <w:color w:val="000000"/>
                <w:lang w:eastAsia="es-CR"/>
              </w:rPr>
              <w:br/>
              <w:t>¢133.866.216*(1+2.4%)^1</w:t>
            </w:r>
          </w:p>
        </w:tc>
      </w:tr>
      <w:tr w:rsidR="004567EF" w:rsidRPr="003E3A3E" w:rsidTr="004567EF">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1.1.3.2.02.09.1.0.008</w:t>
            </w:r>
          </w:p>
        </w:tc>
        <w:tc>
          <w:tcPr>
            <w:tcW w:w="0" w:type="auto"/>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COOPEALFARO RUIZ</w:t>
            </w:r>
          </w:p>
        </w:tc>
        <w:tc>
          <w:tcPr>
            <w:tcW w:w="0" w:type="auto"/>
            <w:tcBorders>
              <w:top w:val="nil"/>
              <w:left w:val="nil"/>
              <w:bottom w:val="single" w:sz="4" w:space="0" w:color="auto"/>
              <w:right w:val="single" w:sz="4" w:space="0" w:color="auto"/>
            </w:tcBorders>
            <w:shd w:val="clear" w:color="auto" w:fill="auto"/>
            <w:noWrap/>
            <w:vAlign w:val="center"/>
          </w:tcPr>
          <w:p w:rsidR="004567EF" w:rsidRPr="00143DEE"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31,925,794</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Complementar los ingresos para la operación y el crecimiento sostenible del Benemérito Cuerpo de Bomberos de Costa Rica.</w:t>
            </w:r>
          </w:p>
        </w:tc>
        <w:tc>
          <w:tcPr>
            <w:tcW w:w="0" w:type="auto"/>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Ley 8992 "Fortalecimiento Económico del Benemérito Cuerpo de Bomberos de Costa Rica", se incorpora el inciso g) al artículo No.40 de la Ley 8228, creando el tributo al servicio eléctrico. </w:t>
            </w:r>
          </w:p>
        </w:tc>
        <w:tc>
          <w:tcPr>
            <w:tcW w:w="0" w:type="auto"/>
            <w:tcBorders>
              <w:top w:val="nil"/>
              <w:left w:val="nil"/>
              <w:bottom w:val="single" w:sz="4" w:space="0" w:color="auto"/>
              <w:right w:val="single" w:sz="4" w:space="0" w:color="auto"/>
            </w:tcBorders>
            <w:shd w:val="clear" w:color="auto" w:fill="auto"/>
            <w:vAlign w:val="center"/>
            <w:hideMark/>
          </w:tcPr>
          <w:p w:rsidR="004567EF" w:rsidRPr="00295C94" w:rsidRDefault="004567EF" w:rsidP="004567EF">
            <w:pPr>
              <w:rPr>
                <w:highlight w:val="yellow"/>
              </w:rPr>
            </w:pPr>
            <w:r w:rsidRPr="00143DEE">
              <w:rPr>
                <w:rFonts w:ascii="Arial Narrow" w:eastAsia="Times New Roman" w:hAnsi="Arial Narrow" w:cs="Times New Roman"/>
                <w:color w:val="000000"/>
                <w:lang w:eastAsia="es-CR"/>
              </w:rPr>
              <w:t>Presupuesto 2018 más el crecimiento indicado en el Programa macroeconómico (2.4%)</w:t>
            </w:r>
            <w:r w:rsidRPr="00143DEE">
              <w:rPr>
                <w:rFonts w:ascii="Arial Narrow" w:eastAsia="Times New Roman" w:hAnsi="Arial Narrow" w:cs="Times New Roman"/>
                <w:color w:val="000000"/>
                <w:lang w:eastAsia="es-CR"/>
              </w:rPr>
              <w:br/>
              <w:t>¢31.177.534*(1+2.4%)^1</w:t>
            </w:r>
          </w:p>
        </w:tc>
      </w:tr>
    </w:tbl>
    <w:p w:rsidR="005B6F08" w:rsidRDefault="005B6F08" w:rsidP="004F7AED">
      <w:pPr>
        <w:contextualSpacing/>
        <w:rPr>
          <w:noProof/>
          <w:lang w:eastAsia="es-CR"/>
        </w:rPr>
      </w:pPr>
    </w:p>
    <w:p w:rsidR="005B6F08" w:rsidRDefault="005B6F08" w:rsidP="004F7AED">
      <w:pPr>
        <w:contextualSpacing/>
        <w:rPr>
          <w:noProof/>
          <w:lang w:eastAsia="es-CR"/>
        </w:rPr>
      </w:pPr>
    </w:p>
    <w:p w:rsidR="005B6F08" w:rsidRDefault="005B6F08" w:rsidP="004F7AED">
      <w:pPr>
        <w:contextualSpacing/>
        <w:rPr>
          <w:noProof/>
          <w:lang w:eastAsia="es-CR"/>
        </w:rPr>
      </w:pPr>
    </w:p>
    <w:p w:rsidR="005B6F08" w:rsidRDefault="005B6F08" w:rsidP="004F7AED">
      <w:pPr>
        <w:contextualSpacing/>
        <w:rPr>
          <w:noProof/>
          <w:lang w:eastAsia="es-CR"/>
        </w:rPr>
      </w:pPr>
    </w:p>
    <w:p w:rsidR="005B6F08" w:rsidRDefault="005B6F08" w:rsidP="004F7AED">
      <w:pPr>
        <w:contextualSpacing/>
        <w:rPr>
          <w:noProof/>
          <w:lang w:eastAsia="es-CR"/>
        </w:rPr>
      </w:pPr>
    </w:p>
    <w:p w:rsidR="005B6F08" w:rsidRDefault="005B6F08" w:rsidP="004F7AED">
      <w:pPr>
        <w:contextualSpacing/>
        <w:rPr>
          <w:noProof/>
          <w:lang w:eastAsia="es-CR"/>
        </w:rPr>
      </w:pPr>
    </w:p>
    <w:p w:rsidR="007041D2" w:rsidRDefault="007041D2" w:rsidP="004F7AED">
      <w:pPr>
        <w:contextualSpacing/>
        <w:rPr>
          <w:noProof/>
          <w:lang w:eastAsia="es-CR"/>
        </w:rPr>
      </w:pPr>
    </w:p>
    <w:p w:rsidR="007041D2" w:rsidRDefault="007041D2" w:rsidP="004F7AED">
      <w:pPr>
        <w:contextualSpacing/>
        <w:rPr>
          <w:noProof/>
          <w:lang w:eastAsia="es-CR"/>
        </w:rPr>
      </w:pPr>
    </w:p>
    <w:p w:rsidR="007041D2" w:rsidRDefault="007041D2" w:rsidP="004F7AED">
      <w:pPr>
        <w:contextualSpacing/>
        <w:rPr>
          <w:noProof/>
          <w:lang w:eastAsia="es-CR"/>
        </w:rPr>
      </w:pPr>
    </w:p>
    <w:p w:rsidR="000C7790" w:rsidRDefault="000C7790" w:rsidP="004F7AED">
      <w:pPr>
        <w:contextualSpacing/>
        <w:rPr>
          <w:noProof/>
          <w:lang w:eastAsia="es-CR"/>
        </w:rPr>
      </w:pPr>
    </w:p>
    <w:p w:rsidR="004567EF" w:rsidRDefault="004567EF" w:rsidP="004F7AED">
      <w:pPr>
        <w:contextualSpacing/>
        <w:rPr>
          <w:noProof/>
          <w:lang w:eastAsia="es-CR"/>
        </w:rPr>
      </w:pPr>
    </w:p>
    <w:p w:rsidR="004567EF" w:rsidRDefault="004567EF" w:rsidP="004F7AED">
      <w:pPr>
        <w:contextualSpacing/>
        <w:rPr>
          <w:noProof/>
          <w:lang w:eastAsia="es-CR"/>
        </w:rPr>
      </w:pPr>
    </w:p>
    <w:p w:rsidR="004567EF" w:rsidRDefault="004567EF" w:rsidP="004F7AED">
      <w:pPr>
        <w:contextualSpacing/>
        <w:rPr>
          <w:noProof/>
          <w:lang w:eastAsia="es-CR"/>
        </w:rPr>
      </w:pPr>
    </w:p>
    <w:p w:rsidR="004567EF" w:rsidRDefault="004567EF" w:rsidP="004F7AED">
      <w:pPr>
        <w:contextualSpacing/>
        <w:rPr>
          <w:noProof/>
          <w:lang w:eastAsia="es-CR"/>
        </w:rPr>
      </w:pPr>
    </w:p>
    <w:p w:rsidR="004567EF" w:rsidRDefault="004567EF" w:rsidP="004F7AED">
      <w:pPr>
        <w:contextualSpacing/>
        <w:rPr>
          <w:noProof/>
          <w:lang w:eastAsia="es-CR"/>
        </w:rPr>
      </w:pPr>
    </w:p>
    <w:p w:rsidR="004567EF" w:rsidRDefault="004567EF" w:rsidP="004F7AED">
      <w:pPr>
        <w:contextualSpacing/>
        <w:rPr>
          <w:noProof/>
          <w:lang w:eastAsia="es-CR"/>
        </w:rPr>
      </w:pPr>
    </w:p>
    <w:p w:rsidR="004567EF" w:rsidRDefault="004567EF" w:rsidP="004F7AED">
      <w:pPr>
        <w:contextualSpacing/>
        <w:rPr>
          <w:noProof/>
          <w:lang w:eastAsia="es-CR"/>
        </w:rPr>
      </w:pPr>
    </w:p>
    <w:p w:rsidR="004567EF" w:rsidRDefault="004567EF" w:rsidP="004F7AED">
      <w:pPr>
        <w:contextualSpacing/>
        <w:rPr>
          <w:noProof/>
          <w:lang w:eastAsia="es-CR"/>
        </w:rPr>
      </w:pPr>
    </w:p>
    <w:p w:rsidR="004567EF" w:rsidRDefault="004567EF" w:rsidP="004F7AED">
      <w:pPr>
        <w:contextualSpacing/>
        <w:rPr>
          <w:noProof/>
          <w:lang w:eastAsia="es-CR"/>
        </w:rPr>
      </w:pPr>
    </w:p>
    <w:p w:rsidR="004567EF" w:rsidRDefault="004567EF" w:rsidP="004F7AED">
      <w:pPr>
        <w:contextualSpacing/>
        <w:rPr>
          <w:noProof/>
          <w:lang w:eastAsia="es-CR"/>
        </w:rPr>
      </w:pPr>
    </w:p>
    <w:p w:rsidR="004567EF" w:rsidRDefault="004567EF" w:rsidP="004F7AED">
      <w:pPr>
        <w:contextualSpacing/>
        <w:rPr>
          <w:noProof/>
          <w:lang w:eastAsia="es-CR"/>
        </w:rPr>
      </w:pPr>
    </w:p>
    <w:p w:rsidR="004567EF" w:rsidRDefault="004567EF" w:rsidP="004F7AED">
      <w:pPr>
        <w:contextualSpacing/>
        <w:rPr>
          <w:noProof/>
          <w:lang w:eastAsia="es-CR"/>
        </w:rPr>
      </w:pPr>
    </w:p>
    <w:p w:rsidR="004567EF" w:rsidRDefault="004567EF" w:rsidP="004F7AED">
      <w:pPr>
        <w:contextualSpacing/>
        <w:rPr>
          <w:noProof/>
          <w:lang w:eastAsia="es-CR"/>
        </w:rPr>
      </w:pPr>
    </w:p>
    <w:p w:rsidR="007041D2" w:rsidRDefault="007041D2" w:rsidP="004F7AED">
      <w:pPr>
        <w:contextualSpacing/>
        <w:rPr>
          <w:noProof/>
          <w:lang w:eastAsia="es-CR"/>
        </w:rPr>
      </w:pPr>
    </w:p>
    <w:p w:rsidR="005D6EC5" w:rsidRPr="004A35B5" w:rsidRDefault="0086623E" w:rsidP="0086623E">
      <w:pPr>
        <w:pStyle w:val="Prrafodelista"/>
        <w:numPr>
          <w:ilvl w:val="0"/>
          <w:numId w:val="8"/>
        </w:numPr>
        <w:rPr>
          <w:u w:val="single"/>
        </w:rPr>
      </w:pPr>
      <w:r w:rsidRPr="004A35B5">
        <w:rPr>
          <w:u w:val="single"/>
        </w:rPr>
        <w:lastRenderedPageBreak/>
        <w:t>Ingresos corrientes</w:t>
      </w:r>
    </w:p>
    <w:p w:rsidR="0086623E" w:rsidRPr="004A35B5" w:rsidRDefault="0086623E" w:rsidP="0086623E">
      <w:pPr>
        <w:pStyle w:val="Prrafodelista"/>
        <w:numPr>
          <w:ilvl w:val="1"/>
          <w:numId w:val="8"/>
        </w:numPr>
        <w:rPr>
          <w:u w:val="single"/>
        </w:rPr>
      </w:pPr>
      <w:r w:rsidRPr="004A35B5">
        <w:rPr>
          <w:u w:val="single"/>
        </w:rPr>
        <w:t>Ingresos no tributarios</w:t>
      </w:r>
    </w:p>
    <w:p w:rsidR="0086623E" w:rsidRPr="004A35B5" w:rsidRDefault="0086623E" w:rsidP="0086623E">
      <w:pPr>
        <w:pStyle w:val="Prrafodelista"/>
        <w:numPr>
          <w:ilvl w:val="2"/>
          <w:numId w:val="8"/>
        </w:numPr>
        <w:rPr>
          <w:u w:val="single"/>
        </w:rPr>
      </w:pPr>
      <w:r w:rsidRPr="004A35B5">
        <w:rPr>
          <w:u w:val="single"/>
        </w:rPr>
        <w:t>Venta de bienes y servicios</w:t>
      </w:r>
    </w:p>
    <w:p w:rsidR="005D6EC5" w:rsidRDefault="005D6EC5" w:rsidP="004F7AED">
      <w:pPr>
        <w:contextualSpacing/>
      </w:pPr>
    </w:p>
    <w:tbl>
      <w:tblPr>
        <w:tblW w:w="0" w:type="auto"/>
        <w:tblInd w:w="55" w:type="dxa"/>
        <w:tblLayout w:type="fixed"/>
        <w:tblCellMar>
          <w:left w:w="70" w:type="dxa"/>
          <w:right w:w="70" w:type="dxa"/>
        </w:tblCellMar>
        <w:tblLook w:val="04A0" w:firstRow="1" w:lastRow="0" w:firstColumn="1" w:lastColumn="0" w:noHBand="0" w:noVBand="1"/>
      </w:tblPr>
      <w:tblGrid>
        <w:gridCol w:w="2142"/>
        <w:gridCol w:w="1842"/>
        <w:gridCol w:w="1985"/>
        <w:gridCol w:w="2551"/>
        <w:gridCol w:w="2835"/>
        <w:gridCol w:w="3119"/>
      </w:tblGrid>
      <w:tr w:rsidR="004567EF" w:rsidRPr="003E3A3E" w:rsidTr="004567EF">
        <w:trPr>
          <w:trHeight w:val="375"/>
          <w:tblHeader/>
        </w:trPr>
        <w:tc>
          <w:tcPr>
            <w:tcW w:w="2142" w:type="dxa"/>
            <w:tcBorders>
              <w:top w:val="nil"/>
              <w:left w:val="nil"/>
              <w:bottom w:val="nil"/>
              <w:right w:val="nil"/>
            </w:tcBorders>
            <w:shd w:val="clear" w:color="auto" w:fill="1F497D" w:themeFill="text2"/>
            <w:noWrap/>
            <w:vAlign w:val="bottom"/>
            <w:hideMark/>
          </w:tcPr>
          <w:p w:rsidR="004567EF" w:rsidRPr="003E3A3E" w:rsidRDefault="004567EF" w:rsidP="004567EF">
            <w:pPr>
              <w:spacing w:after="0" w:line="240" w:lineRule="auto"/>
              <w:jc w:val="center"/>
              <w:rPr>
                <w:rFonts w:ascii="Arial Black" w:eastAsia="Times New Roman" w:hAnsi="Arial Black" w:cs="Times New Roman"/>
                <w:b/>
                <w:bCs/>
                <w:color w:val="FFFFFF"/>
                <w:lang w:eastAsia="es-CR"/>
              </w:rPr>
            </w:pPr>
            <w:r w:rsidRPr="003E3A3E">
              <w:rPr>
                <w:rFonts w:ascii="Arial Black" w:eastAsia="Times New Roman" w:hAnsi="Arial Black" w:cs="Times New Roman"/>
                <w:b/>
                <w:bCs/>
                <w:color w:val="FFFFFF"/>
                <w:lang w:eastAsia="es-CR"/>
              </w:rPr>
              <w:t>Partida</w:t>
            </w:r>
          </w:p>
        </w:tc>
        <w:tc>
          <w:tcPr>
            <w:tcW w:w="1842" w:type="dxa"/>
            <w:tcBorders>
              <w:top w:val="nil"/>
              <w:left w:val="nil"/>
              <w:bottom w:val="nil"/>
              <w:right w:val="nil"/>
            </w:tcBorders>
            <w:shd w:val="clear" w:color="auto" w:fill="1F497D" w:themeFill="text2"/>
            <w:noWrap/>
            <w:vAlign w:val="bottom"/>
            <w:hideMark/>
          </w:tcPr>
          <w:p w:rsidR="004567EF" w:rsidRPr="003E3A3E" w:rsidRDefault="004567EF" w:rsidP="004567EF">
            <w:pPr>
              <w:spacing w:after="0" w:line="240" w:lineRule="auto"/>
              <w:jc w:val="center"/>
              <w:rPr>
                <w:rFonts w:ascii="Arial Black" w:eastAsia="Times New Roman" w:hAnsi="Arial Black" w:cs="Times New Roman"/>
                <w:b/>
                <w:bCs/>
                <w:color w:val="FFFFFF"/>
                <w:lang w:eastAsia="es-CR"/>
              </w:rPr>
            </w:pPr>
            <w:r w:rsidRPr="003E3A3E">
              <w:rPr>
                <w:rFonts w:ascii="Arial Black" w:eastAsia="Times New Roman" w:hAnsi="Arial Black" w:cs="Times New Roman"/>
                <w:b/>
                <w:bCs/>
                <w:color w:val="FFFFFF"/>
                <w:lang w:eastAsia="es-CR"/>
              </w:rPr>
              <w:t>Descripción</w:t>
            </w:r>
          </w:p>
        </w:tc>
        <w:tc>
          <w:tcPr>
            <w:tcW w:w="1985" w:type="dxa"/>
            <w:tcBorders>
              <w:top w:val="nil"/>
              <w:left w:val="nil"/>
              <w:bottom w:val="nil"/>
              <w:right w:val="nil"/>
            </w:tcBorders>
            <w:shd w:val="clear" w:color="auto" w:fill="1F497D" w:themeFill="text2"/>
            <w:noWrap/>
            <w:vAlign w:val="bottom"/>
            <w:hideMark/>
          </w:tcPr>
          <w:p w:rsidR="004567EF" w:rsidRPr="003E3A3E" w:rsidRDefault="004567EF" w:rsidP="004567EF">
            <w:pPr>
              <w:spacing w:after="0" w:line="240" w:lineRule="auto"/>
              <w:jc w:val="center"/>
              <w:rPr>
                <w:rFonts w:ascii="Arial Black" w:eastAsia="Times New Roman" w:hAnsi="Arial Black" w:cs="Times New Roman"/>
                <w:b/>
                <w:bCs/>
                <w:color w:val="FFFFFF"/>
                <w:lang w:eastAsia="es-CR"/>
              </w:rPr>
            </w:pPr>
            <w:r w:rsidRPr="003E3A3E">
              <w:rPr>
                <w:rFonts w:ascii="Arial Black" w:eastAsia="Times New Roman" w:hAnsi="Arial Black" w:cs="Times New Roman"/>
                <w:b/>
                <w:bCs/>
                <w:color w:val="FFFFFF"/>
                <w:lang w:eastAsia="es-CR"/>
              </w:rPr>
              <w:t>Monto</w:t>
            </w:r>
          </w:p>
        </w:tc>
        <w:tc>
          <w:tcPr>
            <w:tcW w:w="2551" w:type="dxa"/>
            <w:tcBorders>
              <w:top w:val="nil"/>
              <w:left w:val="nil"/>
              <w:bottom w:val="nil"/>
              <w:right w:val="nil"/>
            </w:tcBorders>
            <w:shd w:val="clear" w:color="auto" w:fill="1F497D" w:themeFill="text2"/>
            <w:noWrap/>
            <w:vAlign w:val="bottom"/>
            <w:hideMark/>
          </w:tcPr>
          <w:p w:rsidR="004567EF" w:rsidRPr="003E3A3E" w:rsidRDefault="004567EF" w:rsidP="004567EF">
            <w:pPr>
              <w:spacing w:after="0" w:line="240" w:lineRule="auto"/>
              <w:jc w:val="center"/>
              <w:rPr>
                <w:rFonts w:ascii="Arial Black" w:eastAsia="Times New Roman" w:hAnsi="Arial Black" w:cs="Times New Roman"/>
                <w:b/>
                <w:bCs/>
                <w:color w:val="FFFFFF"/>
                <w:lang w:eastAsia="es-CR"/>
              </w:rPr>
            </w:pPr>
            <w:r w:rsidRPr="003E3A3E">
              <w:rPr>
                <w:rFonts w:ascii="Arial Black" w:eastAsia="Times New Roman" w:hAnsi="Arial Black" w:cs="Times New Roman"/>
                <w:b/>
                <w:bCs/>
                <w:color w:val="FFFFFF"/>
                <w:lang w:eastAsia="es-CR"/>
              </w:rPr>
              <w:t>Finalidad pública</w:t>
            </w:r>
          </w:p>
        </w:tc>
        <w:tc>
          <w:tcPr>
            <w:tcW w:w="2835" w:type="dxa"/>
            <w:tcBorders>
              <w:top w:val="nil"/>
              <w:left w:val="nil"/>
              <w:bottom w:val="nil"/>
              <w:right w:val="nil"/>
            </w:tcBorders>
            <w:shd w:val="clear" w:color="auto" w:fill="1F497D" w:themeFill="text2"/>
            <w:noWrap/>
            <w:vAlign w:val="bottom"/>
            <w:hideMark/>
          </w:tcPr>
          <w:p w:rsidR="004567EF" w:rsidRPr="003E3A3E" w:rsidRDefault="004567EF" w:rsidP="004567EF">
            <w:pPr>
              <w:spacing w:after="0" w:line="240" w:lineRule="auto"/>
              <w:jc w:val="center"/>
              <w:rPr>
                <w:rFonts w:ascii="Arial Black" w:eastAsia="Times New Roman" w:hAnsi="Arial Black" w:cs="Times New Roman"/>
                <w:b/>
                <w:bCs/>
                <w:color w:val="FFFFFF"/>
                <w:lang w:eastAsia="es-CR"/>
              </w:rPr>
            </w:pPr>
            <w:r w:rsidRPr="003E3A3E">
              <w:rPr>
                <w:rFonts w:ascii="Arial Black" w:eastAsia="Times New Roman" w:hAnsi="Arial Black" w:cs="Times New Roman"/>
                <w:b/>
                <w:bCs/>
                <w:color w:val="FFFFFF"/>
                <w:lang w:eastAsia="es-CR"/>
              </w:rPr>
              <w:t>Fundamento Legal</w:t>
            </w:r>
          </w:p>
        </w:tc>
        <w:tc>
          <w:tcPr>
            <w:tcW w:w="3119" w:type="dxa"/>
            <w:tcBorders>
              <w:top w:val="nil"/>
              <w:left w:val="nil"/>
              <w:bottom w:val="nil"/>
              <w:right w:val="nil"/>
            </w:tcBorders>
            <w:shd w:val="clear" w:color="auto" w:fill="1F497D" w:themeFill="text2"/>
            <w:noWrap/>
            <w:vAlign w:val="bottom"/>
            <w:hideMark/>
          </w:tcPr>
          <w:p w:rsidR="004567EF" w:rsidRPr="003E3A3E" w:rsidRDefault="004567EF" w:rsidP="004567EF">
            <w:pPr>
              <w:spacing w:after="0" w:line="240" w:lineRule="auto"/>
              <w:jc w:val="center"/>
              <w:rPr>
                <w:rFonts w:ascii="Arial Black" w:eastAsia="Times New Roman" w:hAnsi="Arial Black" w:cs="Times New Roman"/>
                <w:b/>
                <w:bCs/>
                <w:color w:val="FFFFFF"/>
                <w:lang w:eastAsia="es-CR"/>
              </w:rPr>
            </w:pPr>
            <w:r w:rsidRPr="003E3A3E">
              <w:rPr>
                <w:rFonts w:ascii="Arial Black" w:eastAsia="Times New Roman" w:hAnsi="Arial Black" w:cs="Times New Roman"/>
                <w:b/>
                <w:bCs/>
                <w:color w:val="FFFFFF"/>
                <w:lang w:eastAsia="es-CR"/>
              </w:rPr>
              <w:t>Metodología de Cálculo</w:t>
            </w:r>
          </w:p>
        </w:tc>
      </w:tr>
      <w:tr w:rsidR="004567EF" w:rsidRPr="003E3A3E" w:rsidTr="004567EF">
        <w:trPr>
          <w:trHeight w:val="120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1.3.1.2.09.01.1.0.000</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ACADEMIA NACIONAL DE BOMBEROS</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130,000,000</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Desarrollar y ejecutar el programa de cursos de capacitación dirigidos a empresas en modalidad de servicios empresariales de capacitación, coordinados directamente por la Academia, en la cual se genere un monto estimado de  ¢130.000.000 millones de colones anuales</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Ley 8228 del Benemérito Cuerpo de Bomberos</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160 cursos anuales con un promedio de facturación de ¢812.500 por cada curso</w:t>
            </w:r>
          </w:p>
        </w:tc>
      </w:tr>
      <w:tr w:rsidR="004567EF" w:rsidRPr="003E3A3E" w:rsidTr="004567EF">
        <w:trPr>
          <w:trHeight w:val="120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1.3.1.2.09.09.1.0.000</w:t>
            </w:r>
          </w:p>
        </w:tc>
        <w:tc>
          <w:tcPr>
            <w:tcW w:w="1842" w:type="dxa"/>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CETAC</w:t>
            </w:r>
          </w:p>
        </w:tc>
        <w:tc>
          <w:tcPr>
            <w:tcW w:w="1985" w:type="dxa"/>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right"/>
              <w:rPr>
                <w:rFonts w:ascii="Arial Narrow" w:eastAsia="Times New Roman" w:hAnsi="Arial Narrow" w:cs="Times New Roman"/>
                <w:color w:val="000000"/>
                <w:lang w:eastAsia="es-CR"/>
              </w:rPr>
            </w:pPr>
            <w:r w:rsidRPr="008E25F5">
              <w:rPr>
                <w:rFonts w:ascii="Arial Narrow" w:eastAsia="Times New Roman" w:hAnsi="Arial Narrow" w:cs="Times New Roman"/>
                <w:color w:val="000000"/>
                <w:lang w:eastAsia="es-CR"/>
              </w:rPr>
              <w:t xml:space="preserve">          1,270,971,823</w:t>
            </w:r>
          </w:p>
        </w:tc>
        <w:tc>
          <w:tcPr>
            <w:tcW w:w="2551" w:type="dxa"/>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Recursos provenientes del Convenio Bomberos-CETAC, en el cual se sustenta el pago al costo por la prestación de servicios de prevención, protección y atención de emergencias a los aeropuertos internacionales dentro del territorio nacional. </w:t>
            </w:r>
          </w:p>
        </w:tc>
        <w:tc>
          <w:tcPr>
            <w:tcW w:w="2835" w:type="dxa"/>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Convenio Interinstitucional de servicios de salvamento, control y extinción de incendios en los aeropuertos internacionales</w:t>
            </w:r>
            <w:r w:rsidRPr="00143DEE">
              <w:rPr>
                <w:rFonts w:ascii="Arial Narrow" w:eastAsia="Times New Roman" w:hAnsi="Arial Narrow" w:cs="Times New Roman"/>
                <w:color w:val="000000"/>
                <w:lang w:eastAsia="es-CR"/>
              </w:rPr>
              <w:br/>
              <w:t>Cuerpo de Bomberos - Consejo Técnico de Aviación Civil</w:t>
            </w:r>
          </w:p>
        </w:tc>
        <w:tc>
          <w:tcPr>
            <w:tcW w:w="3119" w:type="dxa"/>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De acuerdo con el cálculo enviado para la formulación 2020 del Convenio CETAC remitida mediante oficio </w:t>
            </w:r>
            <w:r w:rsidRPr="001524A1">
              <w:rPr>
                <w:rFonts w:ascii="Arial Narrow" w:eastAsia="Times New Roman" w:hAnsi="Arial Narrow" w:cs="Times New Roman"/>
                <w:color w:val="000000"/>
                <w:lang w:eastAsia="es-CR"/>
              </w:rPr>
              <w:t>CBCR-033167-2019-DAB-00493</w:t>
            </w:r>
            <w:r w:rsidRPr="00143DEE">
              <w:rPr>
                <w:rFonts w:ascii="Arial Narrow" w:eastAsia="Times New Roman" w:hAnsi="Arial Narrow" w:cs="Times New Roman"/>
                <w:color w:val="000000"/>
                <w:lang w:eastAsia="es-CR"/>
              </w:rPr>
              <w:t>.</w:t>
            </w:r>
          </w:p>
        </w:tc>
      </w:tr>
      <w:tr w:rsidR="004567EF" w:rsidRPr="003E3A3E" w:rsidTr="004567EF">
        <w:trPr>
          <w:trHeight w:val="210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1.3.1.2.09.09.2.0.000</w:t>
            </w:r>
          </w:p>
        </w:tc>
        <w:tc>
          <w:tcPr>
            <w:tcW w:w="1842" w:type="dxa"/>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SERVICIOS DE VISADO</w:t>
            </w:r>
          </w:p>
        </w:tc>
        <w:tc>
          <w:tcPr>
            <w:tcW w:w="1985" w:type="dxa"/>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549,000,000</w:t>
            </w:r>
          </w:p>
        </w:tc>
        <w:tc>
          <w:tcPr>
            <w:tcW w:w="2551" w:type="dxa"/>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Los ingresos indicados se estiman por concepto de revisión de planos en la plataforma digital APC, servicio que se ejecuta  con el fin de verificar el cumplimiento de las condiciones de seguridad humana y protección contra incendios en edificaciones  </w:t>
            </w:r>
          </w:p>
        </w:tc>
        <w:tc>
          <w:tcPr>
            <w:tcW w:w="2835" w:type="dxa"/>
            <w:tcBorders>
              <w:top w:val="nil"/>
              <w:left w:val="nil"/>
              <w:bottom w:val="single" w:sz="4" w:space="0" w:color="auto"/>
              <w:right w:val="single" w:sz="4" w:space="0" w:color="auto"/>
            </w:tcBorders>
            <w:shd w:val="clear" w:color="auto" w:fill="auto"/>
            <w:vAlign w:val="bottom"/>
            <w:hideMark/>
          </w:tcPr>
          <w:p w:rsidR="004567EF" w:rsidRPr="00143DEE" w:rsidRDefault="004567EF" w:rsidP="004567EF">
            <w:pPr>
              <w:spacing w:after="0" w:line="240" w:lineRule="auto"/>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El cobro está fundamentado en la responsabilidad establecida mediante el Decreto Ejecutivo Nº 36550-MP-MIVAH-S-MEIC  “Reglamento para el Trámite de Revisión de los Planos para la Construcción”; publicado en La Gaceta Nº 117 del 17 de junio del 2011 y sus respectivas reformas (Decreto N° 37174 y Decreto N°38441). La tarifa corresponde al 0.05% del valor de la obra, según sea tasado por el Colegio </w:t>
            </w:r>
            <w:r w:rsidRPr="00143DEE">
              <w:rPr>
                <w:rFonts w:ascii="Arial Narrow" w:eastAsia="Times New Roman" w:hAnsi="Arial Narrow" w:cs="Times New Roman"/>
                <w:color w:val="000000"/>
                <w:lang w:eastAsia="es-CR"/>
              </w:rPr>
              <w:lastRenderedPageBreak/>
              <w:t>Federado de Ingenieros y Arquitectos de Costa Rica, según acuerdo XII de la sesión 102 del Consejo Directivo del Benemérito Cuerpo de Bomberos de Costa Rica, con fecha del 28 de abril 2016</w:t>
            </w:r>
          </w:p>
        </w:tc>
        <w:tc>
          <w:tcPr>
            <w:tcW w:w="3119" w:type="dxa"/>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lastRenderedPageBreak/>
              <w:t>Para la estimación se utilizaron los datos históricos desde el 2015 a la fecha. Y se estimó la mitad faltante del año en curso.</w:t>
            </w:r>
            <w:r w:rsidRPr="00143DEE">
              <w:rPr>
                <w:rFonts w:ascii="Arial Narrow" w:eastAsia="Times New Roman" w:hAnsi="Arial Narrow" w:cs="Times New Roman"/>
                <w:color w:val="000000"/>
                <w:lang w:eastAsia="es-CR"/>
              </w:rPr>
              <w:br/>
              <w:t>Se estableció una línea de tendencia por diferencia de mínimos cuadrados para los últimos 3 periodos que presentaban la tendencia más estable.</w:t>
            </w:r>
            <w:r w:rsidRPr="00143DEE">
              <w:rPr>
                <w:rFonts w:ascii="Arial Narrow" w:eastAsia="Times New Roman" w:hAnsi="Arial Narrow" w:cs="Times New Roman"/>
                <w:color w:val="000000"/>
                <w:lang w:eastAsia="es-CR"/>
              </w:rPr>
              <w:br/>
              <w:t>La tendencia de crecimiento desde el 2017 a la fecha se describe por la ecuación y = 24,35x + 571,1 con un ajuste R² = 0,9647</w:t>
            </w:r>
          </w:p>
        </w:tc>
      </w:tr>
      <w:tr w:rsidR="004567EF" w:rsidRPr="003E3A3E" w:rsidTr="004567EF">
        <w:trPr>
          <w:trHeight w:val="210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lastRenderedPageBreak/>
              <w:t>1.3.1.2.09.09.3.0.000</w:t>
            </w:r>
          </w:p>
        </w:tc>
        <w:tc>
          <w:tcPr>
            <w:tcW w:w="1842" w:type="dxa"/>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SERVICIOS TÉCNICOS DE INGENIERÍA</w:t>
            </w:r>
          </w:p>
        </w:tc>
        <w:tc>
          <w:tcPr>
            <w:tcW w:w="1985" w:type="dxa"/>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168,000,000</w:t>
            </w:r>
          </w:p>
        </w:tc>
        <w:tc>
          <w:tcPr>
            <w:tcW w:w="2551" w:type="dxa"/>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Por concepto de los servicios de auditorías de riesgo en seguridad humana y protección contra incendio /  Pruebas de sistemas fijos contra incendio y contratos especiales </w:t>
            </w:r>
          </w:p>
        </w:tc>
        <w:tc>
          <w:tcPr>
            <w:tcW w:w="2835" w:type="dxa"/>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El cobro de los servicios de evaluaciones de riesgo y pruebas de sistemas fijos contra incendio fue definido por el Consejo Directivo del Cuerpo de Bomberos en la Sesión No 29 del 30 de Noviembre del 2010, mediante el acuerdo VI Según se establece en el Decreto Ejecutivo N° 37615-MP artículos 21 y 84</w:t>
            </w:r>
          </w:p>
        </w:tc>
        <w:tc>
          <w:tcPr>
            <w:tcW w:w="3119" w:type="dxa"/>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Para la estimación se utilizaron los datos históricos desde el 2015 a la fecha. Y se estimó la mitad faltante del año en curso.</w:t>
            </w:r>
            <w:r w:rsidRPr="00143DEE">
              <w:rPr>
                <w:rFonts w:ascii="Arial Narrow" w:eastAsia="Times New Roman" w:hAnsi="Arial Narrow" w:cs="Times New Roman"/>
                <w:color w:val="000000"/>
                <w:lang w:eastAsia="es-CR"/>
              </w:rPr>
              <w:br/>
              <w:t>Se estableció una línea de tendencia por diferencia de mínimos cuadrados para los últimos 3 periodos que presentaban la tendencia más estable.</w:t>
            </w:r>
            <w:r w:rsidRPr="00143DEE">
              <w:rPr>
                <w:rFonts w:ascii="Arial Narrow" w:eastAsia="Times New Roman" w:hAnsi="Arial Narrow" w:cs="Times New Roman"/>
                <w:color w:val="000000"/>
                <w:lang w:eastAsia="es-CR"/>
              </w:rPr>
              <w:br/>
              <w:t>La tendencia de crecimiento desde el 2017 a la fecha se describe por la ecuación y = 24,35x + 571,1 con un ajuste R² = 0,9647</w:t>
            </w:r>
          </w:p>
        </w:tc>
      </w:tr>
    </w:tbl>
    <w:p w:rsidR="005D6EC5" w:rsidRDefault="005D6EC5" w:rsidP="004F7AED">
      <w:pPr>
        <w:contextualSpacing/>
      </w:pPr>
    </w:p>
    <w:p w:rsidR="005D6EC5" w:rsidRDefault="005D6EC5" w:rsidP="004F7AED">
      <w:pPr>
        <w:contextualSpacing/>
      </w:pPr>
    </w:p>
    <w:p w:rsidR="005D6EC5" w:rsidRDefault="005D6EC5" w:rsidP="004F7AED">
      <w:pPr>
        <w:contextualSpacing/>
      </w:pPr>
    </w:p>
    <w:p w:rsidR="00AB5E57" w:rsidRDefault="00AB5E57" w:rsidP="004F7AED">
      <w:pPr>
        <w:contextualSpacing/>
      </w:pPr>
    </w:p>
    <w:p w:rsidR="00AB5E57" w:rsidRDefault="00AB5E57" w:rsidP="004F7AED">
      <w:pPr>
        <w:contextualSpacing/>
      </w:pPr>
    </w:p>
    <w:p w:rsidR="00B90CC1" w:rsidRDefault="00B90CC1" w:rsidP="004F7AED">
      <w:pPr>
        <w:contextualSpacing/>
      </w:pPr>
    </w:p>
    <w:p w:rsidR="005B6F08" w:rsidRDefault="005B6F08" w:rsidP="004F7AED">
      <w:pPr>
        <w:contextualSpacing/>
      </w:pPr>
    </w:p>
    <w:p w:rsidR="004567EF" w:rsidRDefault="004567EF" w:rsidP="004F7AED">
      <w:pPr>
        <w:contextualSpacing/>
      </w:pPr>
    </w:p>
    <w:p w:rsidR="004567EF" w:rsidRDefault="004567EF" w:rsidP="004F7AED">
      <w:pPr>
        <w:contextualSpacing/>
      </w:pPr>
    </w:p>
    <w:p w:rsidR="004567EF" w:rsidRDefault="004567EF" w:rsidP="004F7AED">
      <w:pPr>
        <w:contextualSpacing/>
      </w:pPr>
    </w:p>
    <w:p w:rsidR="004567EF" w:rsidRDefault="004567EF" w:rsidP="004F7AED">
      <w:pPr>
        <w:contextualSpacing/>
      </w:pPr>
    </w:p>
    <w:p w:rsidR="004567EF" w:rsidRDefault="004567EF" w:rsidP="004F7AED">
      <w:pPr>
        <w:contextualSpacing/>
      </w:pPr>
    </w:p>
    <w:p w:rsidR="004567EF" w:rsidRDefault="004567EF" w:rsidP="004F7AED">
      <w:pPr>
        <w:contextualSpacing/>
      </w:pPr>
    </w:p>
    <w:p w:rsidR="004567EF" w:rsidRDefault="004567EF" w:rsidP="004F7AED">
      <w:pPr>
        <w:contextualSpacing/>
      </w:pPr>
    </w:p>
    <w:p w:rsidR="004567EF" w:rsidRDefault="004567EF" w:rsidP="004F7AED">
      <w:pPr>
        <w:contextualSpacing/>
      </w:pPr>
    </w:p>
    <w:p w:rsidR="00D4200B" w:rsidRPr="004A35B5" w:rsidRDefault="00D4200B" w:rsidP="00D4200B">
      <w:pPr>
        <w:pStyle w:val="Prrafodelista"/>
        <w:numPr>
          <w:ilvl w:val="0"/>
          <w:numId w:val="13"/>
        </w:numPr>
        <w:rPr>
          <w:u w:val="single"/>
        </w:rPr>
      </w:pPr>
      <w:r w:rsidRPr="004A35B5">
        <w:rPr>
          <w:u w:val="single"/>
        </w:rPr>
        <w:lastRenderedPageBreak/>
        <w:t>Ingresos corrientes</w:t>
      </w:r>
    </w:p>
    <w:p w:rsidR="00D4200B" w:rsidRPr="003611DB" w:rsidRDefault="00D4200B" w:rsidP="00D4200B">
      <w:pPr>
        <w:pStyle w:val="Prrafodelista"/>
        <w:numPr>
          <w:ilvl w:val="1"/>
          <w:numId w:val="13"/>
        </w:numPr>
        <w:rPr>
          <w:u w:val="single"/>
        </w:rPr>
      </w:pPr>
      <w:r w:rsidRPr="003611DB">
        <w:rPr>
          <w:u w:val="single"/>
        </w:rPr>
        <w:t>Ingresos no tributarios</w:t>
      </w:r>
    </w:p>
    <w:p w:rsidR="006F779D" w:rsidRDefault="00D4200B" w:rsidP="00F82EC1">
      <w:pPr>
        <w:pStyle w:val="Prrafodelista"/>
        <w:ind w:left="1080"/>
        <w:rPr>
          <w:u w:val="single"/>
        </w:rPr>
      </w:pPr>
      <w:r w:rsidRPr="003611DB">
        <w:t xml:space="preserve">1.3.2 </w:t>
      </w:r>
      <w:r w:rsidRPr="003611DB">
        <w:rPr>
          <w:u w:val="single"/>
        </w:rPr>
        <w:t>Ingresos de la propiedad</w:t>
      </w:r>
    </w:p>
    <w:p w:rsidR="00F82EC1" w:rsidRDefault="00F82EC1" w:rsidP="00F82EC1">
      <w:pPr>
        <w:pStyle w:val="Prrafodelista"/>
        <w:ind w:left="1080"/>
      </w:pPr>
    </w:p>
    <w:tbl>
      <w:tblPr>
        <w:tblW w:w="0" w:type="auto"/>
        <w:tblInd w:w="55" w:type="dxa"/>
        <w:tblLayout w:type="fixed"/>
        <w:tblCellMar>
          <w:left w:w="70" w:type="dxa"/>
          <w:right w:w="70" w:type="dxa"/>
        </w:tblCellMar>
        <w:tblLook w:val="04A0" w:firstRow="1" w:lastRow="0" w:firstColumn="1" w:lastColumn="0" w:noHBand="0" w:noVBand="1"/>
      </w:tblPr>
      <w:tblGrid>
        <w:gridCol w:w="2142"/>
        <w:gridCol w:w="1984"/>
        <w:gridCol w:w="1843"/>
        <w:gridCol w:w="2551"/>
        <w:gridCol w:w="2835"/>
        <w:gridCol w:w="3130"/>
      </w:tblGrid>
      <w:tr w:rsidR="004567EF" w:rsidRPr="007310C4" w:rsidTr="004567EF">
        <w:trPr>
          <w:trHeight w:val="375"/>
          <w:tblHeader/>
        </w:trPr>
        <w:tc>
          <w:tcPr>
            <w:tcW w:w="2142" w:type="dxa"/>
            <w:tcBorders>
              <w:top w:val="nil"/>
              <w:left w:val="nil"/>
              <w:bottom w:val="nil"/>
              <w:right w:val="nil"/>
            </w:tcBorders>
            <w:shd w:val="clear" w:color="auto" w:fill="1F497D" w:themeFill="text2"/>
            <w:noWrap/>
            <w:vAlign w:val="bottom"/>
            <w:hideMark/>
          </w:tcPr>
          <w:p w:rsidR="004567EF" w:rsidRPr="007310C4" w:rsidRDefault="004567EF" w:rsidP="004567EF">
            <w:pPr>
              <w:spacing w:after="0" w:line="240" w:lineRule="auto"/>
              <w:jc w:val="center"/>
              <w:rPr>
                <w:rFonts w:ascii="Arial Black" w:eastAsia="Times New Roman" w:hAnsi="Arial Black" w:cs="Times New Roman"/>
                <w:b/>
                <w:bCs/>
                <w:color w:val="FFFFFF"/>
                <w:lang w:eastAsia="es-CR"/>
              </w:rPr>
            </w:pPr>
            <w:r w:rsidRPr="007310C4">
              <w:rPr>
                <w:rFonts w:ascii="Arial Black" w:eastAsia="Times New Roman" w:hAnsi="Arial Black" w:cs="Times New Roman"/>
                <w:b/>
                <w:bCs/>
                <w:color w:val="FFFFFF"/>
                <w:lang w:eastAsia="es-CR"/>
              </w:rPr>
              <w:t>Partida</w:t>
            </w:r>
          </w:p>
        </w:tc>
        <w:tc>
          <w:tcPr>
            <w:tcW w:w="1984" w:type="dxa"/>
            <w:tcBorders>
              <w:top w:val="nil"/>
              <w:left w:val="nil"/>
              <w:bottom w:val="nil"/>
              <w:right w:val="nil"/>
            </w:tcBorders>
            <w:shd w:val="clear" w:color="auto" w:fill="1F497D" w:themeFill="text2"/>
            <w:noWrap/>
            <w:vAlign w:val="bottom"/>
            <w:hideMark/>
          </w:tcPr>
          <w:p w:rsidR="004567EF" w:rsidRPr="007310C4" w:rsidRDefault="004567EF" w:rsidP="004567EF">
            <w:pPr>
              <w:spacing w:after="0" w:line="240" w:lineRule="auto"/>
              <w:jc w:val="center"/>
              <w:rPr>
                <w:rFonts w:ascii="Arial Black" w:eastAsia="Times New Roman" w:hAnsi="Arial Black" w:cs="Times New Roman"/>
                <w:b/>
                <w:bCs/>
                <w:color w:val="FFFFFF"/>
                <w:lang w:eastAsia="es-CR"/>
              </w:rPr>
            </w:pPr>
            <w:r w:rsidRPr="007310C4">
              <w:rPr>
                <w:rFonts w:ascii="Arial Black" w:eastAsia="Times New Roman" w:hAnsi="Arial Black" w:cs="Times New Roman"/>
                <w:b/>
                <w:bCs/>
                <w:color w:val="FFFFFF"/>
                <w:lang w:eastAsia="es-CR"/>
              </w:rPr>
              <w:t>Descripción</w:t>
            </w:r>
          </w:p>
        </w:tc>
        <w:tc>
          <w:tcPr>
            <w:tcW w:w="1843" w:type="dxa"/>
            <w:tcBorders>
              <w:top w:val="nil"/>
              <w:left w:val="nil"/>
              <w:bottom w:val="nil"/>
              <w:right w:val="nil"/>
            </w:tcBorders>
            <w:shd w:val="clear" w:color="auto" w:fill="1F497D" w:themeFill="text2"/>
            <w:noWrap/>
            <w:vAlign w:val="bottom"/>
            <w:hideMark/>
          </w:tcPr>
          <w:p w:rsidR="004567EF" w:rsidRPr="007310C4" w:rsidRDefault="004567EF" w:rsidP="004567EF">
            <w:pPr>
              <w:spacing w:after="0" w:line="240" w:lineRule="auto"/>
              <w:jc w:val="center"/>
              <w:rPr>
                <w:rFonts w:ascii="Arial Black" w:eastAsia="Times New Roman" w:hAnsi="Arial Black" w:cs="Times New Roman"/>
                <w:b/>
                <w:bCs/>
                <w:color w:val="FFFFFF"/>
                <w:lang w:eastAsia="es-CR"/>
              </w:rPr>
            </w:pPr>
            <w:r w:rsidRPr="007310C4">
              <w:rPr>
                <w:rFonts w:ascii="Arial Black" w:eastAsia="Times New Roman" w:hAnsi="Arial Black" w:cs="Times New Roman"/>
                <w:b/>
                <w:bCs/>
                <w:color w:val="FFFFFF"/>
                <w:lang w:eastAsia="es-CR"/>
              </w:rPr>
              <w:t>Monto</w:t>
            </w:r>
          </w:p>
        </w:tc>
        <w:tc>
          <w:tcPr>
            <w:tcW w:w="2551" w:type="dxa"/>
            <w:tcBorders>
              <w:top w:val="nil"/>
              <w:left w:val="nil"/>
              <w:bottom w:val="nil"/>
              <w:right w:val="nil"/>
            </w:tcBorders>
            <w:shd w:val="clear" w:color="auto" w:fill="1F497D" w:themeFill="text2"/>
            <w:noWrap/>
            <w:vAlign w:val="bottom"/>
            <w:hideMark/>
          </w:tcPr>
          <w:p w:rsidR="004567EF" w:rsidRPr="007310C4" w:rsidRDefault="004567EF" w:rsidP="004567EF">
            <w:pPr>
              <w:spacing w:after="0" w:line="240" w:lineRule="auto"/>
              <w:jc w:val="center"/>
              <w:rPr>
                <w:rFonts w:ascii="Arial Black" w:eastAsia="Times New Roman" w:hAnsi="Arial Black" w:cs="Times New Roman"/>
                <w:b/>
                <w:bCs/>
                <w:color w:val="FFFFFF"/>
                <w:lang w:eastAsia="es-CR"/>
              </w:rPr>
            </w:pPr>
            <w:r w:rsidRPr="007310C4">
              <w:rPr>
                <w:rFonts w:ascii="Arial Black" w:eastAsia="Times New Roman" w:hAnsi="Arial Black" w:cs="Times New Roman"/>
                <w:b/>
                <w:bCs/>
                <w:color w:val="FFFFFF"/>
                <w:lang w:eastAsia="es-CR"/>
              </w:rPr>
              <w:t>Finalidad pública</w:t>
            </w:r>
          </w:p>
        </w:tc>
        <w:tc>
          <w:tcPr>
            <w:tcW w:w="2835" w:type="dxa"/>
            <w:tcBorders>
              <w:top w:val="nil"/>
              <w:left w:val="nil"/>
              <w:bottom w:val="nil"/>
              <w:right w:val="nil"/>
            </w:tcBorders>
            <w:shd w:val="clear" w:color="auto" w:fill="1F497D" w:themeFill="text2"/>
            <w:noWrap/>
            <w:vAlign w:val="bottom"/>
            <w:hideMark/>
          </w:tcPr>
          <w:p w:rsidR="004567EF" w:rsidRPr="007310C4" w:rsidRDefault="004567EF" w:rsidP="004567EF">
            <w:pPr>
              <w:spacing w:after="0" w:line="240" w:lineRule="auto"/>
              <w:jc w:val="center"/>
              <w:rPr>
                <w:rFonts w:ascii="Arial Black" w:eastAsia="Times New Roman" w:hAnsi="Arial Black" w:cs="Times New Roman"/>
                <w:b/>
                <w:bCs/>
                <w:color w:val="FFFFFF"/>
                <w:lang w:eastAsia="es-CR"/>
              </w:rPr>
            </w:pPr>
            <w:r w:rsidRPr="007310C4">
              <w:rPr>
                <w:rFonts w:ascii="Arial Black" w:eastAsia="Times New Roman" w:hAnsi="Arial Black" w:cs="Times New Roman"/>
                <w:b/>
                <w:bCs/>
                <w:color w:val="FFFFFF"/>
                <w:lang w:eastAsia="es-CR"/>
              </w:rPr>
              <w:t>Fundamento Legal</w:t>
            </w:r>
          </w:p>
        </w:tc>
        <w:tc>
          <w:tcPr>
            <w:tcW w:w="3130" w:type="dxa"/>
            <w:tcBorders>
              <w:top w:val="nil"/>
              <w:left w:val="nil"/>
              <w:bottom w:val="nil"/>
              <w:right w:val="nil"/>
            </w:tcBorders>
            <w:shd w:val="clear" w:color="auto" w:fill="1F497D" w:themeFill="text2"/>
            <w:noWrap/>
            <w:vAlign w:val="bottom"/>
            <w:hideMark/>
          </w:tcPr>
          <w:p w:rsidR="004567EF" w:rsidRPr="007310C4" w:rsidRDefault="004567EF" w:rsidP="004567EF">
            <w:pPr>
              <w:spacing w:after="0" w:line="240" w:lineRule="auto"/>
              <w:jc w:val="center"/>
              <w:rPr>
                <w:rFonts w:ascii="Arial Black" w:eastAsia="Times New Roman" w:hAnsi="Arial Black" w:cs="Times New Roman"/>
                <w:b/>
                <w:bCs/>
                <w:color w:val="FFFFFF"/>
                <w:lang w:eastAsia="es-CR"/>
              </w:rPr>
            </w:pPr>
            <w:r w:rsidRPr="007310C4">
              <w:rPr>
                <w:rFonts w:ascii="Arial Black" w:eastAsia="Times New Roman" w:hAnsi="Arial Black" w:cs="Times New Roman"/>
                <w:b/>
                <w:bCs/>
                <w:color w:val="FFFFFF"/>
                <w:lang w:eastAsia="es-CR"/>
              </w:rPr>
              <w:t>Metodología de Cálculo</w:t>
            </w:r>
          </w:p>
        </w:tc>
      </w:tr>
      <w:tr w:rsidR="004567EF" w:rsidRPr="007310C4" w:rsidTr="004567EF">
        <w:trPr>
          <w:trHeight w:val="270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1.3.2.3.01.01.1.0.000</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INTERESES BONOS NACIÓN L. P.</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539,070,000</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Ingresos percibidos por los activos financieros que se mantienen en el portafolio de Bomberos, incluyen los intereses sobre títulos valores. El Benemérito Cuerpo de Bomberos de Costa Rica, dispone de esta fuente de ingreso para mitigar las necesidades que tiene la institución, y poder brindar un mejor servicio en la atención de emergencias.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Capítulo III Artículo 26 de las Directrices Generales de Política Presupuestaria para Entidades Públicas, cubiertos por el ámbito de la Autoridad Presupuestaría, Decreto N°40981-H.</w:t>
            </w:r>
            <w:r w:rsidRPr="00143DEE">
              <w:rPr>
                <w:rFonts w:ascii="Arial Narrow" w:eastAsia="Times New Roman" w:hAnsi="Arial Narrow" w:cs="Times New Roman"/>
                <w:color w:val="000000"/>
                <w:lang w:eastAsia="es-CR"/>
              </w:rPr>
              <w:br/>
            </w:r>
            <w:r w:rsidRPr="00143DEE">
              <w:rPr>
                <w:rFonts w:ascii="Arial Narrow" w:eastAsia="Times New Roman" w:hAnsi="Arial Narrow" w:cs="Times New Roman"/>
                <w:color w:val="000000"/>
                <w:lang w:eastAsia="es-CR"/>
              </w:rPr>
              <w:br/>
              <w:t xml:space="preserve">Ley N° 9635, Título II, Capitulo XI, Artículo 31 ter, Tarifa del Impuesto: </w:t>
            </w:r>
            <w:r w:rsidRPr="00143DEE">
              <w:rPr>
                <w:rFonts w:ascii="Arial Narrow" w:eastAsia="Times New Roman" w:hAnsi="Arial Narrow" w:cs="Times New Roman"/>
                <w:color w:val="000000"/>
                <w:lang w:eastAsia="es-CR"/>
              </w:rPr>
              <w:br/>
              <w:t xml:space="preserve">La tarifa aplicable a la renta imponible de las rentas de capital y a la de las ganancias de capital será del quince por ciento (15%). </w:t>
            </w:r>
          </w:p>
        </w:tc>
        <w:tc>
          <w:tcPr>
            <w:tcW w:w="3130" w:type="dxa"/>
            <w:tcBorders>
              <w:top w:val="single" w:sz="4" w:space="0" w:color="auto"/>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Se toma como base el portafolio que se mantiene a largo plazo con el Ministerio de Hacienda, y se estima un rendimiento promedio de 9.06%.      </w:t>
            </w:r>
            <w:r w:rsidRPr="00143DEE">
              <w:rPr>
                <w:rFonts w:ascii="Arial Narrow" w:eastAsia="Times New Roman" w:hAnsi="Arial Narrow" w:cs="Times New Roman"/>
                <w:color w:val="000000"/>
                <w:lang w:eastAsia="es-CR"/>
              </w:rPr>
              <w:br/>
              <w:t xml:space="preserve">          </w:t>
            </w:r>
            <w:r w:rsidRPr="00143DEE">
              <w:rPr>
                <w:rFonts w:ascii="Arial Narrow" w:eastAsia="Times New Roman" w:hAnsi="Arial Narrow" w:cs="Times New Roman"/>
                <w:color w:val="000000"/>
                <w:lang w:eastAsia="es-CR"/>
              </w:rPr>
              <w:br/>
              <w:t>Cálculo:</w:t>
            </w:r>
            <w:r w:rsidRPr="00143DEE">
              <w:rPr>
                <w:rFonts w:ascii="Arial Narrow" w:eastAsia="Times New Roman" w:hAnsi="Arial Narrow" w:cs="Times New Roman"/>
                <w:color w:val="000000"/>
                <w:lang w:eastAsia="es-CR"/>
              </w:rPr>
              <w:br/>
              <w:t>¢7.000.000.000 * 9.06% = 634,200,000</w:t>
            </w:r>
            <w:r w:rsidRPr="00143DEE">
              <w:rPr>
                <w:rFonts w:ascii="Arial Narrow" w:eastAsia="Times New Roman" w:hAnsi="Arial Narrow" w:cs="Times New Roman"/>
                <w:color w:val="000000"/>
                <w:lang w:eastAsia="es-CR"/>
              </w:rPr>
              <w:br/>
              <w:t>634,200,000 * 15% = (95,130,000)</w:t>
            </w:r>
            <w:r w:rsidRPr="00143DEE">
              <w:rPr>
                <w:rFonts w:ascii="Arial Narrow" w:eastAsia="Times New Roman" w:hAnsi="Arial Narrow" w:cs="Times New Roman"/>
                <w:color w:val="000000"/>
                <w:lang w:eastAsia="es-CR"/>
              </w:rPr>
              <w:br/>
              <w:t>634,200,000 - 95,130,000 = 539,070,000</w:t>
            </w:r>
            <w:r w:rsidRPr="00143DEE">
              <w:rPr>
                <w:rFonts w:ascii="Arial Narrow" w:eastAsia="Times New Roman" w:hAnsi="Arial Narrow" w:cs="Times New Roman"/>
                <w:color w:val="000000"/>
                <w:lang w:eastAsia="es-CR"/>
              </w:rPr>
              <w:br/>
              <w:t>El ingreso total de este rubro considera las posibles disminuciones en las tasas durante el año 2020.</w:t>
            </w:r>
          </w:p>
        </w:tc>
      </w:tr>
      <w:tr w:rsidR="004567EF" w:rsidRPr="007310C4" w:rsidTr="004567EF">
        <w:trPr>
          <w:trHeight w:val="540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lastRenderedPageBreak/>
              <w:t>1.3.2.3.01.01.2.0.000</w:t>
            </w:r>
          </w:p>
        </w:tc>
        <w:tc>
          <w:tcPr>
            <w:tcW w:w="1984" w:type="dxa"/>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INTERESES BONOS NACION C. P.</w:t>
            </w:r>
          </w:p>
        </w:tc>
        <w:tc>
          <w:tcPr>
            <w:tcW w:w="1843" w:type="dxa"/>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750,289,411</w:t>
            </w:r>
          </w:p>
        </w:tc>
        <w:tc>
          <w:tcPr>
            <w:tcW w:w="2551" w:type="dxa"/>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Ingresos percibidos por los activos financieros que se mantienen en el portafolio de Bomberos, incluyen los intereses sobre títulos valores. El Benemérito Cuerpo de Bomberos de Costa Rica, dispone de esta fuente de ingreso para mitigar las necesidades que tiene la institución, y poder brindar un mejor servicio en la atención de emergencias. </w:t>
            </w:r>
          </w:p>
        </w:tc>
        <w:tc>
          <w:tcPr>
            <w:tcW w:w="2835" w:type="dxa"/>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Capítulo III Artículo 26 de las Directrices Generales de Política Presupuestaria para Entidades Públicas, cubiertos por el ámbito de la Autoridad Presupuestaría, Decreto N°40981-H.</w:t>
            </w:r>
            <w:r w:rsidRPr="00143DEE">
              <w:rPr>
                <w:rFonts w:ascii="Arial Narrow" w:eastAsia="Times New Roman" w:hAnsi="Arial Narrow" w:cs="Times New Roman"/>
                <w:color w:val="000000"/>
                <w:lang w:eastAsia="es-CR"/>
              </w:rPr>
              <w:br/>
            </w:r>
            <w:r w:rsidRPr="00143DEE">
              <w:rPr>
                <w:rFonts w:ascii="Arial Narrow" w:eastAsia="Times New Roman" w:hAnsi="Arial Narrow" w:cs="Times New Roman"/>
                <w:color w:val="000000"/>
                <w:lang w:eastAsia="es-CR"/>
              </w:rPr>
              <w:br/>
              <w:t xml:space="preserve">Ley N° 9635, Título II, Capitulo XI, Artículo 31 ter, Tarifa del Impuesto: </w:t>
            </w:r>
            <w:r w:rsidRPr="00143DEE">
              <w:rPr>
                <w:rFonts w:ascii="Arial Narrow" w:eastAsia="Times New Roman" w:hAnsi="Arial Narrow" w:cs="Times New Roman"/>
                <w:color w:val="000000"/>
                <w:lang w:eastAsia="es-CR"/>
              </w:rPr>
              <w:br/>
              <w:t xml:space="preserve">La tarifa aplicable a la renta imponible de las rentas de capital y a la de las ganancias de capital será del quince por ciento (15%). </w:t>
            </w:r>
          </w:p>
        </w:tc>
        <w:tc>
          <w:tcPr>
            <w:tcW w:w="3130" w:type="dxa"/>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Se toma como base el portafolio que se mantiene al corto plazo con el Ministerio de Hacienda, y se estima un rendimiento promedio de 6.87%. </w:t>
            </w:r>
            <w:proofErr w:type="gramStart"/>
            <w:r w:rsidRPr="00143DEE">
              <w:rPr>
                <w:rFonts w:ascii="Arial Narrow" w:eastAsia="Times New Roman" w:hAnsi="Arial Narrow" w:cs="Times New Roman"/>
                <w:color w:val="000000"/>
                <w:lang w:eastAsia="es-CR"/>
              </w:rPr>
              <w:t>en</w:t>
            </w:r>
            <w:proofErr w:type="gramEnd"/>
            <w:r w:rsidRPr="00143DEE">
              <w:rPr>
                <w:rFonts w:ascii="Arial Narrow" w:eastAsia="Times New Roman" w:hAnsi="Arial Narrow" w:cs="Times New Roman"/>
                <w:color w:val="000000"/>
                <w:lang w:eastAsia="es-CR"/>
              </w:rPr>
              <w:t xml:space="preserve"> colones y un 3.69% en dólares colonizados.      </w:t>
            </w:r>
            <w:r w:rsidRPr="00143DEE">
              <w:rPr>
                <w:rFonts w:ascii="Arial Narrow" w:eastAsia="Times New Roman" w:hAnsi="Arial Narrow" w:cs="Times New Roman"/>
                <w:color w:val="000000"/>
                <w:lang w:eastAsia="es-CR"/>
              </w:rPr>
              <w:br/>
            </w:r>
            <w:r w:rsidRPr="00143DEE">
              <w:rPr>
                <w:rFonts w:ascii="Arial Narrow" w:eastAsia="Times New Roman" w:hAnsi="Arial Narrow" w:cs="Times New Roman"/>
                <w:color w:val="000000"/>
                <w:lang w:eastAsia="es-CR"/>
              </w:rPr>
              <w:br/>
              <w:t>Cálculo:</w:t>
            </w:r>
            <w:r w:rsidRPr="00143DEE">
              <w:rPr>
                <w:rFonts w:ascii="Arial Narrow" w:eastAsia="Times New Roman" w:hAnsi="Arial Narrow" w:cs="Times New Roman"/>
                <w:color w:val="000000"/>
                <w:lang w:eastAsia="es-CR"/>
              </w:rPr>
              <w:br/>
              <w:t>¢9,940,300,775.43*6.87%= 682,898,663.27</w:t>
            </w:r>
            <w:r w:rsidRPr="00143DEE">
              <w:rPr>
                <w:rFonts w:ascii="Arial Narrow" w:eastAsia="Times New Roman" w:hAnsi="Arial Narrow" w:cs="Times New Roman"/>
                <w:color w:val="000000"/>
                <w:lang w:eastAsia="es-CR"/>
              </w:rPr>
              <w:br/>
              <w:t>682,898,663.27 * 15%=(102,434,799.49)</w:t>
            </w:r>
            <w:r w:rsidRPr="00143DEE">
              <w:rPr>
                <w:rFonts w:ascii="Arial Narrow" w:eastAsia="Times New Roman" w:hAnsi="Arial Narrow" w:cs="Times New Roman"/>
                <w:color w:val="000000"/>
                <w:lang w:eastAsia="es-CR"/>
              </w:rPr>
              <w:br/>
              <w:t>682,898,663.27-102,434,799.49=580,463,863.78</w:t>
            </w:r>
            <w:r w:rsidRPr="00143DEE">
              <w:rPr>
                <w:rFonts w:ascii="Arial Narrow" w:eastAsia="Times New Roman" w:hAnsi="Arial Narrow" w:cs="Times New Roman"/>
                <w:color w:val="000000"/>
                <w:lang w:eastAsia="es-CR"/>
              </w:rPr>
              <w:br/>
            </w:r>
            <w:r w:rsidRPr="00143DEE">
              <w:rPr>
                <w:rFonts w:ascii="Arial Narrow" w:eastAsia="Times New Roman" w:hAnsi="Arial Narrow" w:cs="Times New Roman"/>
                <w:color w:val="000000"/>
                <w:lang w:eastAsia="es-CR"/>
              </w:rPr>
              <w:br/>
              <w:t>¢5,413,376,305.01 * 3.69%= 199,794,761.86</w:t>
            </w:r>
            <w:r w:rsidRPr="00143DEE">
              <w:rPr>
                <w:rFonts w:ascii="Arial Narrow" w:eastAsia="Times New Roman" w:hAnsi="Arial Narrow" w:cs="Times New Roman"/>
                <w:color w:val="000000"/>
                <w:lang w:eastAsia="es-CR"/>
              </w:rPr>
              <w:br/>
              <w:t xml:space="preserve">199,794,761.86 * 15%=(29,969,214.28) </w:t>
            </w:r>
            <w:r w:rsidRPr="00143DEE">
              <w:rPr>
                <w:rFonts w:ascii="Arial Narrow" w:eastAsia="Times New Roman" w:hAnsi="Arial Narrow" w:cs="Times New Roman"/>
                <w:color w:val="000000"/>
                <w:lang w:eastAsia="es-CR"/>
              </w:rPr>
              <w:br/>
              <w:t xml:space="preserve">199,794,761.86-29,969,214.28=169,825,547.58 </w:t>
            </w:r>
            <w:r w:rsidRPr="00143DEE">
              <w:rPr>
                <w:rFonts w:ascii="Arial Narrow" w:eastAsia="Times New Roman" w:hAnsi="Arial Narrow" w:cs="Times New Roman"/>
                <w:color w:val="000000"/>
                <w:lang w:eastAsia="es-CR"/>
              </w:rPr>
              <w:br/>
              <w:t>Se aclara que para el cálculo se utilizaron números exactos, sin embargo para efectos de la plantilla se consideró en el porcentaje únicamente dos decimales.</w:t>
            </w:r>
            <w:r w:rsidRPr="00143DEE">
              <w:rPr>
                <w:rFonts w:ascii="Arial Narrow" w:eastAsia="Times New Roman" w:hAnsi="Arial Narrow" w:cs="Times New Roman"/>
                <w:color w:val="000000"/>
                <w:lang w:eastAsia="es-CR"/>
              </w:rPr>
              <w:br/>
            </w:r>
            <w:r w:rsidRPr="00143DEE">
              <w:rPr>
                <w:rFonts w:ascii="Arial Narrow" w:eastAsia="Times New Roman" w:hAnsi="Arial Narrow" w:cs="Times New Roman"/>
                <w:color w:val="000000"/>
                <w:lang w:eastAsia="es-CR"/>
              </w:rPr>
              <w:br/>
              <w:t>El ingreso total de este rubro considera las posibles disminuciones en las tasas durante el año 2020.</w:t>
            </w:r>
          </w:p>
        </w:tc>
      </w:tr>
      <w:tr w:rsidR="004567EF" w:rsidRPr="007310C4" w:rsidTr="004567EF">
        <w:trPr>
          <w:trHeight w:val="210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1.3.2.3.01.06.2.1.000</w:t>
            </w:r>
          </w:p>
        </w:tc>
        <w:tc>
          <w:tcPr>
            <w:tcW w:w="1984" w:type="dxa"/>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INTERESES INVERSIONES PORTAFOLIO LP</w:t>
            </w:r>
          </w:p>
        </w:tc>
        <w:tc>
          <w:tcPr>
            <w:tcW w:w="1843" w:type="dxa"/>
            <w:tcBorders>
              <w:top w:val="nil"/>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8,372,000</w:t>
            </w:r>
          </w:p>
        </w:tc>
        <w:tc>
          <w:tcPr>
            <w:tcW w:w="2551" w:type="dxa"/>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Ingresos percibidos por los activos financieros que se mantienen en el portafolio de Bomberos, incluyen los intereses sobre títulos valores. El Benemérito Cuerpo de Bomberos de Costa Rica, dispone de esta fuente de ingreso para mitigar </w:t>
            </w:r>
            <w:r w:rsidRPr="00143DEE">
              <w:rPr>
                <w:rFonts w:ascii="Arial Narrow" w:eastAsia="Times New Roman" w:hAnsi="Arial Narrow" w:cs="Times New Roman"/>
                <w:color w:val="000000"/>
                <w:lang w:eastAsia="es-CR"/>
              </w:rPr>
              <w:lastRenderedPageBreak/>
              <w:t xml:space="preserve">las necesidades que tiene la institución, y poder brindar un mejor servicio en la atención de emergencias. </w:t>
            </w:r>
          </w:p>
        </w:tc>
        <w:tc>
          <w:tcPr>
            <w:tcW w:w="2835" w:type="dxa"/>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24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lastRenderedPageBreak/>
              <w:t>Capítulo III Artículo 26 de las Directrices Generales de Política Presupuestaria para Entidades Públicas, cubiertos por el ámbito de la Autoridad Presupuestaría, Decreto N°40981-H.</w:t>
            </w:r>
          </w:p>
        </w:tc>
        <w:tc>
          <w:tcPr>
            <w:tcW w:w="3130" w:type="dxa"/>
            <w:tcBorders>
              <w:top w:val="nil"/>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Se toma como base el estado de cuenta que se mantiene disponible para la venta con el Popular Valores, y se estima un rendimiento promedio de 8.37%.                </w:t>
            </w:r>
            <w:r w:rsidRPr="00143DEE">
              <w:rPr>
                <w:rFonts w:ascii="Arial Narrow" w:eastAsia="Times New Roman" w:hAnsi="Arial Narrow" w:cs="Times New Roman"/>
                <w:color w:val="000000"/>
                <w:lang w:eastAsia="es-CR"/>
              </w:rPr>
              <w:br/>
            </w:r>
            <w:r w:rsidRPr="00143DEE">
              <w:rPr>
                <w:rFonts w:ascii="Arial Narrow" w:eastAsia="Times New Roman" w:hAnsi="Arial Narrow" w:cs="Times New Roman"/>
                <w:color w:val="000000"/>
                <w:lang w:eastAsia="es-CR"/>
              </w:rPr>
              <w:br/>
              <w:t>Cálculo:</w:t>
            </w:r>
            <w:r w:rsidRPr="00143DEE">
              <w:rPr>
                <w:rFonts w:ascii="Arial Narrow" w:eastAsia="Times New Roman" w:hAnsi="Arial Narrow" w:cs="Times New Roman"/>
                <w:color w:val="000000"/>
                <w:lang w:eastAsia="es-CR"/>
              </w:rPr>
              <w:br/>
              <w:t xml:space="preserve">¢100.000.000 * 8.37%= 8.372.000 </w:t>
            </w:r>
            <w:r w:rsidRPr="00143DEE">
              <w:rPr>
                <w:rFonts w:ascii="Arial Narrow" w:eastAsia="Times New Roman" w:hAnsi="Arial Narrow" w:cs="Times New Roman"/>
                <w:color w:val="000000"/>
                <w:lang w:eastAsia="es-CR"/>
              </w:rPr>
              <w:br/>
              <w:t xml:space="preserve">Se aclara que para el cálculo se </w:t>
            </w:r>
            <w:r w:rsidRPr="00143DEE">
              <w:rPr>
                <w:rFonts w:ascii="Arial Narrow" w:eastAsia="Times New Roman" w:hAnsi="Arial Narrow" w:cs="Times New Roman"/>
                <w:color w:val="000000"/>
                <w:lang w:eastAsia="es-CR"/>
              </w:rPr>
              <w:lastRenderedPageBreak/>
              <w:t>utilizaron números exactos, sin embargo para efectos de la plantilla se consideró en el porcentaje únicamente dos decimales.</w:t>
            </w:r>
          </w:p>
        </w:tc>
      </w:tr>
    </w:tbl>
    <w:p w:rsidR="00F82EC1" w:rsidRDefault="00F82EC1" w:rsidP="00E9042D">
      <w:pPr>
        <w:tabs>
          <w:tab w:val="left" w:pos="8051"/>
        </w:tabs>
      </w:pPr>
    </w:p>
    <w:p w:rsidR="000C7790" w:rsidRDefault="000C7790" w:rsidP="00E9042D">
      <w:pPr>
        <w:tabs>
          <w:tab w:val="left" w:pos="8051"/>
        </w:tabs>
      </w:pPr>
    </w:p>
    <w:p w:rsidR="000C7790" w:rsidRDefault="000C7790" w:rsidP="00E9042D">
      <w:pPr>
        <w:tabs>
          <w:tab w:val="left" w:pos="8051"/>
        </w:tabs>
      </w:pPr>
    </w:p>
    <w:p w:rsidR="000C7790" w:rsidRDefault="000C7790" w:rsidP="00E9042D">
      <w:pPr>
        <w:tabs>
          <w:tab w:val="left" w:pos="8051"/>
        </w:tabs>
      </w:pPr>
    </w:p>
    <w:p w:rsidR="000C7790" w:rsidRDefault="000C7790" w:rsidP="00E9042D">
      <w:pPr>
        <w:tabs>
          <w:tab w:val="left" w:pos="8051"/>
        </w:tabs>
      </w:pPr>
    </w:p>
    <w:p w:rsidR="00D4200B" w:rsidRPr="004A35B5" w:rsidRDefault="00F3718D" w:rsidP="00635D8C">
      <w:pPr>
        <w:tabs>
          <w:tab w:val="left" w:pos="8051"/>
        </w:tabs>
        <w:rPr>
          <w:u w:val="single"/>
        </w:rPr>
      </w:pPr>
      <w:r>
        <w:br w:type="page"/>
      </w:r>
      <w:r w:rsidR="00D4200B" w:rsidRPr="004A35B5">
        <w:rPr>
          <w:u w:val="single"/>
        </w:rPr>
        <w:lastRenderedPageBreak/>
        <w:t>Ingresos corrientes</w:t>
      </w:r>
    </w:p>
    <w:p w:rsidR="00D4200B" w:rsidRPr="004A35B5" w:rsidRDefault="00D4200B" w:rsidP="00D4200B">
      <w:pPr>
        <w:pStyle w:val="Prrafodelista"/>
        <w:numPr>
          <w:ilvl w:val="1"/>
          <w:numId w:val="14"/>
        </w:numPr>
        <w:rPr>
          <w:u w:val="single"/>
        </w:rPr>
      </w:pPr>
      <w:r w:rsidRPr="004A35B5">
        <w:rPr>
          <w:u w:val="single"/>
        </w:rPr>
        <w:t>Ingresos no tributarios</w:t>
      </w:r>
    </w:p>
    <w:p w:rsidR="00D4200B" w:rsidRDefault="00D4200B" w:rsidP="00D4200B">
      <w:pPr>
        <w:pStyle w:val="Prrafodelista"/>
        <w:ind w:left="1080"/>
        <w:rPr>
          <w:u w:val="single"/>
        </w:rPr>
      </w:pPr>
      <w:r w:rsidRPr="004A35B5">
        <w:t xml:space="preserve">1.3.9 </w:t>
      </w:r>
      <w:r w:rsidRPr="004A35B5">
        <w:rPr>
          <w:u w:val="single"/>
        </w:rPr>
        <w:t>Otros ingresos no tributarios</w:t>
      </w:r>
    </w:p>
    <w:p w:rsidR="00D4200B" w:rsidRDefault="00D4200B" w:rsidP="00D4200B">
      <w:pPr>
        <w:pStyle w:val="Prrafodelista"/>
        <w:ind w:left="1080"/>
      </w:pPr>
    </w:p>
    <w:tbl>
      <w:tblPr>
        <w:tblW w:w="0" w:type="auto"/>
        <w:tblInd w:w="55" w:type="dxa"/>
        <w:tblLayout w:type="fixed"/>
        <w:tblCellMar>
          <w:left w:w="70" w:type="dxa"/>
          <w:right w:w="70" w:type="dxa"/>
        </w:tblCellMar>
        <w:tblLook w:val="04A0" w:firstRow="1" w:lastRow="0" w:firstColumn="1" w:lastColumn="0" w:noHBand="0" w:noVBand="1"/>
      </w:tblPr>
      <w:tblGrid>
        <w:gridCol w:w="2142"/>
        <w:gridCol w:w="1842"/>
        <w:gridCol w:w="1985"/>
        <w:gridCol w:w="2551"/>
        <w:gridCol w:w="2835"/>
        <w:gridCol w:w="3130"/>
      </w:tblGrid>
      <w:tr w:rsidR="004567EF" w:rsidRPr="007310C4" w:rsidTr="004567EF">
        <w:trPr>
          <w:trHeight w:val="375"/>
        </w:trPr>
        <w:tc>
          <w:tcPr>
            <w:tcW w:w="2142" w:type="dxa"/>
            <w:tcBorders>
              <w:top w:val="nil"/>
              <w:left w:val="nil"/>
              <w:bottom w:val="nil"/>
              <w:right w:val="nil"/>
            </w:tcBorders>
            <w:shd w:val="clear" w:color="auto" w:fill="1F497D" w:themeFill="text2"/>
            <w:noWrap/>
            <w:vAlign w:val="bottom"/>
            <w:hideMark/>
          </w:tcPr>
          <w:p w:rsidR="004567EF" w:rsidRPr="007310C4" w:rsidRDefault="004567EF" w:rsidP="004567EF">
            <w:pPr>
              <w:spacing w:after="0" w:line="240" w:lineRule="auto"/>
              <w:jc w:val="center"/>
              <w:rPr>
                <w:rFonts w:ascii="Arial Black" w:eastAsia="Times New Roman" w:hAnsi="Arial Black" w:cs="Times New Roman"/>
                <w:b/>
                <w:bCs/>
                <w:color w:val="FFFFFF"/>
                <w:lang w:eastAsia="es-CR"/>
              </w:rPr>
            </w:pPr>
            <w:r w:rsidRPr="007310C4">
              <w:rPr>
                <w:rFonts w:ascii="Arial Black" w:eastAsia="Times New Roman" w:hAnsi="Arial Black" w:cs="Times New Roman"/>
                <w:b/>
                <w:bCs/>
                <w:color w:val="FFFFFF"/>
                <w:lang w:eastAsia="es-CR"/>
              </w:rPr>
              <w:t>Partida</w:t>
            </w:r>
          </w:p>
        </w:tc>
        <w:tc>
          <w:tcPr>
            <w:tcW w:w="1842" w:type="dxa"/>
            <w:tcBorders>
              <w:top w:val="nil"/>
              <w:left w:val="nil"/>
              <w:bottom w:val="nil"/>
              <w:right w:val="nil"/>
            </w:tcBorders>
            <w:shd w:val="clear" w:color="auto" w:fill="1F497D" w:themeFill="text2"/>
            <w:noWrap/>
            <w:vAlign w:val="bottom"/>
            <w:hideMark/>
          </w:tcPr>
          <w:p w:rsidR="004567EF" w:rsidRPr="007310C4" w:rsidRDefault="004567EF" w:rsidP="004567EF">
            <w:pPr>
              <w:spacing w:after="0" w:line="240" w:lineRule="auto"/>
              <w:jc w:val="center"/>
              <w:rPr>
                <w:rFonts w:ascii="Arial Black" w:eastAsia="Times New Roman" w:hAnsi="Arial Black" w:cs="Times New Roman"/>
                <w:b/>
                <w:bCs/>
                <w:color w:val="FFFFFF"/>
                <w:lang w:eastAsia="es-CR"/>
              </w:rPr>
            </w:pPr>
            <w:r w:rsidRPr="007310C4">
              <w:rPr>
                <w:rFonts w:ascii="Arial Black" w:eastAsia="Times New Roman" w:hAnsi="Arial Black" w:cs="Times New Roman"/>
                <w:b/>
                <w:bCs/>
                <w:color w:val="FFFFFF"/>
                <w:lang w:eastAsia="es-CR"/>
              </w:rPr>
              <w:t>Descripción</w:t>
            </w:r>
          </w:p>
        </w:tc>
        <w:tc>
          <w:tcPr>
            <w:tcW w:w="1985" w:type="dxa"/>
            <w:tcBorders>
              <w:top w:val="nil"/>
              <w:left w:val="nil"/>
              <w:bottom w:val="nil"/>
              <w:right w:val="nil"/>
            </w:tcBorders>
            <w:shd w:val="clear" w:color="auto" w:fill="1F497D" w:themeFill="text2"/>
            <w:noWrap/>
            <w:vAlign w:val="bottom"/>
            <w:hideMark/>
          </w:tcPr>
          <w:p w:rsidR="004567EF" w:rsidRPr="007310C4" w:rsidRDefault="004567EF" w:rsidP="004567EF">
            <w:pPr>
              <w:spacing w:after="0" w:line="240" w:lineRule="auto"/>
              <w:jc w:val="center"/>
              <w:rPr>
                <w:rFonts w:ascii="Arial Black" w:eastAsia="Times New Roman" w:hAnsi="Arial Black" w:cs="Times New Roman"/>
                <w:b/>
                <w:bCs/>
                <w:color w:val="FFFFFF"/>
                <w:lang w:eastAsia="es-CR"/>
              </w:rPr>
            </w:pPr>
            <w:r w:rsidRPr="007310C4">
              <w:rPr>
                <w:rFonts w:ascii="Arial Black" w:eastAsia="Times New Roman" w:hAnsi="Arial Black" w:cs="Times New Roman"/>
                <w:b/>
                <w:bCs/>
                <w:color w:val="FFFFFF"/>
                <w:lang w:eastAsia="es-CR"/>
              </w:rPr>
              <w:t>Monto</w:t>
            </w:r>
          </w:p>
        </w:tc>
        <w:tc>
          <w:tcPr>
            <w:tcW w:w="2551" w:type="dxa"/>
            <w:tcBorders>
              <w:top w:val="nil"/>
              <w:left w:val="nil"/>
              <w:bottom w:val="nil"/>
              <w:right w:val="nil"/>
            </w:tcBorders>
            <w:shd w:val="clear" w:color="auto" w:fill="1F497D" w:themeFill="text2"/>
            <w:noWrap/>
            <w:vAlign w:val="bottom"/>
            <w:hideMark/>
          </w:tcPr>
          <w:p w:rsidR="004567EF" w:rsidRPr="007310C4" w:rsidRDefault="004567EF" w:rsidP="004567EF">
            <w:pPr>
              <w:spacing w:after="0" w:line="240" w:lineRule="auto"/>
              <w:jc w:val="center"/>
              <w:rPr>
                <w:rFonts w:ascii="Arial Black" w:eastAsia="Times New Roman" w:hAnsi="Arial Black" w:cs="Times New Roman"/>
                <w:b/>
                <w:bCs/>
                <w:color w:val="FFFFFF"/>
                <w:lang w:eastAsia="es-CR"/>
              </w:rPr>
            </w:pPr>
            <w:r w:rsidRPr="007310C4">
              <w:rPr>
                <w:rFonts w:ascii="Arial Black" w:eastAsia="Times New Roman" w:hAnsi="Arial Black" w:cs="Times New Roman"/>
                <w:b/>
                <w:bCs/>
                <w:color w:val="FFFFFF"/>
                <w:lang w:eastAsia="es-CR"/>
              </w:rPr>
              <w:t>Finalidad pública</w:t>
            </w:r>
          </w:p>
        </w:tc>
        <w:tc>
          <w:tcPr>
            <w:tcW w:w="2835" w:type="dxa"/>
            <w:tcBorders>
              <w:top w:val="nil"/>
              <w:left w:val="nil"/>
              <w:bottom w:val="nil"/>
              <w:right w:val="nil"/>
            </w:tcBorders>
            <w:shd w:val="clear" w:color="auto" w:fill="1F497D" w:themeFill="text2"/>
            <w:noWrap/>
            <w:vAlign w:val="bottom"/>
            <w:hideMark/>
          </w:tcPr>
          <w:p w:rsidR="004567EF" w:rsidRPr="007310C4" w:rsidRDefault="004567EF" w:rsidP="004567EF">
            <w:pPr>
              <w:spacing w:after="0" w:line="240" w:lineRule="auto"/>
              <w:jc w:val="center"/>
              <w:rPr>
                <w:rFonts w:ascii="Arial Black" w:eastAsia="Times New Roman" w:hAnsi="Arial Black" w:cs="Times New Roman"/>
                <w:b/>
                <w:bCs/>
                <w:color w:val="FFFFFF"/>
                <w:lang w:eastAsia="es-CR"/>
              </w:rPr>
            </w:pPr>
            <w:r w:rsidRPr="007310C4">
              <w:rPr>
                <w:rFonts w:ascii="Arial Black" w:eastAsia="Times New Roman" w:hAnsi="Arial Black" w:cs="Times New Roman"/>
                <w:b/>
                <w:bCs/>
                <w:color w:val="FFFFFF"/>
                <w:lang w:eastAsia="es-CR"/>
              </w:rPr>
              <w:t>Fundamento Legal</w:t>
            </w:r>
          </w:p>
        </w:tc>
        <w:tc>
          <w:tcPr>
            <w:tcW w:w="3130" w:type="dxa"/>
            <w:tcBorders>
              <w:top w:val="nil"/>
              <w:left w:val="nil"/>
              <w:bottom w:val="nil"/>
              <w:right w:val="nil"/>
            </w:tcBorders>
            <w:shd w:val="clear" w:color="auto" w:fill="1F497D" w:themeFill="text2"/>
            <w:noWrap/>
            <w:vAlign w:val="bottom"/>
            <w:hideMark/>
          </w:tcPr>
          <w:p w:rsidR="004567EF" w:rsidRPr="007310C4" w:rsidRDefault="004567EF" w:rsidP="004567EF">
            <w:pPr>
              <w:spacing w:after="0" w:line="240" w:lineRule="auto"/>
              <w:jc w:val="center"/>
              <w:rPr>
                <w:rFonts w:ascii="Arial Black" w:eastAsia="Times New Roman" w:hAnsi="Arial Black" w:cs="Times New Roman"/>
                <w:b/>
                <w:bCs/>
                <w:color w:val="FFFFFF"/>
                <w:lang w:eastAsia="es-CR"/>
              </w:rPr>
            </w:pPr>
            <w:r w:rsidRPr="007310C4">
              <w:rPr>
                <w:rFonts w:ascii="Arial Black" w:eastAsia="Times New Roman" w:hAnsi="Arial Black" w:cs="Times New Roman"/>
                <w:b/>
                <w:bCs/>
                <w:color w:val="FFFFFF"/>
                <w:lang w:eastAsia="es-CR"/>
              </w:rPr>
              <w:t>Metodología de Cálculo</w:t>
            </w:r>
          </w:p>
        </w:tc>
      </w:tr>
      <w:tr w:rsidR="004567EF" w:rsidRPr="007310C4" w:rsidTr="004567EF">
        <w:trPr>
          <w:trHeight w:val="180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1.3.9.1.03.00.0.0.000</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RECUPERACIÓN DE IMPUESTOS</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109,800,000</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El Cuerpo de Bomberos se encuentra exonerado del impuesto único al combustible por ende mensualmente se gestiona ante el Ministerio de Hacienda la exoneración de dicho impuesto. Cabe resaltar que el monto mensual de ingreso puede variar entre un 10% y un 15%, esto dependiendo de los indicadores de consumo y del precio del combustible.</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Ingresos provenientes de la recuperación de impuestos sobre la adquisición de combustibles, de acuerdo a e l artículo 55 de la Ley N° 8653 del 22 de julio de 2008 Las compras del Cuerpo de Bomberos que se realicen de conformidad con sus funciones, tendrán exención tributaria, arancelaria y de sobretasas</w:t>
            </w:r>
          </w:p>
        </w:tc>
        <w:tc>
          <w:tcPr>
            <w:tcW w:w="3130" w:type="dxa"/>
            <w:tcBorders>
              <w:top w:val="single" w:sz="4" w:space="0" w:color="auto"/>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9.150.000 promedio mensual de recuperación x 12 meses para un total anual de 109.800.000</w:t>
            </w:r>
          </w:p>
        </w:tc>
      </w:tr>
    </w:tbl>
    <w:p w:rsidR="007C1635" w:rsidRDefault="007C1635" w:rsidP="00E9042D">
      <w:pPr>
        <w:tabs>
          <w:tab w:val="left" w:pos="8051"/>
        </w:tabs>
      </w:pPr>
    </w:p>
    <w:p w:rsidR="000C7790" w:rsidRDefault="000C7790" w:rsidP="00E9042D">
      <w:pPr>
        <w:tabs>
          <w:tab w:val="left" w:pos="8051"/>
        </w:tabs>
      </w:pPr>
    </w:p>
    <w:p w:rsidR="004567EF" w:rsidRDefault="004567EF" w:rsidP="00E9042D">
      <w:pPr>
        <w:tabs>
          <w:tab w:val="left" w:pos="8051"/>
        </w:tabs>
      </w:pPr>
    </w:p>
    <w:p w:rsidR="004567EF" w:rsidRDefault="004567EF" w:rsidP="00E9042D">
      <w:pPr>
        <w:tabs>
          <w:tab w:val="left" w:pos="8051"/>
        </w:tabs>
      </w:pPr>
    </w:p>
    <w:p w:rsidR="004567EF" w:rsidRDefault="004567EF" w:rsidP="00E9042D">
      <w:pPr>
        <w:tabs>
          <w:tab w:val="left" w:pos="8051"/>
        </w:tabs>
      </w:pPr>
    </w:p>
    <w:p w:rsidR="004567EF" w:rsidRDefault="004567EF" w:rsidP="00E9042D">
      <w:pPr>
        <w:tabs>
          <w:tab w:val="left" w:pos="8051"/>
        </w:tabs>
      </w:pPr>
    </w:p>
    <w:p w:rsidR="004567EF" w:rsidRDefault="004567EF" w:rsidP="00E9042D">
      <w:pPr>
        <w:tabs>
          <w:tab w:val="left" w:pos="8051"/>
        </w:tabs>
      </w:pPr>
    </w:p>
    <w:p w:rsidR="004567EF" w:rsidRDefault="004567EF" w:rsidP="00E9042D">
      <w:pPr>
        <w:tabs>
          <w:tab w:val="left" w:pos="8051"/>
        </w:tabs>
      </w:pPr>
    </w:p>
    <w:p w:rsidR="004567EF" w:rsidRDefault="004567EF" w:rsidP="00E9042D">
      <w:pPr>
        <w:tabs>
          <w:tab w:val="left" w:pos="8051"/>
        </w:tabs>
      </w:pPr>
    </w:p>
    <w:p w:rsidR="004567EF" w:rsidRDefault="004567EF" w:rsidP="00E9042D">
      <w:pPr>
        <w:tabs>
          <w:tab w:val="left" w:pos="8051"/>
        </w:tabs>
      </w:pPr>
    </w:p>
    <w:p w:rsidR="00D4200B" w:rsidRPr="003611DB" w:rsidRDefault="00D4200B" w:rsidP="00D4200B">
      <w:pPr>
        <w:pStyle w:val="Prrafodelista"/>
        <w:numPr>
          <w:ilvl w:val="0"/>
          <w:numId w:val="15"/>
        </w:numPr>
        <w:rPr>
          <w:u w:val="single"/>
        </w:rPr>
      </w:pPr>
      <w:r w:rsidRPr="003611DB">
        <w:rPr>
          <w:u w:val="single"/>
        </w:rPr>
        <w:lastRenderedPageBreak/>
        <w:t>Ingresos corrientes</w:t>
      </w:r>
    </w:p>
    <w:p w:rsidR="00D4200B" w:rsidRPr="003611DB" w:rsidRDefault="00D4200B" w:rsidP="00D4200B">
      <w:pPr>
        <w:pStyle w:val="Prrafodelista"/>
        <w:numPr>
          <w:ilvl w:val="1"/>
          <w:numId w:val="14"/>
        </w:numPr>
        <w:rPr>
          <w:u w:val="single"/>
        </w:rPr>
      </w:pPr>
      <w:r w:rsidRPr="003611DB">
        <w:rPr>
          <w:u w:val="single"/>
        </w:rPr>
        <w:t>Transferencias corrientes</w:t>
      </w:r>
    </w:p>
    <w:p w:rsidR="00D4200B" w:rsidRDefault="00D4200B" w:rsidP="000C5367">
      <w:pPr>
        <w:pStyle w:val="Prrafodelista"/>
        <w:numPr>
          <w:ilvl w:val="2"/>
          <w:numId w:val="14"/>
        </w:numPr>
        <w:rPr>
          <w:u w:val="single"/>
        </w:rPr>
      </w:pPr>
      <w:r w:rsidRPr="003611DB">
        <w:rPr>
          <w:u w:val="single"/>
        </w:rPr>
        <w:t>Transferencias corrientes del sector público</w:t>
      </w:r>
    </w:p>
    <w:p w:rsidR="004567EF" w:rsidRPr="003611DB" w:rsidRDefault="004567EF" w:rsidP="004567EF">
      <w:pPr>
        <w:pStyle w:val="Prrafodelista"/>
        <w:ind w:left="1800"/>
        <w:rPr>
          <w:u w:val="single"/>
        </w:rPr>
      </w:pPr>
    </w:p>
    <w:tbl>
      <w:tblPr>
        <w:tblW w:w="0" w:type="auto"/>
        <w:tblInd w:w="55" w:type="dxa"/>
        <w:tblLayout w:type="fixed"/>
        <w:tblCellMar>
          <w:left w:w="70" w:type="dxa"/>
          <w:right w:w="70" w:type="dxa"/>
        </w:tblCellMar>
        <w:tblLook w:val="04A0" w:firstRow="1" w:lastRow="0" w:firstColumn="1" w:lastColumn="0" w:noHBand="0" w:noVBand="1"/>
      </w:tblPr>
      <w:tblGrid>
        <w:gridCol w:w="2142"/>
        <w:gridCol w:w="1842"/>
        <w:gridCol w:w="1985"/>
        <w:gridCol w:w="2410"/>
        <w:gridCol w:w="2976"/>
        <w:gridCol w:w="3130"/>
      </w:tblGrid>
      <w:tr w:rsidR="004567EF" w:rsidRPr="007310C4" w:rsidTr="004567EF">
        <w:trPr>
          <w:trHeight w:val="375"/>
        </w:trPr>
        <w:tc>
          <w:tcPr>
            <w:tcW w:w="2142" w:type="dxa"/>
            <w:tcBorders>
              <w:top w:val="nil"/>
              <w:left w:val="nil"/>
              <w:bottom w:val="nil"/>
              <w:right w:val="nil"/>
            </w:tcBorders>
            <w:shd w:val="clear" w:color="auto" w:fill="1F497D" w:themeFill="text2"/>
            <w:noWrap/>
            <w:vAlign w:val="bottom"/>
            <w:hideMark/>
          </w:tcPr>
          <w:p w:rsidR="004567EF" w:rsidRPr="007310C4" w:rsidRDefault="004567EF" w:rsidP="004567EF">
            <w:pPr>
              <w:spacing w:after="0" w:line="240" w:lineRule="auto"/>
              <w:jc w:val="center"/>
              <w:rPr>
                <w:rFonts w:ascii="Arial Black" w:eastAsia="Times New Roman" w:hAnsi="Arial Black" w:cs="Times New Roman"/>
                <w:b/>
                <w:bCs/>
                <w:color w:val="FFFFFF"/>
                <w:lang w:eastAsia="es-CR"/>
              </w:rPr>
            </w:pPr>
            <w:r w:rsidRPr="007310C4">
              <w:rPr>
                <w:rFonts w:ascii="Arial Black" w:eastAsia="Times New Roman" w:hAnsi="Arial Black" w:cs="Times New Roman"/>
                <w:b/>
                <w:bCs/>
                <w:color w:val="FFFFFF"/>
                <w:lang w:eastAsia="es-CR"/>
              </w:rPr>
              <w:t>Partida</w:t>
            </w:r>
          </w:p>
        </w:tc>
        <w:tc>
          <w:tcPr>
            <w:tcW w:w="1842" w:type="dxa"/>
            <w:tcBorders>
              <w:top w:val="nil"/>
              <w:left w:val="nil"/>
              <w:bottom w:val="nil"/>
              <w:right w:val="nil"/>
            </w:tcBorders>
            <w:shd w:val="clear" w:color="auto" w:fill="1F497D" w:themeFill="text2"/>
            <w:noWrap/>
            <w:vAlign w:val="bottom"/>
            <w:hideMark/>
          </w:tcPr>
          <w:p w:rsidR="004567EF" w:rsidRPr="007310C4" w:rsidRDefault="004567EF" w:rsidP="004567EF">
            <w:pPr>
              <w:spacing w:after="0" w:line="240" w:lineRule="auto"/>
              <w:jc w:val="center"/>
              <w:rPr>
                <w:rFonts w:ascii="Arial Black" w:eastAsia="Times New Roman" w:hAnsi="Arial Black" w:cs="Times New Roman"/>
                <w:b/>
                <w:bCs/>
                <w:color w:val="FFFFFF"/>
                <w:lang w:eastAsia="es-CR"/>
              </w:rPr>
            </w:pPr>
            <w:r w:rsidRPr="007310C4">
              <w:rPr>
                <w:rFonts w:ascii="Arial Black" w:eastAsia="Times New Roman" w:hAnsi="Arial Black" w:cs="Times New Roman"/>
                <w:b/>
                <w:bCs/>
                <w:color w:val="FFFFFF"/>
                <w:lang w:eastAsia="es-CR"/>
              </w:rPr>
              <w:t>Descripción</w:t>
            </w:r>
          </w:p>
        </w:tc>
        <w:tc>
          <w:tcPr>
            <w:tcW w:w="1985" w:type="dxa"/>
            <w:tcBorders>
              <w:top w:val="nil"/>
              <w:left w:val="nil"/>
              <w:bottom w:val="nil"/>
              <w:right w:val="nil"/>
            </w:tcBorders>
            <w:shd w:val="clear" w:color="auto" w:fill="1F497D" w:themeFill="text2"/>
            <w:noWrap/>
            <w:vAlign w:val="bottom"/>
            <w:hideMark/>
          </w:tcPr>
          <w:p w:rsidR="004567EF" w:rsidRPr="007310C4" w:rsidRDefault="004567EF" w:rsidP="004567EF">
            <w:pPr>
              <w:spacing w:after="0" w:line="240" w:lineRule="auto"/>
              <w:jc w:val="center"/>
              <w:rPr>
                <w:rFonts w:ascii="Arial Black" w:eastAsia="Times New Roman" w:hAnsi="Arial Black" w:cs="Times New Roman"/>
                <w:b/>
                <w:bCs/>
                <w:color w:val="FFFFFF"/>
                <w:lang w:eastAsia="es-CR"/>
              </w:rPr>
            </w:pPr>
            <w:r w:rsidRPr="007310C4">
              <w:rPr>
                <w:rFonts w:ascii="Arial Black" w:eastAsia="Times New Roman" w:hAnsi="Arial Black" w:cs="Times New Roman"/>
                <w:b/>
                <w:bCs/>
                <w:color w:val="FFFFFF"/>
                <w:lang w:eastAsia="es-CR"/>
              </w:rPr>
              <w:t>Monto</w:t>
            </w:r>
          </w:p>
        </w:tc>
        <w:tc>
          <w:tcPr>
            <w:tcW w:w="2410" w:type="dxa"/>
            <w:tcBorders>
              <w:top w:val="nil"/>
              <w:left w:val="nil"/>
              <w:bottom w:val="nil"/>
              <w:right w:val="nil"/>
            </w:tcBorders>
            <w:shd w:val="clear" w:color="auto" w:fill="1F497D" w:themeFill="text2"/>
            <w:noWrap/>
            <w:vAlign w:val="bottom"/>
            <w:hideMark/>
          </w:tcPr>
          <w:p w:rsidR="004567EF" w:rsidRPr="007310C4" w:rsidRDefault="004567EF" w:rsidP="004567EF">
            <w:pPr>
              <w:spacing w:after="0" w:line="240" w:lineRule="auto"/>
              <w:jc w:val="center"/>
              <w:rPr>
                <w:rFonts w:ascii="Arial Black" w:eastAsia="Times New Roman" w:hAnsi="Arial Black" w:cs="Times New Roman"/>
                <w:b/>
                <w:bCs/>
                <w:color w:val="FFFFFF"/>
                <w:lang w:eastAsia="es-CR"/>
              </w:rPr>
            </w:pPr>
            <w:r w:rsidRPr="007310C4">
              <w:rPr>
                <w:rFonts w:ascii="Arial Black" w:eastAsia="Times New Roman" w:hAnsi="Arial Black" w:cs="Times New Roman"/>
                <w:b/>
                <w:bCs/>
                <w:color w:val="FFFFFF"/>
                <w:lang w:eastAsia="es-CR"/>
              </w:rPr>
              <w:t>Finalidad pública</w:t>
            </w:r>
          </w:p>
        </w:tc>
        <w:tc>
          <w:tcPr>
            <w:tcW w:w="2976" w:type="dxa"/>
            <w:tcBorders>
              <w:top w:val="nil"/>
              <w:left w:val="nil"/>
              <w:bottom w:val="nil"/>
              <w:right w:val="nil"/>
            </w:tcBorders>
            <w:shd w:val="clear" w:color="auto" w:fill="1F497D" w:themeFill="text2"/>
            <w:noWrap/>
            <w:vAlign w:val="bottom"/>
            <w:hideMark/>
          </w:tcPr>
          <w:p w:rsidR="004567EF" w:rsidRPr="007310C4" w:rsidRDefault="004567EF" w:rsidP="004567EF">
            <w:pPr>
              <w:spacing w:after="0" w:line="240" w:lineRule="auto"/>
              <w:jc w:val="center"/>
              <w:rPr>
                <w:rFonts w:ascii="Arial Black" w:eastAsia="Times New Roman" w:hAnsi="Arial Black" w:cs="Times New Roman"/>
                <w:b/>
                <w:bCs/>
                <w:color w:val="FFFFFF"/>
                <w:lang w:eastAsia="es-CR"/>
              </w:rPr>
            </w:pPr>
            <w:r w:rsidRPr="007310C4">
              <w:rPr>
                <w:rFonts w:ascii="Arial Black" w:eastAsia="Times New Roman" w:hAnsi="Arial Black" w:cs="Times New Roman"/>
                <w:b/>
                <w:bCs/>
                <w:color w:val="FFFFFF"/>
                <w:lang w:eastAsia="es-CR"/>
              </w:rPr>
              <w:t>Fundamento Legal</w:t>
            </w:r>
          </w:p>
        </w:tc>
        <w:tc>
          <w:tcPr>
            <w:tcW w:w="3130" w:type="dxa"/>
            <w:tcBorders>
              <w:top w:val="nil"/>
              <w:left w:val="nil"/>
              <w:bottom w:val="nil"/>
              <w:right w:val="nil"/>
            </w:tcBorders>
            <w:shd w:val="clear" w:color="auto" w:fill="1F497D" w:themeFill="text2"/>
            <w:noWrap/>
            <w:vAlign w:val="bottom"/>
            <w:hideMark/>
          </w:tcPr>
          <w:p w:rsidR="004567EF" w:rsidRPr="007310C4" w:rsidRDefault="004567EF" w:rsidP="004567EF">
            <w:pPr>
              <w:spacing w:after="0" w:line="240" w:lineRule="auto"/>
              <w:jc w:val="center"/>
              <w:rPr>
                <w:rFonts w:ascii="Arial Black" w:eastAsia="Times New Roman" w:hAnsi="Arial Black" w:cs="Times New Roman"/>
                <w:b/>
                <w:bCs/>
                <w:color w:val="FFFFFF"/>
                <w:lang w:eastAsia="es-CR"/>
              </w:rPr>
            </w:pPr>
            <w:r w:rsidRPr="007310C4">
              <w:rPr>
                <w:rFonts w:ascii="Arial Black" w:eastAsia="Times New Roman" w:hAnsi="Arial Black" w:cs="Times New Roman"/>
                <w:b/>
                <w:bCs/>
                <w:color w:val="FFFFFF"/>
                <w:lang w:eastAsia="es-CR"/>
              </w:rPr>
              <w:t>Metodología de Cálculo</w:t>
            </w:r>
          </w:p>
        </w:tc>
      </w:tr>
      <w:tr w:rsidR="004567EF" w:rsidRPr="007310C4" w:rsidTr="004567EF">
        <w:trPr>
          <w:trHeight w:val="120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1.4.1.6.01.00.0.0.000</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INS</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4567EF" w:rsidRPr="000D280B" w:rsidRDefault="004567EF" w:rsidP="004567EF">
            <w:pPr>
              <w:jc w:val="right"/>
              <w:rPr>
                <w:rFonts w:ascii="Calibri" w:hAnsi="Calibri"/>
                <w:color w:val="000000"/>
              </w:rPr>
            </w:pPr>
            <w:r>
              <w:rPr>
                <w:rFonts w:ascii="Calibri" w:hAnsi="Calibri"/>
                <w:color w:val="000000"/>
              </w:rPr>
              <w:t xml:space="preserve">                  26,636,175,000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Ley 8228  "Ley del Benemérito Cuerpo de Bomberos de Costa Rica"  Artículo No.40. </w:t>
            </w:r>
          </w:p>
        </w:tc>
        <w:tc>
          <w:tcPr>
            <w:tcW w:w="3130" w:type="dxa"/>
            <w:tcBorders>
              <w:top w:val="single" w:sz="4" w:space="0" w:color="auto"/>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Según oficio </w:t>
            </w:r>
            <w:r w:rsidRPr="000D280B">
              <w:rPr>
                <w:rFonts w:ascii="Arial Narrow" w:eastAsia="Times New Roman" w:hAnsi="Arial Narrow" w:cs="Times New Roman"/>
                <w:color w:val="000000"/>
                <w:lang w:eastAsia="es-CR"/>
              </w:rPr>
              <w:t>CAF-00333-2019</w:t>
            </w:r>
            <w:r>
              <w:rPr>
                <w:rFonts w:ascii="Arial Narrow" w:eastAsia="Times New Roman" w:hAnsi="Arial Narrow" w:cs="Times New Roman"/>
                <w:color w:val="000000"/>
                <w:lang w:eastAsia="es-CR"/>
              </w:rPr>
              <w:t xml:space="preserve"> </w:t>
            </w:r>
            <w:r w:rsidRPr="00143DEE">
              <w:rPr>
                <w:rFonts w:ascii="Arial Narrow" w:eastAsia="Times New Roman" w:hAnsi="Arial Narrow" w:cs="Times New Roman"/>
                <w:color w:val="000000"/>
                <w:lang w:eastAsia="es-CR"/>
              </w:rPr>
              <w:t>por parte de la Subgerencia General (Área Comercial), estimación del 4%</w:t>
            </w:r>
          </w:p>
        </w:tc>
      </w:tr>
    </w:tbl>
    <w:p w:rsidR="0000780C" w:rsidRDefault="0000780C" w:rsidP="00E9042D">
      <w:pPr>
        <w:tabs>
          <w:tab w:val="left" w:pos="8051"/>
        </w:tabs>
      </w:pPr>
    </w:p>
    <w:p w:rsidR="00D4200B" w:rsidRPr="003611DB" w:rsidRDefault="000C5367" w:rsidP="000C5367">
      <w:pPr>
        <w:spacing w:after="0"/>
        <w:ind w:left="360"/>
        <w:contextualSpacing/>
        <w:rPr>
          <w:u w:val="single"/>
        </w:rPr>
      </w:pPr>
      <w:r w:rsidRPr="003611DB">
        <w:t xml:space="preserve">1. </w:t>
      </w:r>
      <w:r w:rsidR="00D4200B" w:rsidRPr="003611DB">
        <w:rPr>
          <w:u w:val="single"/>
        </w:rPr>
        <w:t>Ingresos corrientes</w:t>
      </w:r>
    </w:p>
    <w:p w:rsidR="00D4200B" w:rsidRPr="003611DB" w:rsidRDefault="00D4200B" w:rsidP="000C5367">
      <w:pPr>
        <w:pStyle w:val="Prrafodelista"/>
        <w:numPr>
          <w:ilvl w:val="1"/>
          <w:numId w:val="13"/>
        </w:numPr>
        <w:spacing w:after="0"/>
        <w:rPr>
          <w:u w:val="single"/>
        </w:rPr>
      </w:pPr>
      <w:r w:rsidRPr="003611DB">
        <w:rPr>
          <w:u w:val="single"/>
        </w:rPr>
        <w:t>Transferencias corrientes</w:t>
      </w:r>
    </w:p>
    <w:p w:rsidR="000C5367" w:rsidRDefault="00D4200B" w:rsidP="000C5367">
      <w:pPr>
        <w:pStyle w:val="Prrafodelista"/>
        <w:ind w:left="1080"/>
        <w:rPr>
          <w:u w:val="single"/>
        </w:rPr>
      </w:pPr>
      <w:r w:rsidRPr="003611DB">
        <w:t>1.4.</w:t>
      </w:r>
      <w:r w:rsidR="000C5367" w:rsidRPr="003611DB">
        <w:t>2</w:t>
      </w:r>
      <w:r w:rsidRPr="003611DB">
        <w:t xml:space="preserve"> </w:t>
      </w:r>
      <w:r w:rsidRPr="003611DB">
        <w:rPr>
          <w:u w:val="single"/>
        </w:rPr>
        <w:t xml:space="preserve">Transferencias corrientes del sector </w:t>
      </w:r>
      <w:r w:rsidR="000C5367" w:rsidRPr="003611DB">
        <w:rPr>
          <w:u w:val="single"/>
        </w:rPr>
        <w:t>privado</w:t>
      </w:r>
    </w:p>
    <w:p w:rsidR="000C5367" w:rsidRPr="000C5367" w:rsidRDefault="000C5367" w:rsidP="000C5367">
      <w:pPr>
        <w:contextualSpacing/>
        <w:rPr>
          <w:u w:val="single"/>
        </w:rPr>
      </w:pPr>
    </w:p>
    <w:tbl>
      <w:tblPr>
        <w:tblW w:w="0" w:type="auto"/>
        <w:tblInd w:w="55" w:type="dxa"/>
        <w:tblLayout w:type="fixed"/>
        <w:tblCellMar>
          <w:left w:w="70" w:type="dxa"/>
          <w:right w:w="70" w:type="dxa"/>
        </w:tblCellMar>
        <w:tblLook w:val="04A0" w:firstRow="1" w:lastRow="0" w:firstColumn="1" w:lastColumn="0" w:noHBand="0" w:noVBand="1"/>
      </w:tblPr>
      <w:tblGrid>
        <w:gridCol w:w="2142"/>
        <w:gridCol w:w="1842"/>
        <w:gridCol w:w="1985"/>
        <w:gridCol w:w="2410"/>
        <w:gridCol w:w="2976"/>
        <w:gridCol w:w="3130"/>
      </w:tblGrid>
      <w:tr w:rsidR="004567EF" w:rsidRPr="000B1266" w:rsidTr="004567EF">
        <w:trPr>
          <w:trHeight w:val="375"/>
          <w:tblHeader/>
        </w:trPr>
        <w:tc>
          <w:tcPr>
            <w:tcW w:w="2142" w:type="dxa"/>
            <w:tcBorders>
              <w:top w:val="nil"/>
              <w:left w:val="nil"/>
              <w:bottom w:val="nil"/>
              <w:right w:val="nil"/>
            </w:tcBorders>
            <w:shd w:val="clear" w:color="auto" w:fill="1F497D" w:themeFill="text2"/>
            <w:noWrap/>
            <w:vAlign w:val="bottom"/>
            <w:hideMark/>
          </w:tcPr>
          <w:p w:rsidR="004567EF" w:rsidRPr="000B1266" w:rsidRDefault="004567EF" w:rsidP="004567EF">
            <w:pPr>
              <w:spacing w:after="0" w:line="240" w:lineRule="auto"/>
              <w:jc w:val="center"/>
              <w:rPr>
                <w:rFonts w:ascii="Arial Black" w:eastAsia="Times New Roman" w:hAnsi="Arial Black" w:cs="Times New Roman"/>
                <w:b/>
                <w:bCs/>
                <w:color w:val="FFFFFF"/>
                <w:lang w:eastAsia="es-CR"/>
              </w:rPr>
            </w:pPr>
            <w:r w:rsidRPr="000B1266">
              <w:rPr>
                <w:rFonts w:ascii="Arial Black" w:eastAsia="Times New Roman" w:hAnsi="Arial Black" w:cs="Times New Roman"/>
                <w:b/>
                <w:bCs/>
                <w:color w:val="FFFFFF"/>
                <w:lang w:eastAsia="es-CR"/>
              </w:rPr>
              <w:t>Partida</w:t>
            </w:r>
          </w:p>
        </w:tc>
        <w:tc>
          <w:tcPr>
            <w:tcW w:w="1842" w:type="dxa"/>
            <w:tcBorders>
              <w:top w:val="nil"/>
              <w:left w:val="nil"/>
              <w:bottom w:val="nil"/>
              <w:right w:val="nil"/>
            </w:tcBorders>
            <w:shd w:val="clear" w:color="auto" w:fill="1F497D" w:themeFill="text2"/>
            <w:noWrap/>
            <w:vAlign w:val="bottom"/>
            <w:hideMark/>
          </w:tcPr>
          <w:p w:rsidR="004567EF" w:rsidRPr="000B1266" w:rsidRDefault="004567EF" w:rsidP="004567EF">
            <w:pPr>
              <w:spacing w:after="0" w:line="240" w:lineRule="auto"/>
              <w:jc w:val="center"/>
              <w:rPr>
                <w:rFonts w:ascii="Arial Black" w:eastAsia="Times New Roman" w:hAnsi="Arial Black" w:cs="Times New Roman"/>
                <w:b/>
                <w:bCs/>
                <w:color w:val="FFFFFF"/>
                <w:lang w:eastAsia="es-CR"/>
              </w:rPr>
            </w:pPr>
            <w:r w:rsidRPr="000B1266">
              <w:rPr>
                <w:rFonts w:ascii="Arial Black" w:eastAsia="Times New Roman" w:hAnsi="Arial Black" w:cs="Times New Roman"/>
                <w:b/>
                <w:bCs/>
                <w:color w:val="FFFFFF"/>
                <w:lang w:eastAsia="es-CR"/>
              </w:rPr>
              <w:t>Descripción</w:t>
            </w:r>
          </w:p>
        </w:tc>
        <w:tc>
          <w:tcPr>
            <w:tcW w:w="1985" w:type="dxa"/>
            <w:tcBorders>
              <w:top w:val="nil"/>
              <w:left w:val="nil"/>
              <w:bottom w:val="nil"/>
              <w:right w:val="nil"/>
            </w:tcBorders>
            <w:shd w:val="clear" w:color="auto" w:fill="1F497D" w:themeFill="text2"/>
            <w:noWrap/>
            <w:vAlign w:val="bottom"/>
            <w:hideMark/>
          </w:tcPr>
          <w:p w:rsidR="004567EF" w:rsidRPr="000B1266" w:rsidRDefault="004567EF" w:rsidP="004567EF">
            <w:pPr>
              <w:spacing w:after="0" w:line="240" w:lineRule="auto"/>
              <w:jc w:val="center"/>
              <w:rPr>
                <w:rFonts w:ascii="Arial Black" w:eastAsia="Times New Roman" w:hAnsi="Arial Black" w:cs="Times New Roman"/>
                <w:b/>
                <w:bCs/>
                <w:color w:val="FFFFFF"/>
                <w:lang w:eastAsia="es-CR"/>
              </w:rPr>
            </w:pPr>
            <w:r w:rsidRPr="000B1266">
              <w:rPr>
                <w:rFonts w:ascii="Arial Black" w:eastAsia="Times New Roman" w:hAnsi="Arial Black" w:cs="Times New Roman"/>
                <w:b/>
                <w:bCs/>
                <w:color w:val="FFFFFF"/>
                <w:lang w:eastAsia="es-CR"/>
              </w:rPr>
              <w:t>Monto</w:t>
            </w:r>
          </w:p>
        </w:tc>
        <w:tc>
          <w:tcPr>
            <w:tcW w:w="2410" w:type="dxa"/>
            <w:tcBorders>
              <w:top w:val="nil"/>
              <w:left w:val="nil"/>
              <w:bottom w:val="nil"/>
              <w:right w:val="nil"/>
            </w:tcBorders>
            <w:shd w:val="clear" w:color="auto" w:fill="1F497D" w:themeFill="text2"/>
            <w:noWrap/>
            <w:vAlign w:val="bottom"/>
            <w:hideMark/>
          </w:tcPr>
          <w:p w:rsidR="004567EF" w:rsidRPr="000B1266" w:rsidRDefault="004567EF" w:rsidP="004567EF">
            <w:pPr>
              <w:spacing w:after="0" w:line="240" w:lineRule="auto"/>
              <w:jc w:val="center"/>
              <w:rPr>
                <w:rFonts w:ascii="Arial Black" w:eastAsia="Times New Roman" w:hAnsi="Arial Black" w:cs="Times New Roman"/>
                <w:b/>
                <w:bCs/>
                <w:color w:val="FFFFFF"/>
                <w:lang w:eastAsia="es-CR"/>
              </w:rPr>
            </w:pPr>
            <w:r w:rsidRPr="000B1266">
              <w:rPr>
                <w:rFonts w:ascii="Arial Black" w:eastAsia="Times New Roman" w:hAnsi="Arial Black" w:cs="Times New Roman"/>
                <w:b/>
                <w:bCs/>
                <w:color w:val="FFFFFF"/>
                <w:lang w:eastAsia="es-CR"/>
              </w:rPr>
              <w:t>Finalidad pública</w:t>
            </w:r>
          </w:p>
        </w:tc>
        <w:tc>
          <w:tcPr>
            <w:tcW w:w="2976" w:type="dxa"/>
            <w:tcBorders>
              <w:top w:val="nil"/>
              <w:left w:val="nil"/>
              <w:bottom w:val="nil"/>
              <w:right w:val="nil"/>
            </w:tcBorders>
            <w:shd w:val="clear" w:color="auto" w:fill="1F497D" w:themeFill="text2"/>
            <w:noWrap/>
            <w:vAlign w:val="bottom"/>
            <w:hideMark/>
          </w:tcPr>
          <w:p w:rsidR="004567EF" w:rsidRPr="000B1266" w:rsidRDefault="004567EF" w:rsidP="004567EF">
            <w:pPr>
              <w:spacing w:after="0" w:line="240" w:lineRule="auto"/>
              <w:jc w:val="center"/>
              <w:rPr>
                <w:rFonts w:ascii="Arial Black" w:eastAsia="Times New Roman" w:hAnsi="Arial Black" w:cs="Times New Roman"/>
                <w:b/>
                <w:bCs/>
                <w:color w:val="FFFFFF"/>
                <w:lang w:eastAsia="es-CR"/>
              </w:rPr>
            </w:pPr>
            <w:r w:rsidRPr="000B1266">
              <w:rPr>
                <w:rFonts w:ascii="Arial Black" w:eastAsia="Times New Roman" w:hAnsi="Arial Black" w:cs="Times New Roman"/>
                <w:b/>
                <w:bCs/>
                <w:color w:val="FFFFFF"/>
                <w:lang w:eastAsia="es-CR"/>
              </w:rPr>
              <w:t>Fundamento Legal</w:t>
            </w:r>
          </w:p>
        </w:tc>
        <w:tc>
          <w:tcPr>
            <w:tcW w:w="3130" w:type="dxa"/>
            <w:tcBorders>
              <w:top w:val="nil"/>
              <w:left w:val="nil"/>
              <w:bottom w:val="nil"/>
              <w:right w:val="nil"/>
            </w:tcBorders>
            <w:shd w:val="clear" w:color="auto" w:fill="1F497D" w:themeFill="text2"/>
            <w:noWrap/>
            <w:vAlign w:val="bottom"/>
            <w:hideMark/>
          </w:tcPr>
          <w:p w:rsidR="004567EF" w:rsidRPr="000B1266" w:rsidRDefault="004567EF" w:rsidP="004567EF">
            <w:pPr>
              <w:spacing w:after="0" w:line="240" w:lineRule="auto"/>
              <w:jc w:val="center"/>
              <w:rPr>
                <w:rFonts w:ascii="Arial Black" w:eastAsia="Times New Roman" w:hAnsi="Arial Black" w:cs="Times New Roman"/>
                <w:b/>
                <w:bCs/>
                <w:color w:val="FFFFFF"/>
                <w:lang w:eastAsia="es-CR"/>
              </w:rPr>
            </w:pPr>
            <w:r w:rsidRPr="000B1266">
              <w:rPr>
                <w:rFonts w:ascii="Arial Black" w:eastAsia="Times New Roman" w:hAnsi="Arial Black" w:cs="Times New Roman"/>
                <w:b/>
                <w:bCs/>
                <w:color w:val="FFFFFF"/>
                <w:lang w:eastAsia="es-CR"/>
              </w:rPr>
              <w:t>Metodología de Cálculo</w:t>
            </w:r>
          </w:p>
        </w:tc>
      </w:tr>
      <w:tr w:rsidR="004567EF" w:rsidRPr="000B1266" w:rsidTr="004567EF">
        <w:trPr>
          <w:trHeight w:val="120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1.4.2.1.00.00.0.0.001</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center"/>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ASSA</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right"/>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2,431,167,921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 xml:space="preserve">Ley 8228  "Ley del Benemérito Cuerpo de Bomberos de Costa Rica"  Artículo No.40. </w:t>
            </w:r>
          </w:p>
        </w:tc>
        <w:tc>
          <w:tcPr>
            <w:tcW w:w="3130" w:type="dxa"/>
            <w:tcBorders>
              <w:top w:val="single" w:sz="4" w:space="0" w:color="auto"/>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Proyección de ingresos 2019 más el crecimiento indicado en el Programa macroeconómico (3.2%)</w:t>
            </w:r>
            <w:r w:rsidRPr="000B1266">
              <w:rPr>
                <w:rFonts w:ascii="Arial Narrow" w:eastAsia="Times New Roman" w:hAnsi="Arial Narrow" w:cs="Times New Roman"/>
                <w:color w:val="000000"/>
                <w:lang w:eastAsia="es-CR"/>
              </w:rPr>
              <w:br/>
              <w:t>¢2,355,782,869*(1+3.2%)^1</w:t>
            </w:r>
          </w:p>
        </w:tc>
      </w:tr>
      <w:tr w:rsidR="004567EF" w:rsidRPr="000B1266" w:rsidTr="004567EF">
        <w:trPr>
          <w:trHeight w:val="120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1.4.2.1.00.00.0.0.002</w:t>
            </w:r>
          </w:p>
        </w:tc>
        <w:tc>
          <w:tcPr>
            <w:tcW w:w="1842"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center"/>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PAN AMERICAN</w:t>
            </w:r>
          </w:p>
        </w:tc>
        <w:tc>
          <w:tcPr>
            <w:tcW w:w="1985"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right"/>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1,803,280,267</w:t>
            </w:r>
          </w:p>
        </w:tc>
        <w:tc>
          <w:tcPr>
            <w:tcW w:w="241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 xml:space="preserve">Corresponde a la creación del fondo del Cuerpo de Bomberos constituido por el cuatro por ciento (4%) de </w:t>
            </w:r>
            <w:r w:rsidRPr="000B1266">
              <w:rPr>
                <w:rFonts w:ascii="Arial Narrow" w:eastAsia="Times New Roman" w:hAnsi="Arial Narrow" w:cs="Times New Roman"/>
                <w:color w:val="000000"/>
                <w:lang w:eastAsia="es-CR"/>
              </w:rPr>
              <w:lastRenderedPageBreak/>
              <w:t>las primas de todos los seguros que se vendan en el país, con el objetivo de propiciar el financiamiento de las actividades de dicho órgano.</w:t>
            </w:r>
          </w:p>
        </w:tc>
        <w:tc>
          <w:tcPr>
            <w:tcW w:w="2976"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lastRenderedPageBreak/>
              <w:t xml:space="preserve">Ley 8228  "Ley del Benemérito Cuerpo de Bomberos de Costa Rica"  Artículo No.40. </w:t>
            </w:r>
          </w:p>
        </w:tc>
        <w:tc>
          <w:tcPr>
            <w:tcW w:w="313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Proyección de ingresos 2019 más el crecimiento indicado en el Programa macroeconómico (3.2%)</w:t>
            </w:r>
            <w:r w:rsidRPr="000B1266">
              <w:rPr>
                <w:rFonts w:ascii="Arial Narrow" w:eastAsia="Times New Roman" w:hAnsi="Arial Narrow" w:cs="Times New Roman"/>
                <w:color w:val="000000"/>
                <w:lang w:eastAsia="es-CR"/>
              </w:rPr>
              <w:br/>
              <w:t>¢1,747,364,600*(1+3.2%)^1</w:t>
            </w:r>
          </w:p>
        </w:tc>
      </w:tr>
      <w:tr w:rsidR="004567EF" w:rsidRPr="000B1266" w:rsidTr="004567EF">
        <w:trPr>
          <w:trHeight w:val="120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lastRenderedPageBreak/>
              <w:t>1.4.2.1.00.00.0.0.003</w:t>
            </w:r>
          </w:p>
        </w:tc>
        <w:tc>
          <w:tcPr>
            <w:tcW w:w="1842"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center"/>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ASEGURADORA DEL ISTMO</w:t>
            </w:r>
          </w:p>
        </w:tc>
        <w:tc>
          <w:tcPr>
            <w:tcW w:w="1985"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right"/>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1,255,536,518</w:t>
            </w:r>
          </w:p>
        </w:tc>
        <w:tc>
          <w:tcPr>
            <w:tcW w:w="241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2976"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 xml:space="preserve">Ley 8228  "Ley del Benemérito Cuerpo de Bomberos de Costa Rica"  Artículo No.40. </w:t>
            </w:r>
          </w:p>
        </w:tc>
        <w:tc>
          <w:tcPr>
            <w:tcW w:w="313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Proyección de ingresos 2019 más el crecimiento indicado en el Programa macroeconómico (3.2%)</w:t>
            </w:r>
            <w:r w:rsidRPr="000B1266">
              <w:rPr>
                <w:rFonts w:ascii="Arial Narrow" w:eastAsia="Times New Roman" w:hAnsi="Arial Narrow" w:cs="Times New Roman"/>
                <w:color w:val="000000"/>
                <w:lang w:eastAsia="es-CR"/>
              </w:rPr>
              <w:br/>
              <w:t>¢1,216,605,153*(1+3.2%)^1</w:t>
            </w:r>
          </w:p>
        </w:tc>
      </w:tr>
      <w:tr w:rsidR="004567EF" w:rsidRPr="000B1266" w:rsidTr="004567EF">
        <w:trPr>
          <w:trHeight w:val="120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1.4.2.1.00.00.0.0.004</w:t>
            </w:r>
          </w:p>
        </w:tc>
        <w:tc>
          <w:tcPr>
            <w:tcW w:w="1842"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center"/>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MAPFRE</w:t>
            </w:r>
          </w:p>
        </w:tc>
        <w:tc>
          <w:tcPr>
            <w:tcW w:w="1985"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right"/>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805,035,498</w:t>
            </w:r>
          </w:p>
        </w:tc>
        <w:tc>
          <w:tcPr>
            <w:tcW w:w="241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2976"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 xml:space="preserve">Ley 8228  "Ley del Benemérito Cuerpo de Bomberos de Costa Rica"  Artículo No.40. </w:t>
            </w:r>
          </w:p>
        </w:tc>
        <w:tc>
          <w:tcPr>
            <w:tcW w:w="313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Proyección de ingresos 2019 más el crecimiento indicado en el Programa macroeconómico (3.2%)</w:t>
            </w:r>
            <w:r w:rsidRPr="000B1266">
              <w:rPr>
                <w:rFonts w:ascii="Arial Narrow" w:eastAsia="Times New Roman" w:hAnsi="Arial Narrow" w:cs="Times New Roman"/>
                <w:color w:val="000000"/>
                <w:lang w:eastAsia="es-CR"/>
              </w:rPr>
              <w:br/>
              <w:t>¢780,073,157*(1+3.2%)^1</w:t>
            </w:r>
          </w:p>
        </w:tc>
      </w:tr>
      <w:tr w:rsidR="004567EF" w:rsidRPr="000B1266" w:rsidTr="004567EF">
        <w:trPr>
          <w:trHeight w:val="120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1.4.2.1.00.00.0.0.005</w:t>
            </w:r>
          </w:p>
        </w:tc>
        <w:tc>
          <w:tcPr>
            <w:tcW w:w="1842"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center"/>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QUÁLITAS</w:t>
            </w:r>
          </w:p>
        </w:tc>
        <w:tc>
          <w:tcPr>
            <w:tcW w:w="1985"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521,899,390</w:t>
            </w:r>
          </w:p>
        </w:tc>
        <w:tc>
          <w:tcPr>
            <w:tcW w:w="241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2976"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 xml:space="preserve">Ley 8228  "Ley del Benemérito Cuerpo de Bomberos de Costa Rica"  Artículo No.40. </w:t>
            </w:r>
          </w:p>
        </w:tc>
        <w:tc>
          <w:tcPr>
            <w:tcW w:w="313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Proyección de ingresos 2019 más el crecimiento indicado en el Programa macroeconómico (3.2%)</w:t>
            </w:r>
            <w:r w:rsidRPr="000B1266">
              <w:rPr>
                <w:rFonts w:ascii="Arial Narrow" w:eastAsia="Times New Roman" w:hAnsi="Arial Narrow" w:cs="Times New Roman"/>
                <w:color w:val="000000"/>
                <w:lang w:eastAsia="es-CR"/>
              </w:rPr>
              <w:br/>
              <w:t>¢505,716,463*(1+3.2%)^1</w:t>
            </w:r>
          </w:p>
        </w:tc>
      </w:tr>
      <w:tr w:rsidR="004567EF" w:rsidRPr="000B1266" w:rsidTr="004567EF">
        <w:trPr>
          <w:trHeight w:val="120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lastRenderedPageBreak/>
              <w:t>1.4.2.1.00.00.0.0.006</w:t>
            </w:r>
          </w:p>
        </w:tc>
        <w:tc>
          <w:tcPr>
            <w:tcW w:w="1842"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center"/>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SAGICOR</w:t>
            </w:r>
          </w:p>
        </w:tc>
        <w:tc>
          <w:tcPr>
            <w:tcW w:w="1985"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364,417,229</w:t>
            </w:r>
          </w:p>
        </w:tc>
        <w:tc>
          <w:tcPr>
            <w:tcW w:w="241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2976"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 xml:space="preserve">Ley 8228  "Ley del Benemérito Cuerpo de Bomberos de Costa Rica"  Artículo No.40. </w:t>
            </w:r>
          </w:p>
        </w:tc>
        <w:tc>
          <w:tcPr>
            <w:tcW w:w="313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Proyección de ingresos 2019 más el crecimiento indicado en el Programa macroeconómico (3.2%)</w:t>
            </w:r>
            <w:r w:rsidRPr="000B1266">
              <w:rPr>
                <w:rFonts w:ascii="Arial Narrow" w:eastAsia="Times New Roman" w:hAnsi="Arial Narrow" w:cs="Times New Roman"/>
                <w:color w:val="000000"/>
                <w:lang w:eastAsia="es-CR"/>
              </w:rPr>
              <w:br/>
              <w:t>¢353,117,470*(1+3.2%)^1</w:t>
            </w:r>
          </w:p>
        </w:tc>
      </w:tr>
      <w:tr w:rsidR="004567EF" w:rsidRPr="000B1266" w:rsidTr="004567EF">
        <w:trPr>
          <w:trHeight w:val="120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1.4.2.1.00.00.0.0.007</w:t>
            </w:r>
          </w:p>
        </w:tc>
        <w:tc>
          <w:tcPr>
            <w:tcW w:w="1842"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center"/>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OCEANICA</w:t>
            </w:r>
          </w:p>
        </w:tc>
        <w:tc>
          <w:tcPr>
            <w:tcW w:w="1985"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577,048,203</w:t>
            </w:r>
          </w:p>
        </w:tc>
        <w:tc>
          <w:tcPr>
            <w:tcW w:w="241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2976"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 xml:space="preserve">Ley 8228  "Ley del Benemérito Cuerpo de Bomberos de Costa Rica"  Artículo No.40. </w:t>
            </w:r>
          </w:p>
        </w:tc>
        <w:tc>
          <w:tcPr>
            <w:tcW w:w="313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Proyección de ingresos 2019 más el crecimiento indicado en el Programa macroeconómico (3.2%)</w:t>
            </w:r>
            <w:r w:rsidRPr="000B1266">
              <w:rPr>
                <w:rFonts w:ascii="Arial Narrow" w:eastAsia="Times New Roman" w:hAnsi="Arial Narrow" w:cs="Times New Roman"/>
                <w:color w:val="000000"/>
                <w:lang w:eastAsia="es-CR"/>
              </w:rPr>
              <w:br/>
              <w:t>¢559,155,236*(1+3.2%)^1</w:t>
            </w:r>
          </w:p>
        </w:tc>
      </w:tr>
      <w:tr w:rsidR="004567EF" w:rsidRPr="000B1266" w:rsidTr="004567EF">
        <w:trPr>
          <w:trHeight w:val="120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1.4.2.1.00.00.0.0.008</w:t>
            </w:r>
          </w:p>
        </w:tc>
        <w:tc>
          <w:tcPr>
            <w:tcW w:w="1842"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center"/>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TRIPLE S</w:t>
            </w:r>
          </w:p>
        </w:tc>
        <w:tc>
          <w:tcPr>
            <w:tcW w:w="1985"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273,187,263</w:t>
            </w:r>
          </w:p>
        </w:tc>
        <w:tc>
          <w:tcPr>
            <w:tcW w:w="241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2976"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 xml:space="preserve">Ley 8228  "Ley del Benemérito Cuerpo de Bomberos de Costa Rica"  Artículo No.40. </w:t>
            </w:r>
          </w:p>
        </w:tc>
        <w:tc>
          <w:tcPr>
            <w:tcW w:w="313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Proyección de ingresos 2019 más el crecimiento indicado en el Programa macroeconómico (3.2%)</w:t>
            </w:r>
            <w:r w:rsidRPr="000B1266">
              <w:rPr>
                <w:rFonts w:ascii="Arial Narrow" w:eastAsia="Times New Roman" w:hAnsi="Arial Narrow" w:cs="Times New Roman"/>
                <w:color w:val="000000"/>
                <w:lang w:eastAsia="es-CR"/>
              </w:rPr>
              <w:br/>
              <w:t>¢264,716,340*(1+3.2%)^1</w:t>
            </w:r>
          </w:p>
        </w:tc>
      </w:tr>
      <w:tr w:rsidR="004567EF" w:rsidRPr="000B1266" w:rsidTr="004567EF">
        <w:trPr>
          <w:trHeight w:val="120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1.4.2.1.00.00.0.0.009</w:t>
            </w:r>
          </w:p>
        </w:tc>
        <w:tc>
          <w:tcPr>
            <w:tcW w:w="1842"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center"/>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SEGUROS DEL MAGISTERIO</w:t>
            </w:r>
          </w:p>
        </w:tc>
        <w:tc>
          <w:tcPr>
            <w:tcW w:w="1985"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right"/>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 xml:space="preserve">           </w:t>
            </w:r>
            <w:r>
              <w:rPr>
                <w:rFonts w:ascii="Arial Narrow" w:eastAsia="Times New Roman" w:hAnsi="Arial Narrow" w:cs="Times New Roman"/>
                <w:color w:val="000000"/>
                <w:lang w:eastAsia="es-CR"/>
              </w:rPr>
              <w:t>288,039,971</w:t>
            </w:r>
            <w:r w:rsidRPr="000B1266">
              <w:rPr>
                <w:rFonts w:ascii="Arial Narrow" w:eastAsia="Times New Roman" w:hAnsi="Arial Narrow" w:cs="Times New Roman"/>
                <w:color w:val="000000"/>
                <w:lang w:eastAsia="es-CR"/>
              </w:rPr>
              <w:t xml:space="preserve"> </w:t>
            </w:r>
          </w:p>
        </w:tc>
        <w:tc>
          <w:tcPr>
            <w:tcW w:w="241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 xml:space="preserve">Corresponde a la creación del fondo del Cuerpo de Bomberos constituido por el cuatro por ciento (4%) de las primas de todos los seguros que se vendan en el país, con el objetivo de propiciar el financiamiento de las actividades de dicho </w:t>
            </w:r>
            <w:r w:rsidRPr="000B1266">
              <w:rPr>
                <w:rFonts w:ascii="Arial Narrow" w:eastAsia="Times New Roman" w:hAnsi="Arial Narrow" w:cs="Times New Roman"/>
                <w:color w:val="000000"/>
                <w:lang w:eastAsia="es-CR"/>
              </w:rPr>
              <w:lastRenderedPageBreak/>
              <w:t>órgano.</w:t>
            </w:r>
          </w:p>
        </w:tc>
        <w:tc>
          <w:tcPr>
            <w:tcW w:w="2976"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lastRenderedPageBreak/>
              <w:t xml:space="preserve">Ley 8228  "Ley del Benemérito Cuerpo de Bomberos de Costa Rica"  Artículo No.40. </w:t>
            </w:r>
          </w:p>
        </w:tc>
        <w:tc>
          <w:tcPr>
            <w:tcW w:w="313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Proyección de Ingresos 2019 más el crecimiento indicado en el Programa macroeconómico (3.2%)</w:t>
            </w:r>
            <w:r w:rsidRPr="000B1266">
              <w:rPr>
                <w:rFonts w:ascii="Arial Narrow" w:eastAsia="Times New Roman" w:hAnsi="Arial Narrow" w:cs="Times New Roman"/>
                <w:color w:val="000000"/>
                <w:lang w:eastAsia="es-CR"/>
              </w:rPr>
              <w:br/>
              <w:t>¢279,108,499*(1+3.2%)^1</w:t>
            </w:r>
          </w:p>
        </w:tc>
      </w:tr>
      <w:tr w:rsidR="004567EF" w:rsidRPr="000B1266" w:rsidTr="004567EF">
        <w:trPr>
          <w:trHeight w:val="120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lastRenderedPageBreak/>
              <w:t>1.4.2.1.00.00.0.0.010</w:t>
            </w:r>
          </w:p>
        </w:tc>
        <w:tc>
          <w:tcPr>
            <w:tcW w:w="1842"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center"/>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BEST MERIDIAN</w:t>
            </w:r>
          </w:p>
        </w:tc>
        <w:tc>
          <w:tcPr>
            <w:tcW w:w="1985"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right"/>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 xml:space="preserve">           272,726,054 </w:t>
            </w:r>
          </w:p>
        </w:tc>
        <w:tc>
          <w:tcPr>
            <w:tcW w:w="241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2976"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 xml:space="preserve">Ley 8228  "Ley del Benemérito Cuerpo de Bomberos de Costa Rica"  Artículo No.40. </w:t>
            </w:r>
          </w:p>
        </w:tc>
        <w:tc>
          <w:tcPr>
            <w:tcW w:w="313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Proyección de ingresos 2019 más el crecimiento indicado en el Programa macroeconómico (3.2%)</w:t>
            </w:r>
            <w:r w:rsidRPr="000B1266">
              <w:rPr>
                <w:rFonts w:ascii="Arial Narrow" w:eastAsia="Times New Roman" w:hAnsi="Arial Narrow" w:cs="Times New Roman"/>
                <w:color w:val="000000"/>
                <w:lang w:eastAsia="es-CR"/>
              </w:rPr>
              <w:br/>
              <w:t>¢264,269,432*(1+3.2%)^1</w:t>
            </w:r>
          </w:p>
        </w:tc>
      </w:tr>
      <w:tr w:rsidR="004567EF" w:rsidRPr="000B1266" w:rsidTr="004567EF">
        <w:trPr>
          <w:trHeight w:val="120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1.4.2.1.00.00.0.0.011</w:t>
            </w:r>
          </w:p>
        </w:tc>
        <w:tc>
          <w:tcPr>
            <w:tcW w:w="1842"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center"/>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BANCO LAFISE</w:t>
            </w:r>
          </w:p>
        </w:tc>
        <w:tc>
          <w:tcPr>
            <w:tcW w:w="1985"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302,878,006</w:t>
            </w:r>
            <w:r w:rsidRPr="000B1266">
              <w:rPr>
                <w:rFonts w:ascii="Arial Narrow" w:eastAsia="Times New Roman" w:hAnsi="Arial Narrow" w:cs="Times New Roman"/>
                <w:color w:val="000000"/>
                <w:lang w:eastAsia="es-CR"/>
              </w:rPr>
              <w:t xml:space="preserve"> </w:t>
            </w:r>
          </w:p>
        </w:tc>
        <w:tc>
          <w:tcPr>
            <w:tcW w:w="241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2976"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 xml:space="preserve">Ley 8228  "Ley del Benemérito Cuerpo de Bomberos de Costa Rica"  Artículo No.40. </w:t>
            </w:r>
          </w:p>
        </w:tc>
        <w:tc>
          <w:tcPr>
            <w:tcW w:w="313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Proyección de ingresos 2019 más el crecimiento indicado en el Programa macroeconómico (3.2%)</w:t>
            </w:r>
            <w:r w:rsidRPr="000B1266">
              <w:rPr>
                <w:rFonts w:ascii="Arial Narrow" w:eastAsia="Times New Roman" w:hAnsi="Arial Narrow" w:cs="Times New Roman"/>
                <w:color w:val="000000"/>
                <w:lang w:eastAsia="es-CR"/>
              </w:rPr>
              <w:br/>
              <w:t>¢293,486,440*(1+3.2%)^1</w:t>
            </w:r>
          </w:p>
        </w:tc>
      </w:tr>
      <w:tr w:rsidR="004567EF" w:rsidRPr="000B1266" w:rsidTr="004567EF">
        <w:trPr>
          <w:trHeight w:val="120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1.4.2.1.00.00.0.0.012</w:t>
            </w:r>
          </w:p>
        </w:tc>
        <w:tc>
          <w:tcPr>
            <w:tcW w:w="1842"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center"/>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SEGUROS DAVIVIENDA</w:t>
            </w:r>
          </w:p>
        </w:tc>
        <w:tc>
          <w:tcPr>
            <w:tcW w:w="1985" w:type="dxa"/>
            <w:tcBorders>
              <w:top w:val="nil"/>
              <w:left w:val="nil"/>
              <w:bottom w:val="single" w:sz="4" w:space="0" w:color="auto"/>
              <w:right w:val="single" w:sz="4" w:space="0" w:color="auto"/>
            </w:tcBorders>
            <w:shd w:val="clear" w:color="auto" w:fill="auto"/>
            <w:noWrap/>
            <w:vAlign w:val="center"/>
            <w:hideMark/>
          </w:tcPr>
          <w:p w:rsidR="004567EF" w:rsidRPr="000B1266" w:rsidRDefault="004567EF" w:rsidP="004567EF">
            <w:pPr>
              <w:spacing w:after="0" w:line="240" w:lineRule="auto"/>
              <w:jc w:val="right"/>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 xml:space="preserve">           204,986,642 </w:t>
            </w:r>
          </w:p>
        </w:tc>
        <w:tc>
          <w:tcPr>
            <w:tcW w:w="241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2976"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 xml:space="preserve">Ley 8228  "Ley del Benemérito Cuerpo de Bomberos de Costa Rica"  Artículo No.40. </w:t>
            </w:r>
          </w:p>
        </w:tc>
        <w:tc>
          <w:tcPr>
            <w:tcW w:w="3130" w:type="dxa"/>
            <w:tcBorders>
              <w:top w:val="nil"/>
              <w:left w:val="nil"/>
              <w:bottom w:val="single" w:sz="4" w:space="0" w:color="auto"/>
              <w:right w:val="single" w:sz="4" w:space="0" w:color="auto"/>
            </w:tcBorders>
            <w:shd w:val="clear" w:color="auto" w:fill="auto"/>
            <w:vAlign w:val="center"/>
            <w:hideMark/>
          </w:tcPr>
          <w:p w:rsidR="004567EF" w:rsidRPr="000B1266" w:rsidRDefault="004567EF" w:rsidP="004567EF">
            <w:pPr>
              <w:spacing w:after="0" w:line="240" w:lineRule="auto"/>
              <w:jc w:val="both"/>
              <w:rPr>
                <w:rFonts w:ascii="Arial Narrow" w:eastAsia="Times New Roman" w:hAnsi="Arial Narrow" w:cs="Times New Roman"/>
                <w:color w:val="000000"/>
                <w:lang w:eastAsia="es-CR"/>
              </w:rPr>
            </w:pPr>
            <w:r w:rsidRPr="000B1266">
              <w:rPr>
                <w:rFonts w:ascii="Arial Narrow" w:eastAsia="Times New Roman" w:hAnsi="Arial Narrow" w:cs="Times New Roman"/>
                <w:color w:val="000000"/>
                <w:lang w:eastAsia="es-CR"/>
              </w:rPr>
              <w:t>Proyección de ingresos 2019 más el crecimiento indicado en el Programa macroeconómico (3.2%)</w:t>
            </w:r>
            <w:r w:rsidRPr="000B1266">
              <w:rPr>
                <w:rFonts w:ascii="Arial Narrow" w:eastAsia="Times New Roman" w:hAnsi="Arial Narrow" w:cs="Times New Roman"/>
                <w:color w:val="000000"/>
                <w:lang w:eastAsia="es-CR"/>
              </w:rPr>
              <w:br/>
              <w:t>¢198,630,467*(1+3.2%)^1</w:t>
            </w:r>
          </w:p>
        </w:tc>
      </w:tr>
    </w:tbl>
    <w:p w:rsidR="001337D9" w:rsidRDefault="001337D9" w:rsidP="00E9042D">
      <w:pPr>
        <w:tabs>
          <w:tab w:val="left" w:pos="8051"/>
        </w:tabs>
      </w:pPr>
    </w:p>
    <w:p w:rsidR="001337D9" w:rsidRDefault="001337D9" w:rsidP="00E9042D">
      <w:pPr>
        <w:tabs>
          <w:tab w:val="left" w:pos="8051"/>
        </w:tabs>
      </w:pPr>
    </w:p>
    <w:p w:rsidR="000C7790" w:rsidRDefault="000C7790" w:rsidP="00E9042D">
      <w:pPr>
        <w:tabs>
          <w:tab w:val="left" w:pos="8051"/>
        </w:tabs>
      </w:pPr>
    </w:p>
    <w:p w:rsidR="00A543DC" w:rsidRPr="005F22FF" w:rsidRDefault="00A543DC" w:rsidP="00A543DC">
      <w:pPr>
        <w:spacing w:after="0"/>
        <w:ind w:left="360"/>
        <w:contextualSpacing/>
        <w:rPr>
          <w:u w:val="single"/>
        </w:rPr>
      </w:pPr>
      <w:r w:rsidRPr="005F22FF">
        <w:rPr>
          <w:u w:val="single"/>
        </w:rPr>
        <w:t>2. Ingresos de capital</w:t>
      </w:r>
    </w:p>
    <w:p w:rsidR="00A543DC" w:rsidRPr="005F22FF" w:rsidRDefault="00A543DC" w:rsidP="00A543DC">
      <w:pPr>
        <w:pStyle w:val="Prrafodelista"/>
        <w:numPr>
          <w:ilvl w:val="1"/>
          <w:numId w:val="19"/>
        </w:numPr>
        <w:spacing w:after="0"/>
        <w:rPr>
          <w:u w:val="single"/>
        </w:rPr>
      </w:pPr>
      <w:r w:rsidRPr="005F22FF">
        <w:rPr>
          <w:u w:val="single"/>
        </w:rPr>
        <w:t>Recuperación de préstamos</w:t>
      </w:r>
    </w:p>
    <w:p w:rsidR="00A543DC" w:rsidRPr="00A543DC" w:rsidRDefault="00A543DC" w:rsidP="00A543DC">
      <w:pPr>
        <w:ind w:left="1080"/>
        <w:rPr>
          <w:u w:val="single"/>
        </w:rPr>
      </w:pPr>
      <w:r w:rsidRPr="005F22FF">
        <w:t xml:space="preserve">2.3.2 </w:t>
      </w:r>
      <w:r w:rsidRPr="005F22FF">
        <w:rPr>
          <w:u w:val="single"/>
        </w:rPr>
        <w:t>Recuperación de préstamos al sector privado</w:t>
      </w:r>
    </w:p>
    <w:p w:rsidR="000C7790" w:rsidRDefault="000C7790" w:rsidP="00A543DC">
      <w:pPr>
        <w:spacing w:after="0"/>
        <w:ind w:left="360"/>
        <w:contextualSpacing/>
        <w:rPr>
          <w:u w:val="single"/>
        </w:rPr>
      </w:pPr>
    </w:p>
    <w:tbl>
      <w:tblPr>
        <w:tblW w:w="0" w:type="auto"/>
        <w:tblInd w:w="55" w:type="dxa"/>
        <w:tblLayout w:type="fixed"/>
        <w:tblCellMar>
          <w:left w:w="70" w:type="dxa"/>
          <w:right w:w="70" w:type="dxa"/>
        </w:tblCellMar>
        <w:tblLook w:val="04A0" w:firstRow="1" w:lastRow="0" w:firstColumn="1" w:lastColumn="0" w:noHBand="0" w:noVBand="1"/>
      </w:tblPr>
      <w:tblGrid>
        <w:gridCol w:w="2142"/>
        <w:gridCol w:w="1842"/>
        <w:gridCol w:w="1985"/>
        <w:gridCol w:w="2410"/>
        <w:gridCol w:w="2976"/>
        <w:gridCol w:w="3130"/>
      </w:tblGrid>
      <w:tr w:rsidR="004567EF" w:rsidRPr="008D3726" w:rsidTr="004567EF">
        <w:trPr>
          <w:trHeight w:val="375"/>
        </w:trPr>
        <w:tc>
          <w:tcPr>
            <w:tcW w:w="2142" w:type="dxa"/>
            <w:tcBorders>
              <w:top w:val="nil"/>
              <w:left w:val="nil"/>
              <w:bottom w:val="nil"/>
              <w:right w:val="nil"/>
            </w:tcBorders>
            <w:shd w:val="clear" w:color="auto" w:fill="1F497D" w:themeFill="text2"/>
            <w:noWrap/>
            <w:vAlign w:val="bottom"/>
            <w:hideMark/>
          </w:tcPr>
          <w:p w:rsidR="004567EF" w:rsidRPr="008D3726" w:rsidRDefault="004567EF" w:rsidP="004567EF">
            <w:pPr>
              <w:spacing w:after="0" w:line="240" w:lineRule="auto"/>
              <w:jc w:val="center"/>
              <w:rPr>
                <w:rFonts w:ascii="Arial Black" w:eastAsia="Times New Roman" w:hAnsi="Arial Black" w:cs="Times New Roman"/>
                <w:b/>
                <w:bCs/>
                <w:color w:val="FFFFFF"/>
                <w:lang w:eastAsia="es-CR"/>
              </w:rPr>
            </w:pPr>
            <w:r w:rsidRPr="008D3726">
              <w:rPr>
                <w:rFonts w:ascii="Arial Black" w:eastAsia="Times New Roman" w:hAnsi="Arial Black" w:cs="Times New Roman"/>
                <w:b/>
                <w:bCs/>
                <w:color w:val="FFFFFF"/>
                <w:lang w:eastAsia="es-CR"/>
              </w:rPr>
              <w:t>Partida</w:t>
            </w:r>
          </w:p>
        </w:tc>
        <w:tc>
          <w:tcPr>
            <w:tcW w:w="1842" w:type="dxa"/>
            <w:tcBorders>
              <w:top w:val="nil"/>
              <w:left w:val="nil"/>
              <w:bottom w:val="nil"/>
              <w:right w:val="nil"/>
            </w:tcBorders>
            <w:shd w:val="clear" w:color="auto" w:fill="1F497D" w:themeFill="text2"/>
            <w:noWrap/>
            <w:vAlign w:val="bottom"/>
            <w:hideMark/>
          </w:tcPr>
          <w:p w:rsidR="004567EF" w:rsidRPr="008D3726" w:rsidRDefault="004567EF" w:rsidP="004567EF">
            <w:pPr>
              <w:spacing w:after="0" w:line="240" w:lineRule="auto"/>
              <w:jc w:val="center"/>
              <w:rPr>
                <w:rFonts w:ascii="Arial Black" w:eastAsia="Times New Roman" w:hAnsi="Arial Black" w:cs="Times New Roman"/>
                <w:b/>
                <w:bCs/>
                <w:color w:val="FFFFFF"/>
                <w:lang w:eastAsia="es-CR"/>
              </w:rPr>
            </w:pPr>
            <w:r w:rsidRPr="008D3726">
              <w:rPr>
                <w:rFonts w:ascii="Arial Black" w:eastAsia="Times New Roman" w:hAnsi="Arial Black" w:cs="Times New Roman"/>
                <w:b/>
                <w:bCs/>
                <w:color w:val="FFFFFF"/>
                <w:lang w:eastAsia="es-CR"/>
              </w:rPr>
              <w:t>Descripción</w:t>
            </w:r>
          </w:p>
        </w:tc>
        <w:tc>
          <w:tcPr>
            <w:tcW w:w="1985" w:type="dxa"/>
            <w:tcBorders>
              <w:top w:val="nil"/>
              <w:left w:val="nil"/>
              <w:bottom w:val="nil"/>
              <w:right w:val="nil"/>
            </w:tcBorders>
            <w:shd w:val="clear" w:color="auto" w:fill="1F497D" w:themeFill="text2"/>
            <w:noWrap/>
            <w:vAlign w:val="bottom"/>
            <w:hideMark/>
          </w:tcPr>
          <w:p w:rsidR="004567EF" w:rsidRPr="008D3726" w:rsidRDefault="004567EF" w:rsidP="004567EF">
            <w:pPr>
              <w:spacing w:after="0" w:line="240" w:lineRule="auto"/>
              <w:jc w:val="center"/>
              <w:rPr>
                <w:rFonts w:ascii="Arial Black" w:eastAsia="Times New Roman" w:hAnsi="Arial Black" w:cs="Times New Roman"/>
                <w:b/>
                <w:bCs/>
                <w:color w:val="FFFFFF"/>
                <w:lang w:eastAsia="es-CR"/>
              </w:rPr>
            </w:pPr>
            <w:r w:rsidRPr="008D3726">
              <w:rPr>
                <w:rFonts w:ascii="Arial Black" w:eastAsia="Times New Roman" w:hAnsi="Arial Black" w:cs="Times New Roman"/>
                <w:b/>
                <w:bCs/>
                <w:color w:val="FFFFFF"/>
                <w:lang w:eastAsia="es-CR"/>
              </w:rPr>
              <w:t>Monto</w:t>
            </w:r>
          </w:p>
        </w:tc>
        <w:tc>
          <w:tcPr>
            <w:tcW w:w="2410" w:type="dxa"/>
            <w:tcBorders>
              <w:top w:val="nil"/>
              <w:left w:val="nil"/>
              <w:bottom w:val="nil"/>
              <w:right w:val="nil"/>
            </w:tcBorders>
            <w:shd w:val="clear" w:color="auto" w:fill="1F497D" w:themeFill="text2"/>
            <w:noWrap/>
            <w:vAlign w:val="bottom"/>
            <w:hideMark/>
          </w:tcPr>
          <w:p w:rsidR="004567EF" w:rsidRPr="008D3726" w:rsidRDefault="004567EF" w:rsidP="004567EF">
            <w:pPr>
              <w:spacing w:after="0" w:line="240" w:lineRule="auto"/>
              <w:jc w:val="center"/>
              <w:rPr>
                <w:rFonts w:ascii="Arial Black" w:eastAsia="Times New Roman" w:hAnsi="Arial Black" w:cs="Times New Roman"/>
                <w:b/>
                <w:bCs/>
                <w:color w:val="FFFFFF"/>
                <w:lang w:eastAsia="es-CR"/>
              </w:rPr>
            </w:pPr>
            <w:r w:rsidRPr="008D3726">
              <w:rPr>
                <w:rFonts w:ascii="Arial Black" w:eastAsia="Times New Roman" w:hAnsi="Arial Black" w:cs="Times New Roman"/>
                <w:b/>
                <w:bCs/>
                <w:color w:val="FFFFFF"/>
                <w:lang w:eastAsia="es-CR"/>
              </w:rPr>
              <w:t>Finalidad pública</w:t>
            </w:r>
          </w:p>
        </w:tc>
        <w:tc>
          <w:tcPr>
            <w:tcW w:w="2976" w:type="dxa"/>
            <w:tcBorders>
              <w:top w:val="nil"/>
              <w:left w:val="nil"/>
              <w:bottom w:val="nil"/>
              <w:right w:val="nil"/>
            </w:tcBorders>
            <w:shd w:val="clear" w:color="auto" w:fill="1F497D" w:themeFill="text2"/>
            <w:noWrap/>
            <w:vAlign w:val="bottom"/>
            <w:hideMark/>
          </w:tcPr>
          <w:p w:rsidR="004567EF" w:rsidRPr="008D3726" w:rsidRDefault="004567EF" w:rsidP="004567EF">
            <w:pPr>
              <w:spacing w:after="0" w:line="240" w:lineRule="auto"/>
              <w:jc w:val="center"/>
              <w:rPr>
                <w:rFonts w:ascii="Arial Black" w:eastAsia="Times New Roman" w:hAnsi="Arial Black" w:cs="Times New Roman"/>
                <w:b/>
                <w:bCs/>
                <w:color w:val="FFFFFF"/>
                <w:lang w:eastAsia="es-CR"/>
              </w:rPr>
            </w:pPr>
            <w:r w:rsidRPr="008D3726">
              <w:rPr>
                <w:rFonts w:ascii="Arial Black" w:eastAsia="Times New Roman" w:hAnsi="Arial Black" w:cs="Times New Roman"/>
                <w:b/>
                <w:bCs/>
                <w:color w:val="FFFFFF"/>
                <w:lang w:eastAsia="es-CR"/>
              </w:rPr>
              <w:t>Fundamento Legal</w:t>
            </w:r>
          </w:p>
        </w:tc>
        <w:tc>
          <w:tcPr>
            <w:tcW w:w="3130" w:type="dxa"/>
            <w:tcBorders>
              <w:top w:val="nil"/>
              <w:left w:val="nil"/>
              <w:bottom w:val="nil"/>
              <w:right w:val="nil"/>
            </w:tcBorders>
            <w:shd w:val="clear" w:color="auto" w:fill="1F497D" w:themeFill="text2"/>
            <w:noWrap/>
            <w:vAlign w:val="bottom"/>
            <w:hideMark/>
          </w:tcPr>
          <w:p w:rsidR="004567EF" w:rsidRPr="008D3726" w:rsidRDefault="004567EF" w:rsidP="004567EF">
            <w:pPr>
              <w:spacing w:after="0" w:line="240" w:lineRule="auto"/>
              <w:jc w:val="center"/>
              <w:rPr>
                <w:rFonts w:ascii="Arial Black" w:eastAsia="Times New Roman" w:hAnsi="Arial Black" w:cs="Times New Roman"/>
                <w:b/>
                <w:bCs/>
                <w:color w:val="FFFFFF"/>
                <w:lang w:eastAsia="es-CR"/>
              </w:rPr>
            </w:pPr>
            <w:r w:rsidRPr="008D3726">
              <w:rPr>
                <w:rFonts w:ascii="Arial Black" w:eastAsia="Times New Roman" w:hAnsi="Arial Black" w:cs="Times New Roman"/>
                <w:b/>
                <w:bCs/>
                <w:color w:val="FFFFFF"/>
                <w:lang w:eastAsia="es-CR"/>
              </w:rPr>
              <w:t>Metodología de Cálculo</w:t>
            </w:r>
          </w:p>
        </w:tc>
      </w:tr>
      <w:tr w:rsidR="004567EF" w:rsidRPr="008D3726" w:rsidTr="004567EF">
        <w:trPr>
          <w:trHeight w:val="180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2.3.2.0.00.00.0.0.001</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4567EF" w:rsidRPr="00113DD4" w:rsidRDefault="004567EF" w:rsidP="004567EF">
            <w:pPr>
              <w:autoSpaceDE w:val="0"/>
              <w:autoSpaceDN w:val="0"/>
              <w:adjustRightInd w:val="0"/>
              <w:spacing w:after="0" w:line="240" w:lineRule="auto"/>
              <w:jc w:val="center"/>
              <w:rPr>
                <w:rFonts w:ascii="Arial Narrow" w:eastAsia="Times New Roman" w:hAnsi="Arial Narrow" w:cs="Times New Roman"/>
                <w:color w:val="000000"/>
                <w:lang w:eastAsia="es-CR"/>
              </w:rPr>
            </w:pPr>
            <w:r w:rsidRPr="00113DD4">
              <w:rPr>
                <w:rFonts w:ascii="Arial Narrow" w:eastAsia="Times New Roman" w:hAnsi="Arial Narrow" w:cs="Times New Roman"/>
                <w:color w:val="000000"/>
                <w:lang w:eastAsia="es-CR"/>
              </w:rPr>
              <w:t>RECUPERACIÓN</w:t>
            </w:r>
          </w:p>
          <w:p w:rsidR="004567EF" w:rsidRPr="00113DD4" w:rsidRDefault="004567EF" w:rsidP="004567EF">
            <w:pPr>
              <w:autoSpaceDE w:val="0"/>
              <w:autoSpaceDN w:val="0"/>
              <w:adjustRightInd w:val="0"/>
              <w:spacing w:after="0" w:line="240" w:lineRule="auto"/>
              <w:jc w:val="center"/>
              <w:rPr>
                <w:rFonts w:ascii="Arial Narrow" w:eastAsia="Times New Roman" w:hAnsi="Arial Narrow" w:cs="Times New Roman"/>
                <w:color w:val="000000"/>
                <w:lang w:eastAsia="es-CR"/>
              </w:rPr>
            </w:pPr>
            <w:r w:rsidRPr="00113DD4">
              <w:rPr>
                <w:rFonts w:ascii="Arial Narrow" w:eastAsia="Times New Roman" w:hAnsi="Arial Narrow" w:cs="Times New Roman"/>
                <w:color w:val="000000"/>
                <w:lang w:eastAsia="es-CR"/>
              </w:rPr>
              <w:t>ANTICIPO</w:t>
            </w:r>
          </w:p>
          <w:p w:rsidR="004567EF" w:rsidRPr="00143DEE" w:rsidRDefault="004567EF" w:rsidP="004567EF">
            <w:pPr>
              <w:spacing w:after="0" w:line="240" w:lineRule="auto"/>
              <w:jc w:val="center"/>
              <w:rPr>
                <w:rFonts w:ascii="Arial Narrow" w:eastAsia="Times New Roman" w:hAnsi="Arial Narrow" w:cs="Times New Roman"/>
                <w:color w:val="000000"/>
                <w:lang w:eastAsia="es-CR"/>
              </w:rPr>
            </w:pPr>
            <w:r w:rsidRPr="00113DD4">
              <w:rPr>
                <w:rFonts w:ascii="Arial Narrow" w:eastAsia="Times New Roman" w:hAnsi="Arial Narrow" w:cs="Times New Roman"/>
                <w:color w:val="000000"/>
                <w:lang w:eastAsia="es-CR"/>
              </w:rPr>
              <w:t>SALARIAL</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4567EF" w:rsidRPr="00143DEE" w:rsidRDefault="004567EF" w:rsidP="004567EF">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1,084,038,878</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Beneficio que la organización concede a los funcionarios, el cual consiste un adelanto salarial equivalente a un salario bruto mensual, pagadero en 10 cuotas consecutivas y sin intereses. La concesión de dicho beneficio afecta la partida de egresos "4.01.07 Préstamos al Sector Privado", el cual posteriormente se refleja su recuperación de manera paulatina en esta partida de ingresos.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Capítulo V de la Convención Colectiva de Trabajo INS-SICOBO.</w:t>
            </w:r>
          </w:p>
        </w:tc>
        <w:tc>
          <w:tcPr>
            <w:tcW w:w="3130" w:type="dxa"/>
            <w:tcBorders>
              <w:top w:val="single" w:sz="4" w:space="0" w:color="auto"/>
              <w:left w:val="nil"/>
              <w:bottom w:val="single" w:sz="4" w:space="0" w:color="auto"/>
              <w:right w:val="single" w:sz="4" w:space="0" w:color="auto"/>
            </w:tcBorders>
            <w:shd w:val="clear" w:color="auto" w:fill="auto"/>
            <w:vAlign w:val="center"/>
            <w:hideMark/>
          </w:tcPr>
          <w:p w:rsidR="004567EF"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Promedio de recuperación con base en el salario bruto de los últimos seis meses 6.75%.</w:t>
            </w:r>
          </w:p>
          <w:p w:rsidR="004567EF" w:rsidRDefault="004567EF" w:rsidP="004567EF">
            <w:pPr>
              <w:spacing w:after="0" w:line="240" w:lineRule="auto"/>
              <w:jc w:val="both"/>
              <w:rPr>
                <w:rFonts w:ascii="Arial Narrow" w:eastAsia="Times New Roman" w:hAnsi="Arial Narrow" w:cs="Times New Roman"/>
                <w:color w:val="000000"/>
                <w:lang w:eastAsia="es-CR"/>
              </w:rPr>
            </w:pPr>
          </w:p>
          <w:p w:rsidR="004567EF" w:rsidRPr="00143DEE" w:rsidRDefault="004567EF" w:rsidP="004567EF">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 xml:space="preserve">Salarios Brutos proyectados para el año 2020 </w:t>
            </w:r>
            <w:r w:rsidR="00173F7A">
              <w:rPr>
                <w:rFonts w:eastAsia="Times New Roman" w:cs="Arial"/>
                <w:color w:val="000000"/>
                <w:lang w:eastAsia="es-CR"/>
              </w:rPr>
              <w:t>¢</w:t>
            </w:r>
            <w:r w:rsidRPr="00143DEE">
              <w:rPr>
                <w:rFonts w:ascii="Arial Narrow" w:eastAsia="Times New Roman" w:hAnsi="Arial Narrow" w:cs="Times New Roman"/>
                <w:color w:val="000000"/>
                <w:lang w:eastAsia="es-CR"/>
              </w:rPr>
              <w:t xml:space="preserve">16,059,835,234.24 * 6.75% = </w:t>
            </w:r>
            <w:r w:rsidR="00173F7A">
              <w:rPr>
                <w:rFonts w:eastAsia="Times New Roman" w:cs="Arial"/>
                <w:color w:val="000000"/>
                <w:lang w:eastAsia="es-CR"/>
              </w:rPr>
              <w:t>¢</w:t>
            </w:r>
            <w:r w:rsidRPr="00143DEE">
              <w:rPr>
                <w:rFonts w:ascii="Arial Narrow" w:eastAsia="Times New Roman" w:hAnsi="Arial Narrow" w:cs="Times New Roman"/>
                <w:color w:val="000000"/>
                <w:lang w:eastAsia="es-CR"/>
              </w:rPr>
              <w:t>1.084.038.878.31</w:t>
            </w:r>
          </w:p>
        </w:tc>
      </w:tr>
    </w:tbl>
    <w:p w:rsidR="00860176" w:rsidRDefault="00860176" w:rsidP="00A543DC">
      <w:pPr>
        <w:spacing w:after="0"/>
        <w:ind w:left="360"/>
        <w:contextualSpacing/>
        <w:rPr>
          <w:u w:val="single"/>
        </w:rPr>
      </w:pPr>
    </w:p>
    <w:p w:rsidR="000C7790" w:rsidRDefault="000C7790" w:rsidP="00A543DC">
      <w:pPr>
        <w:spacing w:after="0"/>
        <w:ind w:left="360"/>
        <w:contextualSpacing/>
        <w:rPr>
          <w:u w:val="single"/>
        </w:rPr>
      </w:pPr>
    </w:p>
    <w:p w:rsidR="000C7790" w:rsidRDefault="000C7790" w:rsidP="00A543DC">
      <w:pPr>
        <w:spacing w:after="0"/>
        <w:ind w:left="360"/>
        <w:contextualSpacing/>
        <w:rPr>
          <w:u w:val="single"/>
        </w:rPr>
      </w:pPr>
    </w:p>
    <w:p w:rsidR="00211221" w:rsidRDefault="00211221" w:rsidP="00A543DC">
      <w:pPr>
        <w:spacing w:after="0"/>
        <w:ind w:left="360"/>
        <w:contextualSpacing/>
        <w:rPr>
          <w:u w:val="single"/>
        </w:rPr>
      </w:pPr>
      <w:r>
        <w:rPr>
          <w:u w:val="single"/>
        </w:rPr>
        <w:br w:type="page"/>
      </w:r>
    </w:p>
    <w:p w:rsidR="00A543DC" w:rsidRPr="000C5367" w:rsidRDefault="00A543DC" w:rsidP="00A543DC">
      <w:pPr>
        <w:spacing w:after="0"/>
        <w:ind w:left="360"/>
        <w:contextualSpacing/>
        <w:rPr>
          <w:u w:val="single"/>
        </w:rPr>
      </w:pPr>
      <w:r>
        <w:rPr>
          <w:u w:val="single"/>
        </w:rPr>
        <w:lastRenderedPageBreak/>
        <w:t>3. Financiamiento</w:t>
      </w:r>
    </w:p>
    <w:p w:rsidR="00A543DC" w:rsidRPr="00A543DC" w:rsidRDefault="00A543DC" w:rsidP="00A543DC">
      <w:pPr>
        <w:pStyle w:val="Prrafodelista"/>
        <w:numPr>
          <w:ilvl w:val="1"/>
          <w:numId w:val="21"/>
        </w:numPr>
        <w:spacing w:after="0"/>
        <w:rPr>
          <w:u w:val="single"/>
        </w:rPr>
      </w:pPr>
      <w:r w:rsidRPr="00A543DC">
        <w:rPr>
          <w:u w:val="single"/>
        </w:rPr>
        <w:t>Recursos de vigencias anteriores</w:t>
      </w:r>
    </w:p>
    <w:p w:rsidR="00A543DC" w:rsidRPr="00A543DC" w:rsidRDefault="00A543DC" w:rsidP="00A543DC">
      <w:pPr>
        <w:ind w:left="1080"/>
        <w:rPr>
          <w:u w:val="single"/>
        </w:rPr>
      </w:pPr>
      <w:r>
        <w:t>3.3.1</w:t>
      </w:r>
      <w:r w:rsidRPr="00A543DC">
        <w:t xml:space="preserve"> </w:t>
      </w:r>
      <w:r>
        <w:rPr>
          <w:u w:val="single"/>
        </w:rPr>
        <w:t>Superávit libre</w:t>
      </w:r>
    </w:p>
    <w:p w:rsidR="007C1635" w:rsidRDefault="007C1635" w:rsidP="00E9042D">
      <w:pPr>
        <w:tabs>
          <w:tab w:val="left" w:pos="8051"/>
        </w:tabs>
      </w:pPr>
    </w:p>
    <w:p w:rsidR="00962803" w:rsidRDefault="00962803" w:rsidP="00E9042D">
      <w:pPr>
        <w:tabs>
          <w:tab w:val="left" w:pos="8051"/>
        </w:tabs>
      </w:pPr>
    </w:p>
    <w:tbl>
      <w:tblPr>
        <w:tblW w:w="0" w:type="auto"/>
        <w:tblInd w:w="55" w:type="dxa"/>
        <w:tblLayout w:type="fixed"/>
        <w:tblCellMar>
          <w:left w:w="70" w:type="dxa"/>
          <w:right w:w="70" w:type="dxa"/>
        </w:tblCellMar>
        <w:tblLook w:val="04A0" w:firstRow="1" w:lastRow="0" w:firstColumn="1" w:lastColumn="0" w:noHBand="0" w:noVBand="1"/>
      </w:tblPr>
      <w:tblGrid>
        <w:gridCol w:w="2142"/>
        <w:gridCol w:w="1574"/>
        <w:gridCol w:w="1947"/>
        <w:gridCol w:w="2556"/>
        <w:gridCol w:w="3278"/>
        <w:gridCol w:w="2988"/>
      </w:tblGrid>
      <w:tr w:rsidR="00B62F41" w:rsidRPr="008D3726" w:rsidTr="00820D35">
        <w:trPr>
          <w:trHeight w:val="375"/>
        </w:trPr>
        <w:tc>
          <w:tcPr>
            <w:tcW w:w="2142" w:type="dxa"/>
            <w:tcBorders>
              <w:top w:val="nil"/>
              <w:left w:val="nil"/>
              <w:bottom w:val="nil"/>
              <w:right w:val="nil"/>
            </w:tcBorders>
            <w:shd w:val="clear" w:color="auto" w:fill="1F497D" w:themeFill="text2"/>
            <w:noWrap/>
            <w:vAlign w:val="bottom"/>
            <w:hideMark/>
          </w:tcPr>
          <w:p w:rsidR="00B62F41" w:rsidRPr="008D3726" w:rsidRDefault="00B62F41" w:rsidP="00820D35">
            <w:pPr>
              <w:spacing w:after="0" w:line="240" w:lineRule="auto"/>
              <w:jc w:val="center"/>
              <w:rPr>
                <w:rFonts w:ascii="Arial Black" w:eastAsia="Times New Roman" w:hAnsi="Arial Black" w:cs="Times New Roman"/>
                <w:b/>
                <w:bCs/>
                <w:color w:val="FFFFFF"/>
                <w:lang w:eastAsia="es-CR"/>
              </w:rPr>
            </w:pPr>
            <w:r w:rsidRPr="008D3726">
              <w:rPr>
                <w:rFonts w:ascii="Arial Black" w:eastAsia="Times New Roman" w:hAnsi="Arial Black" w:cs="Times New Roman"/>
                <w:b/>
                <w:bCs/>
                <w:color w:val="FFFFFF"/>
                <w:lang w:eastAsia="es-CR"/>
              </w:rPr>
              <w:t>Partida</w:t>
            </w:r>
          </w:p>
        </w:tc>
        <w:tc>
          <w:tcPr>
            <w:tcW w:w="1574" w:type="dxa"/>
            <w:tcBorders>
              <w:top w:val="nil"/>
              <w:left w:val="nil"/>
              <w:bottom w:val="nil"/>
              <w:right w:val="nil"/>
            </w:tcBorders>
            <w:shd w:val="clear" w:color="auto" w:fill="1F497D" w:themeFill="text2"/>
            <w:noWrap/>
            <w:vAlign w:val="bottom"/>
            <w:hideMark/>
          </w:tcPr>
          <w:p w:rsidR="00B62F41" w:rsidRPr="008D3726" w:rsidRDefault="00B62F41" w:rsidP="00820D35">
            <w:pPr>
              <w:spacing w:after="0" w:line="240" w:lineRule="auto"/>
              <w:jc w:val="center"/>
              <w:rPr>
                <w:rFonts w:ascii="Arial Black" w:eastAsia="Times New Roman" w:hAnsi="Arial Black" w:cs="Times New Roman"/>
                <w:b/>
                <w:bCs/>
                <w:color w:val="FFFFFF"/>
                <w:lang w:eastAsia="es-CR"/>
              </w:rPr>
            </w:pPr>
            <w:r w:rsidRPr="008D3726">
              <w:rPr>
                <w:rFonts w:ascii="Arial Black" w:eastAsia="Times New Roman" w:hAnsi="Arial Black" w:cs="Times New Roman"/>
                <w:b/>
                <w:bCs/>
                <w:color w:val="FFFFFF"/>
                <w:lang w:eastAsia="es-CR"/>
              </w:rPr>
              <w:t>Descripción</w:t>
            </w:r>
          </w:p>
        </w:tc>
        <w:tc>
          <w:tcPr>
            <w:tcW w:w="1947" w:type="dxa"/>
            <w:tcBorders>
              <w:top w:val="nil"/>
              <w:left w:val="nil"/>
              <w:bottom w:val="nil"/>
              <w:right w:val="nil"/>
            </w:tcBorders>
            <w:shd w:val="clear" w:color="auto" w:fill="1F497D" w:themeFill="text2"/>
            <w:noWrap/>
            <w:vAlign w:val="bottom"/>
            <w:hideMark/>
          </w:tcPr>
          <w:p w:rsidR="00B62F41" w:rsidRPr="008D3726" w:rsidRDefault="00B62F41" w:rsidP="00820D35">
            <w:pPr>
              <w:spacing w:after="0" w:line="240" w:lineRule="auto"/>
              <w:jc w:val="center"/>
              <w:rPr>
                <w:rFonts w:ascii="Arial Black" w:eastAsia="Times New Roman" w:hAnsi="Arial Black" w:cs="Times New Roman"/>
                <w:b/>
                <w:bCs/>
                <w:color w:val="FFFFFF"/>
                <w:lang w:eastAsia="es-CR"/>
              </w:rPr>
            </w:pPr>
            <w:r w:rsidRPr="008D3726">
              <w:rPr>
                <w:rFonts w:ascii="Arial Black" w:eastAsia="Times New Roman" w:hAnsi="Arial Black" w:cs="Times New Roman"/>
                <w:b/>
                <w:bCs/>
                <w:color w:val="FFFFFF"/>
                <w:lang w:eastAsia="es-CR"/>
              </w:rPr>
              <w:t>Monto</w:t>
            </w:r>
          </w:p>
        </w:tc>
        <w:tc>
          <w:tcPr>
            <w:tcW w:w="2556" w:type="dxa"/>
            <w:tcBorders>
              <w:top w:val="nil"/>
              <w:left w:val="nil"/>
              <w:bottom w:val="nil"/>
              <w:right w:val="nil"/>
            </w:tcBorders>
            <w:shd w:val="clear" w:color="auto" w:fill="1F497D" w:themeFill="text2"/>
            <w:noWrap/>
            <w:vAlign w:val="bottom"/>
            <w:hideMark/>
          </w:tcPr>
          <w:p w:rsidR="00B62F41" w:rsidRPr="008D3726" w:rsidRDefault="00B62F41" w:rsidP="00820D35">
            <w:pPr>
              <w:spacing w:after="0" w:line="240" w:lineRule="auto"/>
              <w:jc w:val="center"/>
              <w:rPr>
                <w:rFonts w:ascii="Arial Black" w:eastAsia="Times New Roman" w:hAnsi="Arial Black" w:cs="Times New Roman"/>
                <w:b/>
                <w:bCs/>
                <w:color w:val="FFFFFF"/>
                <w:lang w:eastAsia="es-CR"/>
              </w:rPr>
            </w:pPr>
            <w:r w:rsidRPr="008D3726">
              <w:rPr>
                <w:rFonts w:ascii="Arial Black" w:eastAsia="Times New Roman" w:hAnsi="Arial Black" w:cs="Times New Roman"/>
                <w:b/>
                <w:bCs/>
                <w:color w:val="FFFFFF"/>
                <w:lang w:eastAsia="es-CR"/>
              </w:rPr>
              <w:t>Finalidad pública</w:t>
            </w:r>
          </w:p>
        </w:tc>
        <w:tc>
          <w:tcPr>
            <w:tcW w:w="3278" w:type="dxa"/>
            <w:tcBorders>
              <w:top w:val="nil"/>
              <w:left w:val="nil"/>
              <w:bottom w:val="nil"/>
              <w:right w:val="nil"/>
            </w:tcBorders>
            <w:shd w:val="clear" w:color="auto" w:fill="1F497D" w:themeFill="text2"/>
            <w:noWrap/>
            <w:vAlign w:val="bottom"/>
            <w:hideMark/>
          </w:tcPr>
          <w:p w:rsidR="00B62F41" w:rsidRPr="008D3726" w:rsidRDefault="00B62F41" w:rsidP="00820D35">
            <w:pPr>
              <w:spacing w:after="0" w:line="240" w:lineRule="auto"/>
              <w:jc w:val="center"/>
              <w:rPr>
                <w:rFonts w:ascii="Arial Black" w:eastAsia="Times New Roman" w:hAnsi="Arial Black" w:cs="Times New Roman"/>
                <w:b/>
                <w:bCs/>
                <w:color w:val="FFFFFF"/>
                <w:lang w:eastAsia="es-CR"/>
              </w:rPr>
            </w:pPr>
            <w:r w:rsidRPr="008D3726">
              <w:rPr>
                <w:rFonts w:ascii="Arial Black" w:eastAsia="Times New Roman" w:hAnsi="Arial Black" w:cs="Times New Roman"/>
                <w:b/>
                <w:bCs/>
                <w:color w:val="FFFFFF"/>
                <w:lang w:eastAsia="es-CR"/>
              </w:rPr>
              <w:t>Fundamento Legal</w:t>
            </w:r>
          </w:p>
        </w:tc>
        <w:tc>
          <w:tcPr>
            <w:tcW w:w="2988" w:type="dxa"/>
            <w:tcBorders>
              <w:top w:val="nil"/>
              <w:left w:val="nil"/>
              <w:bottom w:val="nil"/>
              <w:right w:val="nil"/>
            </w:tcBorders>
            <w:shd w:val="clear" w:color="auto" w:fill="1F497D" w:themeFill="text2"/>
            <w:noWrap/>
            <w:vAlign w:val="bottom"/>
            <w:hideMark/>
          </w:tcPr>
          <w:p w:rsidR="00B62F41" w:rsidRPr="008D3726" w:rsidRDefault="00B62F41" w:rsidP="00820D35">
            <w:pPr>
              <w:spacing w:after="0" w:line="240" w:lineRule="auto"/>
              <w:jc w:val="center"/>
              <w:rPr>
                <w:rFonts w:ascii="Arial Black" w:eastAsia="Times New Roman" w:hAnsi="Arial Black" w:cs="Times New Roman"/>
                <w:b/>
                <w:bCs/>
                <w:color w:val="FFFFFF"/>
                <w:lang w:eastAsia="es-CR"/>
              </w:rPr>
            </w:pPr>
            <w:r w:rsidRPr="008D3726">
              <w:rPr>
                <w:rFonts w:ascii="Arial Black" w:eastAsia="Times New Roman" w:hAnsi="Arial Black" w:cs="Times New Roman"/>
                <w:b/>
                <w:bCs/>
                <w:color w:val="FFFFFF"/>
                <w:lang w:eastAsia="es-CR"/>
              </w:rPr>
              <w:t>Metodología de Cálculo</w:t>
            </w:r>
          </w:p>
        </w:tc>
      </w:tr>
      <w:tr w:rsidR="00B62F41" w:rsidRPr="008D3726" w:rsidTr="00820D35">
        <w:trPr>
          <w:trHeight w:val="120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F41" w:rsidRPr="00143DEE" w:rsidRDefault="00B62F41" w:rsidP="00820D35">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3.3.1.0.00.00.0.0.001</w:t>
            </w:r>
          </w:p>
        </w:tc>
        <w:tc>
          <w:tcPr>
            <w:tcW w:w="1574" w:type="dxa"/>
            <w:tcBorders>
              <w:top w:val="single" w:sz="4" w:space="0" w:color="auto"/>
              <w:left w:val="nil"/>
              <w:bottom w:val="single" w:sz="4" w:space="0" w:color="auto"/>
              <w:right w:val="single" w:sz="4" w:space="0" w:color="auto"/>
            </w:tcBorders>
            <w:shd w:val="clear" w:color="auto" w:fill="auto"/>
            <w:noWrap/>
            <w:vAlign w:val="center"/>
            <w:hideMark/>
          </w:tcPr>
          <w:p w:rsidR="00B62F41" w:rsidRPr="00143DEE" w:rsidRDefault="00B62F41" w:rsidP="00820D35">
            <w:pPr>
              <w:spacing w:after="0" w:line="240" w:lineRule="auto"/>
              <w:jc w:val="center"/>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SUPERÁVIT LIBRE</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B62F41" w:rsidRPr="00143DEE" w:rsidRDefault="00B62F41" w:rsidP="00820D35">
            <w:pPr>
              <w:jc w:val="right"/>
              <w:rPr>
                <w:rFonts w:ascii="Arial Narrow" w:eastAsia="Times New Roman" w:hAnsi="Arial Narrow" w:cs="Times New Roman"/>
                <w:color w:val="000000"/>
                <w:lang w:eastAsia="es-CR"/>
              </w:rPr>
            </w:pPr>
            <w:r>
              <w:rPr>
                <w:rFonts w:ascii="Calibri" w:hAnsi="Calibri"/>
                <w:color w:val="000000"/>
              </w:rPr>
              <w:t xml:space="preserve">                   4,524,679,423</w:t>
            </w:r>
          </w:p>
        </w:tc>
        <w:tc>
          <w:tcPr>
            <w:tcW w:w="2556" w:type="dxa"/>
            <w:tcBorders>
              <w:top w:val="single" w:sz="4" w:space="0" w:color="auto"/>
              <w:left w:val="nil"/>
              <w:bottom w:val="single" w:sz="4" w:space="0" w:color="auto"/>
              <w:right w:val="single" w:sz="4" w:space="0" w:color="auto"/>
            </w:tcBorders>
            <w:shd w:val="clear" w:color="auto" w:fill="auto"/>
            <w:vAlign w:val="center"/>
            <w:hideMark/>
          </w:tcPr>
          <w:p w:rsidR="00B62F41" w:rsidRPr="00143DEE" w:rsidRDefault="00B62F41" w:rsidP="00820D35">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Parte del patrimonio de la Organización que se utiliza para cumplir con el principio presupuestario de equilibrio económico entre ingresos y egresos.</w:t>
            </w:r>
          </w:p>
        </w:tc>
        <w:tc>
          <w:tcPr>
            <w:tcW w:w="3278" w:type="dxa"/>
            <w:tcBorders>
              <w:top w:val="single" w:sz="4" w:space="0" w:color="auto"/>
              <w:left w:val="nil"/>
              <w:bottom w:val="single" w:sz="4" w:space="0" w:color="auto"/>
              <w:right w:val="single" w:sz="4" w:space="0" w:color="auto"/>
            </w:tcBorders>
            <w:shd w:val="clear" w:color="auto" w:fill="auto"/>
            <w:vAlign w:val="center"/>
            <w:hideMark/>
          </w:tcPr>
          <w:p w:rsidR="00B62F41" w:rsidRPr="00143DEE" w:rsidRDefault="00B62F41" w:rsidP="00820D35">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De acuerdo con lo indicado en acuerdo I de la sesión 41 celebrada el 12 de setiembre 2011, del Consejo Directivo del Cuerpo de Bomberos, se autoriza la utilización del Fondo como medida de contingencia a las variaciones de las fuentes de financiamiento y dar contenido presupuestario a los ingresos.</w:t>
            </w:r>
          </w:p>
        </w:tc>
        <w:tc>
          <w:tcPr>
            <w:tcW w:w="2988" w:type="dxa"/>
            <w:tcBorders>
              <w:top w:val="single" w:sz="4" w:space="0" w:color="auto"/>
              <w:left w:val="nil"/>
              <w:bottom w:val="single" w:sz="4" w:space="0" w:color="auto"/>
              <w:right w:val="single" w:sz="4" w:space="0" w:color="auto"/>
            </w:tcBorders>
            <w:shd w:val="clear" w:color="auto" w:fill="auto"/>
            <w:vAlign w:val="center"/>
            <w:hideMark/>
          </w:tcPr>
          <w:p w:rsidR="00B62F41" w:rsidRPr="00143DEE" w:rsidRDefault="00B62F41" w:rsidP="00820D35">
            <w:pPr>
              <w:spacing w:after="0" w:line="240" w:lineRule="auto"/>
              <w:jc w:val="both"/>
              <w:rPr>
                <w:rFonts w:ascii="Arial Narrow" w:eastAsia="Times New Roman" w:hAnsi="Arial Narrow" w:cs="Times New Roman"/>
                <w:color w:val="000000"/>
                <w:lang w:eastAsia="es-CR"/>
              </w:rPr>
            </w:pPr>
            <w:r w:rsidRPr="00143DEE">
              <w:rPr>
                <w:rFonts w:ascii="Arial Narrow" w:eastAsia="Times New Roman" w:hAnsi="Arial Narrow" w:cs="Times New Roman"/>
                <w:color w:val="000000"/>
                <w:lang w:eastAsia="es-CR"/>
              </w:rPr>
              <w:t>El monto corresponde a la diferencia que se refleja entre la proyección de los</w:t>
            </w:r>
            <w:r w:rsidRPr="00143DEE">
              <w:rPr>
                <w:rFonts w:ascii="Arial Narrow" w:eastAsia="Times New Roman" w:hAnsi="Arial Narrow" w:cs="Times New Roman"/>
                <w:color w:val="000000"/>
                <w:lang w:eastAsia="es-CR"/>
              </w:rPr>
              <w:br/>
              <w:t>ingresos y los gastos estimados para el periodo 2020.</w:t>
            </w:r>
          </w:p>
        </w:tc>
      </w:tr>
    </w:tbl>
    <w:p w:rsidR="00211221" w:rsidRDefault="00B62F41" w:rsidP="00E9042D">
      <w:pPr>
        <w:tabs>
          <w:tab w:val="left" w:pos="8051"/>
        </w:tabs>
        <w:sectPr w:rsidR="00211221" w:rsidSect="00290076">
          <w:pgSz w:w="15840" w:h="12240" w:orient="landscape"/>
          <w:pgMar w:top="720" w:right="720" w:bottom="720" w:left="720"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r>
        <w:tab/>
      </w:r>
    </w:p>
    <w:p w:rsidR="007C1635" w:rsidRDefault="007C1635"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Default="00962803" w:rsidP="00E9042D">
      <w:pPr>
        <w:tabs>
          <w:tab w:val="left" w:pos="8051"/>
        </w:tabs>
      </w:pPr>
    </w:p>
    <w:p w:rsidR="00962803" w:rsidRPr="002320D8" w:rsidRDefault="00962803" w:rsidP="002320D8">
      <w:pPr>
        <w:pStyle w:val="Ttulo1"/>
        <w:jc w:val="center"/>
        <w:rPr>
          <w:rFonts w:ascii="Arial" w:hAnsi="Arial" w:cs="Arial"/>
          <w:color w:val="auto"/>
          <w:sz w:val="32"/>
        </w:rPr>
      </w:pPr>
      <w:bookmarkStart w:id="12" w:name="_Toc20463940"/>
      <w:r w:rsidRPr="002320D8">
        <w:rPr>
          <w:rFonts w:ascii="Arial" w:hAnsi="Arial" w:cs="Arial"/>
          <w:color w:val="auto"/>
          <w:sz w:val="32"/>
        </w:rPr>
        <w:t>II Sección de Egresos</w:t>
      </w:r>
      <w:bookmarkEnd w:id="12"/>
    </w:p>
    <w:p w:rsidR="00962803" w:rsidRPr="002320D8" w:rsidRDefault="00962803" w:rsidP="002320D8">
      <w:pPr>
        <w:pStyle w:val="Ttulo2"/>
        <w:jc w:val="center"/>
        <w:rPr>
          <w:rFonts w:ascii="Arial" w:hAnsi="Arial" w:cs="Arial"/>
          <w:color w:val="auto"/>
          <w:sz w:val="32"/>
        </w:rPr>
      </w:pPr>
      <w:bookmarkStart w:id="13" w:name="_Toc20463941"/>
      <w:r w:rsidRPr="002320D8">
        <w:rPr>
          <w:rFonts w:ascii="Arial" w:hAnsi="Arial" w:cs="Arial"/>
          <w:color w:val="auto"/>
          <w:sz w:val="32"/>
        </w:rPr>
        <w:t>PRESUPUESTO EGRESOS</w:t>
      </w:r>
      <w:bookmarkEnd w:id="13"/>
    </w:p>
    <w:p w:rsidR="00962803" w:rsidRDefault="00962803" w:rsidP="00E9042D">
      <w:pPr>
        <w:tabs>
          <w:tab w:val="left" w:pos="8051"/>
        </w:tabs>
      </w:pPr>
    </w:p>
    <w:p w:rsidR="007D517C" w:rsidRDefault="007D517C" w:rsidP="00E9042D">
      <w:pPr>
        <w:tabs>
          <w:tab w:val="left" w:pos="8051"/>
        </w:tabs>
      </w:pPr>
    </w:p>
    <w:p w:rsidR="007D517C" w:rsidRDefault="007D517C" w:rsidP="00E9042D">
      <w:pPr>
        <w:tabs>
          <w:tab w:val="left" w:pos="8051"/>
        </w:tabs>
      </w:pPr>
    </w:p>
    <w:p w:rsidR="007D517C" w:rsidRDefault="007D517C" w:rsidP="00E9042D">
      <w:pPr>
        <w:tabs>
          <w:tab w:val="left" w:pos="8051"/>
        </w:tabs>
      </w:pPr>
    </w:p>
    <w:p w:rsidR="007D517C" w:rsidRDefault="007D517C" w:rsidP="00E9042D">
      <w:pPr>
        <w:tabs>
          <w:tab w:val="left" w:pos="8051"/>
        </w:tabs>
      </w:pPr>
    </w:p>
    <w:p w:rsidR="007D517C" w:rsidRDefault="007D517C" w:rsidP="00E9042D">
      <w:pPr>
        <w:tabs>
          <w:tab w:val="left" w:pos="8051"/>
        </w:tabs>
      </w:pPr>
    </w:p>
    <w:p w:rsidR="007D517C" w:rsidRDefault="007D517C" w:rsidP="00E9042D">
      <w:pPr>
        <w:tabs>
          <w:tab w:val="left" w:pos="8051"/>
        </w:tabs>
      </w:pPr>
    </w:p>
    <w:p w:rsidR="007D517C" w:rsidRDefault="007D517C" w:rsidP="00E9042D">
      <w:pPr>
        <w:tabs>
          <w:tab w:val="left" w:pos="8051"/>
        </w:tabs>
      </w:pPr>
    </w:p>
    <w:p w:rsidR="002A156C" w:rsidRPr="00206D6D" w:rsidRDefault="002A156C" w:rsidP="00206D6D"/>
    <w:p w:rsidR="002A156C" w:rsidRPr="002A156C" w:rsidRDefault="002A156C" w:rsidP="002A156C">
      <w:pPr>
        <w:spacing w:after="0" w:line="240" w:lineRule="auto"/>
        <w:jc w:val="center"/>
        <w:rPr>
          <w:rFonts w:eastAsia="Times New Roman" w:cs="Arial"/>
          <w:b/>
          <w:bCs/>
          <w:sz w:val="24"/>
          <w:szCs w:val="24"/>
          <w:lang w:eastAsia="es-CR"/>
        </w:rPr>
      </w:pPr>
    </w:p>
    <w:p w:rsidR="00A6526D" w:rsidRDefault="00A6526D">
      <w:pPr>
        <w:rPr>
          <w:noProof/>
          <w:lang w:eastAsia="es-CR"/>
        </w:rPr>
      </w:pPr>
    </w:p>
    <w:p w:rsidR="002A156C" w:rsidRDefault="002A156C">
      <w:pPr>
        <w:rPr>
          <w:noProof/>
          <w:lang w:eastAsia="es-CR"/>
        </w:rPr>
      </w:pPr>
    </w:p>
    <w:p w:rsidR="002A156C" w:rsidRDefault="002A156C">
      <w:pPr>
        <w:rPr>
          <w:noProof/>
          <w:lang w:eastAsia="es-CR"/>
        </w:rPr>
      </w:pPr>
    </w:p>
    <w:p w:rsidR="00890A3C" w:rsidRDefault="00890A3C" w:rsidP="00890A3C">
      <w:pPr>
        <w:pStyle w:val="Ttulo1"/>
        <w:rPr>
          <w:rFonts w:ascii="Arial" w:hAnsi="Arial" w:cs="Arial"/>
          <w:color w:val="auto"/>
          <w:sz w:val="24"/>
          <w:szCs w:val="24"/>
        </w:rPr>
      </w:pPr>
    </w:p>
    <w:p w:rsidR="00890A3C" w:rsidRDefault="00890A3C" w:rsidP="00890A3C">
      <w:pPr>
        <w:pStyle w:val="Ttulo1"/>
        <w:rPr>
          <w:rFonts w:ascii="Arial" w:hAnsi="Arial" w:cs="Arial"/>
          <w:color w:val="auto"/>
          <w:sz w:val="24"/>
          <w:szCs w:val="24"/>
        </w:rPr>
      </w:pPr>
      <w:r>
        <w:rPr>
          <w:rFonts w:ascii="Arial" w:hAnsi="Arial" w:cs="Arial"/>
          <w:color w:val="auto"/>
          <w:sz w:val="24"/>
          <w:szCs w:val="24"/>
        </w:rPr>
        <w:t xml:space="preserve">  </w:t>
      </w:r>
      <w:bookmarkStart w:id="14" w:name="_Toc20463942"/>
      <w:r w:rsidRPr="00890A3C">
        <w:rPr>
          <w:rFonts w:ascii="Arial" w:hAnsi="Arial" w:cs="Arial"/>
          <w:color w:val="auto"/>
          <w:sz w:val="24"/>
          <w:szCs w:val="24"/>
        </w:rPr>
        <w:t>Presupuesto de egresos</w:t>
      </w:r>
      <w:bookmarkEnd w:id="14"/>
    </w:p>
    <w:p w:rsidR="00774066" w:rsidRDefault="00774066" w:rsidP="00774066"/>
    <w:p w:rsidR="00774066" w:rsidRDefault="00774066" w:rsidP="00774066"/>
    <w:p w:rsidR="00774066" w:rsidRPr="00774066" w:rsidRDefault="00774066" w:rsidP="00774066"/>
    <w:tbl>
      <w:tblPr>
        <w:tblW w:w="8040" w:type="dxa"/>
        <w:jc w:val="center"/>
        <w:tblInd w:w="55" w:type="dxa"/>
        <w:tblCellMar>
          <w:left w:w="70" w:type="dxa"/>
          <w:right w:w="70" w:type="dxa"/>
        </w:tblCellMar>
        <w:tblLook w:val="04A0" w:firstRow="1" w:lastRow="0" w:firstColumn="1" w:lastColumn="0" w:noHBand="0" w:noVBand="1"/>
      </w:tblPr>
      <w:tblGrid>
        <w:gridCol w:w="4300"/>
        <w:gridCol w:w="2260"/>
        <w:gridCol w:w="1480"/>
      </w:tblGrid>
      <w:tr w:rsidR="00774066" w:rsidRPr="00B62B91" w:rsidTr="00820D35">
        <w:trPr>
          <w:trHeight w:val="315"/>
          <w:jc w:val="center"/>
        </w:trPr>
        <w:tc>
          <w:tcPr>
            <w:tcW w:w="8040" w:type="dxa"/>
            <w:gridSpan w:val="3"/>
            <w:tcBorders>
              <w:top w:val="nil"/>
              <w:left w:val="nil"/>
              <w:bottom w:val="nil"/>
              <w:right w:val="nil"/>
            </w:tcBorders>
            <w:shd w:val="clear" w:color="auto" w:fill="auto"/>
            <w:noWrap/>
            <w:vAlign w:val="bottom"/>
            <w:hideMark/>
          </w:tcPr>
          <w:p w:rsidR="00774066" w:rsidRPr="00B62B91" w:rsidRDefault="00774066" w:rsidP="00820D35">
            <w:pPr>
              <w:spacing w:after="0" w:line="240" w:lineRule="auto"/>
              <w:jc w:val="center"/>
              <w:rPr>
                <w:rFonts w:ascii="Arial Narrow" w:eastAsia="Times New Roman" w:hAnsi="Arial Narrow" w:cs="Arial"/>
                <w:b/>
                <w:bCs/>
                <w:szCs w:val="24"/>
                <w:lang w:eastAsia="es-CR"/>
              </w:rPr>
            </w:pPr>
            <w:r w:rsidRPr="00B62B91">
              <w:rPr>
                <w:rFonts w:ascii="Arial Narrow" w:eastAsia="Times New Roman" w:hAnsi="Arial Narrow" w:cs="Arial"/>
                <w:b/>
                <w:bCs/>
                <w:szCs w:val="24"/>
                <w:lang w:eastAsia="es-CR"/>
              </w:rPr>
              <w:t>Benemérito Cuerpo de Bomberos de Costa Rica</w:t>
            </w:r>
          </w:p>
        </w:tc>
      </w:tr>
      <w:tr w:rsidR="00774066" w:rsidRPr="00B62B91" w:rsidTr="00820D35">
        <w:trPr>
          <w:trHeight w:val="315"/>
          <w:jc w:val="center"/>
        </w:trPr>
        <w:tc>
          <w:tcPr>
            <w:tcW w:w="8040" w:type="dxa"/>
            <w:gridSpan w:val="3"/>
            <w:tcBorders>
              <w:top w:val="nil"/>
              <w:left w:val="nil"/>
              <w:bottom w:val="nil"/>
              <w:right w:val="nil"/>
            </w:tcBorders>
            <w:shd w:val="clear" w:color="auto" w:fill="auto"/>
            <w:noWrap/>
            <w:vAlign w:val="bottom"/>
            <w:hideMark/>
          </w:tcPr>
          <w:p w:rsidR="00774066" w:rsidRPr="00B62B91" w:rsidRDefault="00774066" w:rsidP="00820D35">
            <w:pPr>
              <w:spacing w:after="0" w:line="240" w:lineRule="auto"/>
              <w:jc w:val="center"/>
              <w:rPr>
                <w:rFonts w:ascii="Arial Narrow" w:eastAsia="Times New Roman" w:hAnsi="Arial Narrow" w:cs="Arial"/>
                <w:b/>
                <w:bCs/>
                <w:szCs w:val="24"/>
                <w:lang w:eastAsia="es-CR"/>
              </w:rPr>
            </w:pPr>
            <w:r w:rsidRPr="00B62B91">
              <w:rPr>
                <w:rFonts w:ascii="Arial Narrow" w:eastAsia="Times New Roman" w:hAnsi="Arial Narrow" w:cs="Arial"/>
                <w:b/>
                <w:bCs/>
                <w:szCs w:val="24"/>
                <w:lang w:eastAsia="es-CR"/>
              </w:rPr>
              <w:t>Presupuesto Ordinario de Egresos 2020</w:t>
            </w:r>
          </w:p>
        </w:tc>
      </w:tr>
      <w:tr w:rsidR="00774066" w:rsidRPr="00B62B91" w:rsidTr="00820D35">
        <w:trPr>
          <w:trHeight w:val="315"/>
          <w:jc w:val="center"/>
        </w:trPr>
        <w:tc>
          <w:tcPr>
            <w:tcW w:w="8040" w:type="dxa"/>
            <w:gridSpan w:val="3"/>
            <w:tcBorders>
              <w:top w:val="nil"/>
              <w:left w:val="nil"/>
              <w:bottom w:val="nil"/>
              <w:right w:val="nil"/>
            </w:tcBorders>
            <w:shd w:val="clear" w:color="auto" w:fill="auto"/>
            <w:noWrap/>
            <w:vAlign w:val="bottom"/>
            <w:hideMark/>
          </w:tcPr>
          <w:p w:rsidR="00774066" w:rsidRPr="00B62B91" w:rsidRDefault="00774066" w:rsidP="00820D35">
            <w:pPr>
              <w:spacing w:after="0" w:line="240" w:lineRule="auto"/>
              <w:jc w:val="center"/>
              <w:rPr>
                <w:rFonts w:ascii="Arial Narrow" w:eastAsia="Times New Roman" w:hAnsi="Arial Narrow" w:cs="Arial"/>
                <w:b/>
                <w:bCs/>
                <w:szCs w:val="24"/>
                <w:lang w:eastAsia="es-CR"/>
              </w:rPr>
            </w:pPr>
            <w:r w:rsidRPr="00B62B91">
              <w:rPr>
                <w:rFonts w:ascii="Arial Narrow" w:eastAsia="Times New Roman" w:hAnsi="Arial Narrow" w:cs="Arial"/>
                <w:b/>
                <w:bCs/>
                <w:szCs w:val="24"/>
                <w:lang w:eastAsia="es-CR"/>
              </w:rPr>
              <w:t>Colones</w:t>
            </w:r>
          </w:p>
        </w:tc>
      </w:tr>
      <w:tr w:rsidR="004B7808" w:rsidRPr="00B62B91" w:rsidTr="00820D35">
        <w:trPr>
          <w:trHeight w:val="315"/>
          <w:jc w:val="center"/>
        </w:trPr>
        <w:tc>
          <w:tcPr>
            <w:tcW w:w="8040" w:type="dxa"/>
            <w:gridSpan w:val="3"/>
            <w:tcBorders>
              <w:top w:val="nil"/>
              <w:left w:val="nil"/>
              <w:bottom w:val="nil"/>
              <w:right w:val="nil"/>
            </w:tcBorders>
            <w:shd w:val="clear" w:color="auto" w:fill="auto"/>
            <w:noWrap/>
            <w:vAlign w:val="bottom"/>
          </w:tcPr>
          <w:p w:rsidR="004B7808" w:rsidRPr="00B62B91" w:rsidRDefault="004B7808" w:rsidP="00820D35">
            <w:pPr>
              <w:spacing w:after="0" w:line="240" w:lineRule="auto"/>
              <w:jc w:val="center"/>
              <w:rPr>
                <w:rFonts w:ascii="Arial Narrow" w:eastAsia="Times New Roman" w:hAnsi="Arial Narrow" w:cs="Arial"/>
                <w:b/>
                <w:bCs/>
                <w:szCs w:val="24"/>
                <w:lang w:eastAsia="es-CR"/>
              </w:rPr>
            </w:pPr>
          </w:p>
        </w:tc>
      </w:tr>
      <w:tr w:rsidR="00774066" w:rsidRPr="00B62B91" w:rsidTr="00774066">
        <w:trPr>
          <w:trHeight w:val="330"/>
          <w:jc w:val="center"/>
        </w:trPr>
        <w:tc>
          <w:tcPr>
            <w:tcW w:w="4300" w:type="dxa"/>
            <w:tcBorders>
              <w:top w:val="single" w:sz="8" w:space="0" w:color="4F81BD"/>
              <w:left w:val="single" w:sz="8" w:space="0" w:color="4F81BD"/>
              <w:bottom w:val="single" w:sz="8" w:space="0" w:color="4F81BD"/>
              <w:right w:val="single" w:sz="8" w:space="0" w:color="4F81BD"/>
            </w:tcBorders>
            <w:shd w:val="clear" w:color="000000" w:fill="1F497D"/>
            <w:noWrap/>
            <w:vAlign w:val="center"/>
            <w:hideMark/>
          </w:tcPr>
          <w:p w:rsidR="00774066" w:rsidRPr="00B62B91" w:rsidRDefault="00774066" w:rsidP="00774066">
            <w:pPr>
              <w:spacing w:after="0" w:line="240" w:lineRule="auto"/>
              <w:rPr>
                <w:rFonts w:ascii="Arial Narrow" w:eastAsia="Times New Roman" w:hAnsi="Arial Narrow" w:cs="Times New Roman"/>
                <w:b/>
                <w:bCs/>
                <w:color w:val="FFFFFF"/>
                <w:szCs w:val="24"/>
                <w:lang w:eastAsia="es-CR"/>
              </w:rPr>
            </w:pPr>
            <w:r w:rsidRPr="00B62B91">
              <w:rPr>
                <w:rFonts w:ascii="Arial Narrow" w:eastAsia="Times New Roman" w:hAnsi="Arial Narrow" w:cs="Times New Roman"/>
                <w:b/>
                <w:bCs/>
                <w:color w:val="FFFFFF"/>
                <w:szCs w:val="24"/>
                <w:lang w:eastAsia="es-CR"/>
              </w:rPr>
              <w:t xml:space="preserve">Descripción </w:t>
            </w:r>
          </w:p>
        </w:tc>
        <w:tc>
          <w:tcPr>
            <w:tcW w:w="2260" w:type="dxa"/>
            <w:tcBorders>
              <w:top w:val="single" w:sz="8" w:space="0" w:color="4F81BD"/>
              <w:left w:val="nil"/>
              <w:bottom w:val="single" w:sz="8" w:space="0" w:color="4F81BD"/>
              <w:right w:val="single" w:sz="8" w:space="0" w:color="4F81BD"/>
            </w:tcBorders>
            <w:shd w:val="clear" w:color="000000" w:fill="1F497D"/>
            <w:noWrap/>
            <w:vAlign w:val="center"/>
            <w:hideMark/>
          </w:tcPr>
          <w:p w:rsidR="00774066" w:rsidRPr="00B62B91" w:rsidRDefault="00774066" w:rsidP="00774066">
            <w:pPr>
              <w:spacing w:after="0" w:line="240" w:lineRule="auto"/>
              <w:jc w:val="center"/>
              <w:rPr>
                <w:rFonts w:ascii="Arial Narrow" w:eastAsia="Times New Roman" w:hAnsi="Arial Narrow" w:cs="Times New Roman"/>
                <w:b/>
                <w:bCs/>
                <w:color w:val="FFFFFF"/>
                <w:szCs w:val="24"/>
                <w:lang w:eastAsia="es-CR"/>
              </w:rPr>
            </w:pPr>
            <w:r w:rsidRPr="00B62B91">
              <w:rPr>
                <w:rFonts w:ascii="Arial Narrow" w:eastAsia="Times New Roman" w:hAnsi="Arial Narrow" w:cs="Times New Roman"/>
                <w:b/>
                <w:bCs/>
                <w:color w:val="FFFFFF"/>
                <w:szCs w:val="24"/>
                <w:lang w:eastAsia="es-CR"/>
              </w:rPr>
              <w:t>Monto</w:t>
            </w:r>
          </w:p>
        </w:tc>
        <w:tc>
          <w:tcPr>
            <w:tcW w:w="1480" w:type="dxa"/>
            <w:tcBorders>
              <w:top w:val="single" w:sz="8" w:space="0" w:color="4F81BD"/>
              <w:left w:val="nil"/>
              <w:bottom w:val="single" w:sz="8" w:space="0" w:color="4F81BD"/>
              <w:right w:val="single" w:sz="8" w:space="0" w:color="4F81BD"/>
            </w:tcBorders>
            <w:shd w:val="clear" w:color="DCE6F1" w:fill="1F497D"/>
            <w:noWrap/>
            <w:vAlign w:val="center"/>
            <w:hideMark/>
          </w:tcPr>
          <w:p w:rsidR="00774066" w:rsidRPr="00B62B91" w:rsidRDefault="00774066" w:rsidP="00774066">
            <w:pPr>
              <w:spacing w:after="0" w:line="240" w:lineRule="auto"/>
              <w:jc w:val="center"/>
              <w:rPr>
                <w:rFonts w:ascii="Arial Narrow" w:eastAsia="Times New Roman" w:hAnsi="Arial Narrow" w:cs="Times New Roman"/>
                <w:b/>
                <w:bCs/>
                <w:color w:val="FFFFFF"/>
                <w:szCs w:val="24"/>
                <w:lang w:eastAsia="es-CR"/>
              </w:rPr>
            </w:pPr>
            <w:r w:rsidRPr="00B62B91">
              <w:rPr>
                <w:rFonts w:ascii="Arial Narrow" w:eastAsia="Times New Roman" w:hAnsi="Arial Narrow" w:cs="Times New Roman"/>
                <w:b/>
                <w:bCs/>
                <w:color w:val="FFFFFF"/>
                <w:szCs w:val="24"/>
                <w:lang w:eastAsia="es-CR"/>
              </w:rPr>
              <w:t>%</w:t>
            </w:r>
          </w:p>
        </w:tc>
      </w:tr>
      <w:tr w:rsidR="00774066" w:rsidRPr="00B62B91" w:rsidTr="00820D35">
        <w:trPr>
          <w:trHeight w:val="315"/>
          <w:jc w:val="center"/>
        </w:trPr>
        <w:tc>
          <w:tcPr>
            <w:tcW w:w="430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 xml:space="preserve">0. REMUNERACIONES </w:t>
            </w:r>
          </w:p>
        </w:tc>
        <w:tc>
          <w:tcPr>
            <w:tcW w:w="2260" w:type="dxa"/>
            <w:tcBorders>
              <w:top w:val="single" w:sz="4" w:space="0" w:color="4F81BD"/>
              <w:left w:val="nil"/>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jc w:val="right"/>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23,475,059,482</w:t>
            </w:r>
          </w:p>
        </w:tc>
        <w:tc>
          <w:tcPr>
            <w:tcW w:w="1480" w:type="dxa"/>
            <w:tcBorders>
              <w:top w:val="nil"/>
              <w:left w:val="nil"/>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jc w:val="right"/>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44%</w:t>
            </w:r>
          </w:p>
        </w:tc>
      </w:tr>
      <w:tr w:rsidR="00774066" w:rsidRPr="00B62B91" w:rsidTr="00820D35">
        <w:trPr>
          <w:trHeight w:val="315"/>
          <w:jc w:val="center"/>
        </w:trPr>
        <w:tc>
          <w:tcPr>
            <w:tcW w:w="4300" w:type="dxa"/>
            <w:tcBorders>
              <w:top w:val="nil"/>
              <w:left w:val="single" w:sz="4" w:space="0" w:color="4F81BD"/>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 xml:space="preserve">1. SERVICIOS </w:t>
            </w:r>
          </w:p>
        </w:tc>
        <w:tc>
          <w:tcPr>
            <w:tcW w:w="2260" w:type="dxa"/>
            <w:tcBorders>
              <w:top w:val="nil"/>
              <w:left w:val="nil"/>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jc w:val="right"/>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9,534,173,972</w:t>
            </w:r>
          </w:p>
        </w:tc>
        <w:tc>
          <w:tcPr>
            <w:tcW w:w="1480" w:type="dxa"/>
            <w:tcBorders>
              <w:top w:val="nil"/>
              <w:left w:val="nil"/>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jc w:val="right"/>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18%</w:t>
            </w:r>
          </w:p>
        </w:tc>
      </w:tr>
      <w:tr w:rsidR="00774066" w:rsidRPr="00B62B91" w:rsidTr="00820D35">
        <w:trPr>
          <w:trHeight w:val="315"/>
          <w:jc w:val="center"/>
        </w:trPr>
        <w:tc>
          <w:tcPr>
            <w:tcW w:w="4300" w:type="dxa"/>
            <w:tcBorders>
              <w:top w:val="nil"/>
              <w:left w:val="single" w:sz="4" w:space="0" w:color="4F81BD"/>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2. MATERIALES Y SUMINISTROS</w:t>
            </w:r>
          </w:p>
        </w:tc>
        <w:tc>
          <w:tcPr>
            <w:tcW w:w="2260" w:type="dxa"/>
            <w:tcBorders>
              <w:top w:val="nil"/>
              <w:left w:val="nil"/>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jc w:val="right"/>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3,932,920,353</w:t>
            </w:r>
          </w:p>
        </w:tc>
        <w:tc>
          <w:tcPr>
            <w:tcW w:w="1480" w:type="dxa"/>
            <w:tcBorders>
              <w:top w:val="nil"/>
              <w:left w:val="nil"/>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jc w:val="right"/>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7%</w:t>
            </w:r>
          </w:p>
        </w:tc>
      </w:tr>
      <w:tr w:rsidR="00774066" w:rsidRPr="00B62B91" w:rsidTr="00820D35">
        <w:trPr>
          <w:trHeight w:val="315"/>
          <w:jc w:val="center"/>
        </w:trPr>
        <w:tc>
          <w:tcPr>
            <w:tcW w:w="4300" w:type="dxa"/>
            <w:tcBorders>
              <w:top w:val="nil"/>
              <w:left w:val="single" w:sz="4" w:space="0" w:color="4F81BD"/>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4. ACTIVOS FINANCIEROS</w:t>
            </w:r>
          </w:p>
        </w:tc>
        <w:tc>
          <w:tcPr>
            <w:tcW w:w="2260" w:type="dxa"/>
            <w:tcBorders>
              <w:top w:val="nil"/>
              <w:left w:val="nil"/>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jc w:val="right"/>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1,117,915,355</w:t>
            </w:r>
          </w:p>
        </w:tc>
        <w:tc>
          <w:tcPr>
            <w:tcW w:w="1480" w:type="dxa"/>
            <w:tcBorders>
              <w:top w:val="nil"/>
              <w:left w:val="nil"/>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jc w:val="right"/>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2%</w:t>
            </w:r>
          </w:p>
        </w:tc>
      </w:tr>
      <w:tr w:rsidR="00774066" w:rsidRPr="00B62B91" w:rsidTr="00820D35">
        <w:trPr>
          <w:trHeight w:val="315"/>
          <w:jc w:val="center"/>
        </w:trPr>
        <w:tc>
          <w:tcPr>
            <w:tcW w:w="4300" w:type="dxa"/>
            <w:tcBorders>
              <w:top w:val="nil"/>
              <w:left w:val="single" w:sz="4" w:space="0" w:color="4F81BD"/>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5. BIENES DURADEROS</w:t>
            </w:r>
          </w:p>
        </w:tc>
        <w:tc>
          <w:tcPr>
            <w:tcW w:w="2260" w:type="dxa"/>
            <w:tcBorders>
              <w:top w:val="nil"/>
              <w:left w:val="nil"/>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jc w:val="right"/>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8,673,541,892</w:t>
            </w:r>
          </w:p>
        </w:tc>
        <w:tc>
          <w:tcPr>
            <w:tcW w:w="1480" w:type="dxa"/>
            <w:tcBorders>
              <w:top w:val="nil"/>
              <w:left w:val="nil"/>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jc w:val="right"/>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16%</w:t>
            </w:r>
          </w:p>
        </w:tc>
      </w:tr>
      <w:tr w:rsidR="00774066" w:rsidRPr="00B62B91" w:rsidTr="00820D35">
        <w:trPr>
          <w:trHeight w:val="315"/>
          <w:jc w:val="center"/>
        </w:trPr>
        <w:tc>
          <w:tcPr>
            <w:tcW w:w="4300" w:type="dxa"/>
            <w:tcBorders>
              <w:top w:val="nil"/>
              <w:left w:val="single" w:sz="4" w:space="0" w:color="4F81BD"/>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6. TRANSFERENCIAS CORRIENTES</w:t>
            </w:r>
          </w:p>
        </w:tc>
        <w:tc>
          <w:tcPr>
            <w:tcW w:w="2260" w:type="dxa"/>
            <w:tcBorders>
              <w:top w:val="nil"/>
              <w:left w:val="nil"/>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jc w:val="right"/>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1,190,462,574</w:t>
            </w:r>
          </w:p>
        </w:tc>
        <w:tc>
          <w:tcPr>
            <w:tcW w:w="1480" w:type="dxa"/>
            <w:tcBorders>
              <w:top w:val="nil"/>
              <w:left w:val="nil"/>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jc w:val="right"/>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2%</w:t>
            </w:r>
          </w:p>
        </w:tc>
      </w:tr>
      <w:tr w:rsidR="00774066" w:rsidRPr="00B62B91" w:rsidTr="00820D35">
        <w:trPr>
          <w:trHeight w:val="330"/>
          <w:jc w:val="center"/>
        </w:trPr>
        <w:tc>
          <w:tcPr>
            <w:tcW w:w="4300" w:type="dxa"/>
            <w:tcBorders>
              <w:top w:val="nil"/>
              <w:left w:val="single" w:sz="4" w:space="0" w:color="4F81BD"/>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7. TRANSFERENCIAS DE CAPITAL</w:t>
            </w:r>
          </w:p>
        </w:tc>
        <w:tc>
          <w:tcPr>
            <w:tcW w:w="2260" w:type="dxa"/>
            <w:tcBorders>
              <w:top w:val="nil"/>
              <w:left w:val="nil"/>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jc w:val="right"/>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5,000,000,000</w:t>
            </w:r>
          </w:p>
        </w:tc>
        <w:tc>
          <w:tcPr>
            <w:tcW w:w="1480" w:type="dxa"/>
            <w:tcBorders>
              <w:top w:val="nil"/>
              <w:left w:val="nil"/>
              <w:bottom w:val="single" w:sz="4" w:space="0" w:color="4F81BD"/>
              <w:right w:val="single" w:sz="4" w:space="0" w:color="4F81BD"/>
            </w:tcBorders>
            <w:shd w:val="clear" w:color="auto" w:fill="auto"/>
            <w:noWrap/>
            <w:vAlign w:val="center"/>
            <w:hideMark/>
          </w:tcPr>
          <w:p w:rsidR="00774066" w:rsidRPr="00B62B91" w:rsidRDefault="00774066" w:rsidP="00820D35">
            <w:pPr>
              <w:spacing w:after="0" w:line="240" w:lineRule="auto"/>
              <w:jc w:val="right"/>
              <w:rPr>
                <w:rFonts w:ascii="Arial Narrow" w:eastAsia="Times New Roman" w:hAnsi="Arial Narrow" w:cs="Times New Roman"/>
                <w:color w:val="000000"/>
                <w:szCs w:val="24"/>
                <w:lang w:eastAsia="es-CR"/>
              </w:rPr>
            </w:pPr>
            <w:r w:rsidRPr="00B62B91">
              <w:rPr>
                <w:rFonts w:ascii="Arial Narrow" w:eastAsia="Times New Roman" w:hAnsi="Arial Narrow" w:cs="Times New Roman"/>
                <w:color w:val="000000"/>
                <w:szCs w:val="24"/>
                <w:lang w:eastAsia="es-CR"/>
              </w:rPr>
              <w:t>9%</w:t>
            </w:r>
          </w:p>
        </w:tc>
      </w:tr>
      <w:tr w:rsidR="00774066" w:rsidRPr="00B62B91" w:rsidTr="00820D35">
        <w:trPr>
          <w:trHeight w:val="330"/>
          <w:jc w:val="center"/>
        </w:trPr>
        <w:tc>
          <w:tcPr>
            <w:tcW w:w="4300" w:type="dxa"/>
            <w:tcBorders>
              <w:top w:val="single" w:sz="8" w:space="0" w:color="4F81BD"/>
              <w:left w:val="single" w:sz="8" w:space="0" w:color="4F81BD"/>
              <w:bottom w:val="single" w:sz="8" w:space="0" w:color="4F81BD"/>
              <w:right w:val="single" w:sz="8" w:space="0" w:color="4F81BD"/>
            </w:tcBorders>
            <w:shd w:val="clear" w:color="000000" w:fill="1F497D"/>
            <w:noWrap/>
            <w:vAlign w:val="center"/>
            <w:hideMark/>
          </w:tcPr>
          <w:p w:rsidR="00774066" w:rsidRPr="00B62B91" w:rsidRDefault="00774066" w:rsidP="00820D35">
            <w:pPr>
              <w:spacing w:after="0" w:line="240" w:lineRule="auto"/>
              <w:rPr>
                <w:rFonts w:ascii="Arial Narrow" w:eastAsia="Times New Roman" w:hAnsi="Arial Narrow" w:cs="Times New Roman"/>
                <w:b/>
                <w:bCs/>
                <w:color w:val="FFFFFF"/>
                <w:szCs w:val="24"/>
                <w:lang w:eastAsia="es-CR"/>
              </w:rPr>
            </w:pPr>
            <w:r w:rsidRPr="00B62B91">
              <w:rPr>
                <w:rFonts w:ascii="Arial Narrow" w:eastAsia="Times New Roman" w:hAnsi="Arial Narrow" w:cs="Times New Roman"/>
                <w:b/>
                <w:bCs/>
                <w:color w:val="FFFFFF"/>
                <w:szCs w:val="24"/>
                <w:lang w:eastAsia="es-CR"/>
              </w:rPr>
              <w:t>Total general</w:t>
            </w:r>
          </w:p>
        </w:tc>
        <w:tc>
          <w:tcPr>
            <w:tcW w:w="2260" w:type="dxa"/>
            <w:tcBorders>
              <w:top w:val="single" w:sz="8" w:space="0" w:color="4F81BD"/>
              <w:left w:val="single" w:sz="8" w:space="0" w:color="4F81BD"/>
              <w:bottom w:val="single" w:sz="8" w:space="0" w:color="4F81BD"/>
              <w:right w:val="single" w:sz="8" w:space="0" w:color="4F81BD"/>
            </w:tcBorders>
            <w:shd w:val="clear" w:color="000000" w:fill="1F497D"/>
            <w:noWrap/>
            <w:vAlign w:val="center"/>
            <w:hideMark/>
          </w:tcPr>
          <w:p w:rsidR="00774066" w:rsidRPr="00B62B91" w:rsidRDefault="00774066" w:rsidP="00820D35">
            <w:pPr>
              <w:spacing w:after="0" w:line="240" w:lineRule="auto"/>
              <w:jc w:val="right"/>
              <w:rPr>
                <w:rFonts w:ascii="Arial Narrow" w:eastAsia="Times New Roman" w:hAnsi="Arial Narrow" w:cs="Times New Roman"/>
                <w:b/>
                <w:bCs/>
                <w:color w:val="FFFFFF"/>
                <w:szCs w:val="24"/>
                <w:lang w:eastAsia="es-CR"/>
              </w:rPr>
            </w:pPr>
            <w:r w:rsidRPr="00B62B91">
              <w:rPr>
                <w:rFonts w:ascii="Arial Narrow" w:eastAsia="Times New Roman" w:hAnsi="Arial Narrow" w:cs="Times New Roman"/>
                <w:b/>
                <w:bCs/>
                <w:color w:val="FFFFFF"/>
                <w:szCs w:val="24"/>
                <w:lang w:eastAsia="es-CR"/>
              </w:rPr>
              <w:t>52,924,073,629</w:t>
            </w:r>
          </w:p>
        </w:tc>
        <w:tc>
          <w:tcPr>
            <w:tcW w:w="1480" w:type="dxa"/>
            <w:tcBorders>
              <w:top w:val="single" w:sz="8" w:space="0" w:color="4F81BD"/>
              <w:left w:val="nil"/>
              <w:bottom w:val="single" w:sz="8" w:space="0" w:color="4F81BD"/>
              <w:right w:val="single" w:sz="8" w:space="0" w:color="4F81BD"/>
            </w:tcBorders>
            <w:shd w:val="clear" w:color="DCE6F1" w:fill="1F497D"/>
            <w:noWrap/>
            <w:vAlign w:val="center"/>
            <w:hideMark/>
          </w:tcPr>
          <w:p w:rsidR="00774066" w:rsidRPr="00B62B91" w:rsidRDefault="00774066" w:rsidP="00820D35">
            <w:pPr>
              <w:spacing w:after="0" w:line="240" w:lineRule="auto"/>
              <w:jc w:val="right"/>
              <w:rPr>
                <w:rFonts w:ascii="Arial Narrow" w:eastAsia="Times New Roman" w:hAnsi="Arial Narrow" w:cs="Times New Roman"/>
                <w:b/>
                <w:bCs/>
                <w:color w:val="FFFFFF"/>
                <w:szCs w:val="24"/>
                <w:lang w:eastAsia="es-CR"/>
              </w:rPr>
            </w:pPr>
            <w:r w:rsidRPr="00B62B91">
              <w:rPr>
                <w:rFonts w:ascii="Arial Narrow" w:eastAsia="Times New Roman" w:hAnsi="Arial Narrow" w:cs="Times New Roman"/>
                <w:b/>
                <w:bCs/>
                <w:color w:val="FFFFFF"/>
                <w:szCs w:val="24"/>
                <w:lang w:eastAsia="es-CR"/>
              </w:rPr>
              <w:t>100%</w:t>
            </w:r>
          </w:p>
        </w:tc>
      </w:tr>
    </w:tbl>
    <w:p w:rsidR="002A156C" w:rsidRDefault="002A156C">
      <w:pPr>
        <w:rPr>
          <w:noProof/>
          <w:lang w:eastAsia="es-CR"/>
        </w:rPr>
      </w:pPr>
    </w:p>
    <w:p w:rsidR="002A156C" w:rsidRDefault="002A156C">
      <w:pPr>
        <w:rPr>
          <w:noProof/>
          <w:lang w:eastAsia="es-CR"/>
        </w:rPr>
      </w:pPr>
    </w:p>
    <w:p w:rsidR="002A156C" w:rsidRDefault="002A156C">
      <w:pPr>
        <w:rPr>
          <w:noProof/>
          <w:lang w:eastAsia="es-CR"/>
        </w:rPr>
      </w:pPr>
    </w:p>
    <w:p w:rsidR="002A156C" w:rsidRDefault="002A156C">
      <w:pPr>
        <w:rPr>
          <w:noProof/>
          <w:lang w:eastAsia="es-CR"/>
        </w:rPr>
      </w:pPr>
    </w:p>
    <w:p w:rsidR="002A156C" w:rsidRDefault="002A156C">
      <w:pPr>
        <w:rPr>
          <w:noProof/>
          <w:lang w:eastAsia="es-CR"/>
        </w:rPr>
      </w:pPr>
    </w:p>
    <w:p w:rsidR="002A156C" w:rsidRDefault="002A156C">
      <w:pPr>
        <w:rPr>
          <w:noProof/>
          <w:lang w:eastAsia="es-CR"/>
        </w:rPr>
      </w:pPr>
    </w:p>
    <w:p w:rsidR="002A156C" w:rsidRDefault="002A156C">
      <w:pPr>
        <w:rPr>
          <w:noProof/>
          <w:lang w:eastAsia="es-CR"/>
        </w:rPr>
      </w:pPr>
    </w:p>
    <w:p w:rsidR="002A156C" w:rsidRPr="002A156C" w:rsidRDefault="002A156C" w:rsidP="002A156C">
      <w:pPr>
        <w:jc w:val="center"/>
        <w:rPr>
          <w:b/>
          <w:noProof/>
          <w:lang w:eastAsia="es-CR"/>
        </w:rPr>
      </w:pPr>
    </w:p>
    <w:p w:rsidR="00AA12D1" w:rsidRDefault="00AA12D1" w:rsidP="002A156C">
      <w:pPr>
        <w:jc w:val="center"/>
        <w:rPr>
          <w:b/>
          <w:noProof/>
          <w:lang w:eastAsia="es-CR"/>
        </w:rPr>
      </w:pPr>
    </w:p>
    <w:p w:rsidR="0045562E" w:rsidRDefault="0045562E" w:rsidP="0045562E">
      <w:pPr>
        <w:rPr>
          <w:b/>
          <w:noProof/>
          <w:lang w:eastAsia="es-CR"/>
        </w:rPr>
      </w:pPr>
      <w:r>
        <w:rPr>
          <w:b/>
          <w:noProof/>
          <w:lang w:eastAsia="es-CR"/>
        </w:rPr>
        <w:br w:type="page"/>
      </w:r>
    </w:p>
    <w:p w:rsidR="00206D6D" w:rsidRDefault="0045562E" w:rsidP="006E720A">
      <w:pPr>
        <w:pStyle w:val="Ttulo1"/>
        <w:rPr>
          <w:rFonts w:ascii="Arial" w:hAnsi="Arial" w:cs="Arial"/>
          <w:color w:val="auto"/>
          <w:sz w:val="24"/>
          <w:szCs w:val="24"/>
        </w:rPr>
      </w:pPr>
      <w:bookmarkStart w:id="15" w:name="_Toc20463943"/>
      <w:r w:rsidRPr="006E720A">
        <w:rPr>
          <w:rFonts w:ascii="Arial" w:hAnsi="Arial" w:cs="Arial"/>
          <w:color w:val="auto"/>
          <w:sz w:val="24"/>
          <w:szCs w:val="24"/>
        </w:rPr>
        <w:lastRenderedPageBreak/>
        <w:t xml:space="preserve">Detalle de egresos por </w:t>
      </w:r>
      <w:proofErr w:type="spellStart"/>
      <w:r w:rsidRPr="006E720A">
        <w:rPr>
          <w:rFonts w:ascii="Arial" w:hAnsi="Arial" w:cs="Arial"/>
          <w:color w:val="auto"/>
          <w:sz w:val="24"/>
          <w:szCs w:val="24"/>
        </w:rPr>
        <w:t>subpartida</w:t>
      </w:r>
      <w:bookmarkEnd w:id="15"/>
      <w:proofErr w:type="spellEnd"/>
    </w:p>
    <w:p w:rsidR="00774066" w:rsidRPr="00774066" w:rsidRDefault="00774066" w:rsidP="00774066"/>
    <w:tbl>
      <w:tblPr>
        <w:tblW w:w="0" w:type="auto"/>
        <w:jc w:val="center"/>
        <w:tblInd w:w="-179" w:type="dxa"/>
        <w:tblCellMar>
          <w:left w:w="70" w:type="dxa"/>
          <w:right w:w="70" w:type="dxa"/>
        </w:tblCellMar>
        <w:tblLook w:val="04A0" w:firstRow="1" w:lastRow="0" w:firstColumn="1" w:lastColumn="0" w:noHBand="0" w:noVBand="1"/>
      </w:tblPr>
      <w:tblGrid>
        <w:gridCol w:w="7746"/>
        <w:gridCol w:w="1760"/>
        <w:gridCol w:w="1613"/>
      </w:tblGrid>
      <w:tr w:rsidR="00774066" w:rsidRPr="00FB4D35" w:rsidTr="00820D35">
        <w:trPr>
          <w:trHeight w:val="300"/>
          <w:tblHeader/>
          <w:jc w:val="center"/>
        </w:trPr>
        <w:tc>
          <w:tcPr>
            <w:tcW w:w="11119" w:type="dxa"/>
            <w:gridSpan w:val="3"/>
            <w:tcBorders>
              <w:top w:val="nil"/>
              <w:left w:val="nil"/>
              <w:bottom w:val="nil"/>
              <w:right w:val="nil"/>
            </w:tcBorders>
            <w:shd w:val="clear" w:color="auto" w:fill="auto"/>
            <w:noWrap/>
            <w:vAlign w:val="center"/>
            <w:hideMark/>
          </w:tcPr>
          <w:p w:rsidR="00774066" w:rsidRPr="00FB4D35" w:rsidRDefault="00774066" w:rsidP="00820D35">
            <w:pPr>
              <w:spacing w:after="0" w:line="240" w:lineRule="auto"/>
              <w:jc w:val="center"/>
              <w:rPr>
                <w:rFonts w:asciiTheme="minorHAnsi" w:eastAsia="Times New Roman" w:hAnsiTheme="minorHAnsi" w:cs="Arial"/>
                <w:b/>
                <w:bCs/>
                <w:color w:val="000000"/>
                <w:lang w:eastAsia="es-CR"/>
              </w:rPr>
            </w:pPr>
            <w:r w:rsidRPr="00FB4D35">
              <w:rPr>
                <w:rFonts w:asciiTheme="minorHAnsi" w:eastAsia="Times New Roman" w:hAnsiTheme="minorHAnsi" w:cs="Arial"/>
                <w:b/>
                <w:bCs/>
                <w:color w:val="000000"/>
                <w:lang w:eastAsia="es-CR"/>
              </w:rPr>
              <w:t>Benemérito Cuerpo de Bomberos de Costa Rica</w:t>
            </w:r>
          </w:p>
        </w:tc>
      </w:tr>
      <w:tr w:rsidR="00774066" w:rsidRPr="00FB4D35" w:rsidTr="00820D35">
        <w:trPr>
          <w:trHeight w:val="300"/>
          <w:tblHeader/>
          <w:jc w:val="center"/>
        </w:trPr>
        <w:tc>
          <w:tcPr>
            <w:tcW w:w="11119" w:type="dxa"/>
            <w:gridSpan w:val="3"/>
            <w:tcBorders>
              <w:top w:val="nil"/>
              <w:left w:val="nil"/>
              <w:bottom w:val="nil"/>
              <w:right w:val="nil"/>
            </w:tcBorders>
            <w:shd w:val="clear" w:color="auto" w:fill="auto"/>
            <w:noWrap/>
            <w:vAlign w:val="center"/>
            <w:hideMark/>
          </w:tcPr>
          <w:p w:rsidR="00774066" w:rsidRPr="00FB4D35" w:rsidRDefault="00774066" w:rsidP="00820D35">
            <w:pPr>
              <w:spacing w:after="0" w:line="240" w:lineRule="auto"/>
              <w:jc w:val="center"/>
              <w:rPr>
                <w:rFonts w:asciiTheme="minorHAnsi" w:eastAsia="Times New Roman" w:hAnsiTheme="minorHAnsi" w:cs="Arial"/>
                <w:b/>
                <w:bCs/>
                <w:color w:val="000000"/>
                <w:lang w:eastAsia="es-CR"/>
              </w:rPr>
            </w:pPr>
            <w:r w:rsidRPr="00FB4D35">
              <w:rPr>
                <w:rFonts w:asciiTheme="minorHAnsi" w:eastAsia="Times New Roman" w:hAnsiTheme="minorHAnsi" w:cs="Arial"/>
                <w:b/>
                <w:bCs/>
                <w:color w:val="000000"/>
                <w:lang w:eastAsia="es-CR"/>
              </w:rPr>
              <w:t>Presupuesto Ordinario de Egresos 2020</w:t>
            </w:r>
          </w:p>
        </w:tc>
      </w:tr>
      <w:tr w:rsidR="00774066" w:rsidRPr="00FB4D35" w:rsidTr="00820D35">
        <w:trPr>
          <w:trHeight w:val="300"/>
          <w:tblHeader/>
          <w:jc w:val="center"/>
        </w:trPr>
        <w:tc>
          <w:tcPr>
            <w:tcW w:w="11119" w:type="dxa"/>
            <w:gridSpan w:val="3"/>
            <w:tcBorders>
              <w:top w:val="nil"/>
              <w:left w:val="nil"/>
              <w:bottom w:val="nil"/>
              <w:right w:val="nil"/>
            </w:tcBorders>
            <w:shd w:val="clear" w:color="auto" w:fill="auto"/>
            <w:noWrap/>
            <w:vAlign w:val="center"/>
            <w:hideMark/>
          </w:tcPr>
          <w:p w:rsidR="00774066" w:rsidRPr="00FB4D35" w:rsidRDefault="00774066" w:rsidP="00820D35">
            <w:pPr>
              <w:spacing w:after="0" w:line="240" w:lineRule="auto"/>
              <w:jc w:val="center"/>
              <w:rPr>
                <w:rFonts w:asciiTheme="minorHAnsi" w:eastAsia="Times New Roman" w:hAnsiTheme="minorHAnsi" w:cs="Arial"/>
                <w:b/>
                <w:bCs/>
                <w:color w:val="000000"/>
                <w:lang w:eastAsia="es-CR"/>
              </w:rPr>
            </w:pPr>
            <w:r w:rsidRPr="00FB4D35">
              <w:rPr>
                <w:rFonts w:asciiTheme="minorHAnsi" w:eastAsia="Times New Roman" w:hAnsiTheme="minorHAnsi" w:cs="Arial"/>
                <w:b/>
                <w:bCs/>
                <w:color w:val="000000"/>
                <w:lang w:eastAsia="es-CR"/>
              </w:rPr>
              <w:t>Colones</w:t>
            </w:r>
          </w:p>
        </w:tc>
      </w:tr>
      <w:tr w:rsidR="00774066" w:rsidRPr="00FB4D35" w:rsidTr="00820D35">
        <w:trPr>
          <w:trHeight w:val="300"/>
          <w:tblHeader/>
          <w:jc w:val="center"/>
        </w:trPr>
        <w:tc>
          <w:tcPr>
            <w:tcW w:w="7746" w:type="dxa"/>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p>
        </w:tc>
      </w:tr>
      <w:tr w:rsidR="00774066" w:rsidRPr="00FB4D35" w:rsidTr="00820D35">
        <w:trPr>
          <w:trHeight w:val="900"/>
          <w:tblHeader/>
          <w:jc w:val="center"/>
        </w:trPr>
        <w:tc>
          <w:tcPr>
            <w:tcW w:w="7746" w:type="dxa"/>
            <w:tcBorders>
              <w:top w:val="single" w:sz="4" w:space="0" w:color="1F497D"/>
              <w:left w:val="single" w:sz="4" w:space="0" w:color="1F497D"/>
              <w:bottom w:val="single" w:sz="4" w:space="0" w:color="95B3D7"/>
              <w:right w:val="nil"/>
            </w:tcBorders>
            <w:shd w:val="clear" w:color="000000" w:fill="1F497D"/>
            <w:vAlign w:val="center"/>
            <w:hideMark/>
          </w:tcPr>
          <w:p w:rsidR="00774066" w:rsidRPr="00FB4D35" w:rsidRDefault="00774066" w:rsidP="00820D35">
            <w:pPr>
              <w:spacing w:after="0" w:line="240" w:lineRule="auto"/>
              <w:rPr>
                <w:rFonts w:asciiTheme="minorHAnsi" w:eastAsia="Times New Roman" w:hAnsiTheme="minorHAnsi" w:cs="Times New Roman"/>
                <w:b/>
                <w:bCs/>
                <w:color w:val="FFFFFF"/>
                <w:lang w:eastAsia="es-CR"/>
              </w:rPr>
            </w:pPr>
            <w:r w:rsidRPr="00FB4D35">
              <w:rPr>
                <w:rFonts w:asciiTheme="minorHAnsi" w:eastAsia="Times New Roman" w:hAnsiTheme="minorHAnsi" w:cs="Times New Roman"/>
                <w:b/>
                <w:bCs/>
                <w:color w:val="FFFFFF"/>
                <w:lang w:eastAsia="es-CR"/>
              </w:rPr>
              <w:t>Partida y Descripción</w:t>
            </w:r>
          </w:p>
        </w:tc>
        <w:tc>
          <w:tcPr>
            <w:tcW w:w="0" w:type="auto"/>
            <w:tcBorders>
              <w:top w:val="single" w:sz="4" w:space="0" w:color="1F497D"/>
              <w:left w:val="nil"/>
              <w:bottom w:val="single" w:sz="4" w:space="0" w:color="95B3D7"/>
              <w:right w:val="nil"/>
            </w:tcBorders>
            <w:shd w:val="clear" w:color="000000" w:fill="1F497D"/>
            <w:vAlign w:val="center"/>
            <w:hideMark/>
          </w:tcPr>
          <w:p w:rsidR="00774066" w:rsidRPr="00FB4D35" w:rsidRDefault="00774066" w:rsidP="00820D35">
            <w:pPr>
              <w:spacing w:after="0" w:line="240" w:lineRule="auto"/>
              <w:jc w:val="center"/>
              <w:rPr>
                <w:rFonts w:asciiTheme="minorHAnsi" w:eastAsia="Times New Roman" w:hAnsiTheme="minorHAnsi" w:cs="Times New Roman"/>
                <w:b/>
                <w:bCs/>
                <w:color w:val="FFFFFF"/>
                <w:lang w:eastAsia="es-CR"/>
              </w:rPr>
            </w:pPr>
            <w:r w:rsidRPr="00FB4D35">
              <w:rPr>
                <w:rFonts w:asciiTheme="minorHAnsi" w:eastAsia="Times New Roman" w:hAnsiTheme="minorHAnsi" w:cs="Times New Roman"/>
                <w:b/>
                <w:bCs/>
                <w:color w:val="FFFFFF"/>
                <w:lang w:eastAsia="es-CR"/>
              </w:rPr>
              <w:t xml:space="preserve">  Monto </w:t>
            </w:r>
          </w:p>
        </w:tc>
        <w:tc>
          <w:tcPr>
            <w:tcW w:w="0" w:type="auto"/>
            <w:tcBorders>
              <w:top w:val="single" w:sz="4" w:space="0" w:color="1F497D"/>
              <w:left w:val="nil"/>
              <w:bottom w:val="single" w:sz="4" w:space="0" w:color="95B3D7"/>
              <w:right w:val="single" w:sz="4" w:space="0" w:color="1F497D"/>
            </w:tcBorders>
            <w:shd w:val="clear" w:color="000000" w:fill="1F497D"/>
            <w:vAlign w:val="center"/>
            <w:hideMark/>
          </w:tcPr>
          <w:p w:rsidR="00774066" w:rsidRPr="00FB4D35" w:rsidRDefault="00774066" w:rsidP="00820D35">
            <w:pPr>
              <w:spacing w:after="0" w:line="240" w:lineRule="auto"/>
              <w:jc w:val="center"/>
              <w:rPr>
                <w:rFonts w:asciiTheme="minorHAnsi" w:eastAsia="Times New Roman" w:hAnsiTheme="minorHAnsi" w:cs="Times New Roman"/>
                <w:b/>
                <w:bCs/>
                <w:color w:val="FFFFFF"/>
                <w:lang w:eastAsia="es-CR"/>
              </w:rPr>
            </w:pPr>
            <w:r w:rsidRPr="00FB4D35">
              <w:rPr>
                <w:rFonts w:asciiTheme="minorHAnsi" w:eastAsia="Times New Roman" w:hAnsiTheme="minorHAnsi" w:cs="Times New Roman"/>
                <w:b/>
                <w:bCs/>
                <w:color w:val="FFFFFF"/>
                <w:lang w:eastAsia="es-CR"/>
              </w:rPr>
              <w:t xml:space="preserve">% </w:t>
            </w:r>
            <w:r w:rsidRPr="00FB4D35">
              <w:rPr>
                <w:rFonts w:asciiTheme="minorHAnsi" w:eastAsia="Times New Roman" w:hAnsiTheme="minorHAnsi" w:cs="Times New Roman"/>
                <w:b/>
                <w:bCs/>
                <w:color w:val="FFFFFF"/>
                <w:lang w:eastAsia="es-CR"/>
              </w:rPr>
              <w:br/>
              <w:t>Importancia Relativa</w:t>
            </w:r>
          </w:p>
        </w:tc>
      </w:tr>
      <w:tr w:rsidR="00774066" w:rsidRPr="00FB4D35" w:rsidTr="00820D35">
        <w:trPr>
          <w:trHeight w:val="300"/>
          <w:jc w:val="center"/>
        </w:trPr>
        <w:tc>
          <w:tcPr>
            <w:tcW w:w="7746" w:type="dxa"/>
            <w:tcBorders>
              <w:top w:val="nil"/>
              <w:left w:val="single" w:sz="4" w:space="0" w:color="1F497D"/>
              <w:bottom w:val="single" w:sz="4" w:space="0" w:color="95B3D7"/>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0. REMUNERACIONES </w:t>
            </w:r>
          </w:p>
        </w:tc>
        <w:tc>
          <w:tcPr>
            <w:tcW w:w="0" w:type="auto"/>
            <w:tcBorders>
              <w:top w:val="nil"/>
              <w:left w:val="nil"/>
              <w:bottom w:val="single" w:sz="4" w:space="0" w:color="95B3D7"/>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23,475,059,482 </w:t>
            </w:r>
          </w:p>
        </w:tc>
        <w:tc>
          <w:tcPr>
            <w:tcW w:w="0" w:type="auto"/>
            <w:tcBorders>
              <w:top w:val="nil"/>
              <w:left w:val="nil"/>
              <w:bottom w:val="single" w:sz="4" w:space="0" w:color="95B3D7"/>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44.36%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0.01 REMUNERACIONES BÁSICAS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9,636,868,004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18.21%</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0.01.01 Sueldos para cargos fijos </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8,908,020,862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16.83%</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0.01.02 Jornales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22,799,920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0.04%</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0.01.03 Servicios especiales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31,654,155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0.01.05 Suplencias </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674,393,067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1.27%</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0.02 REMUNERACIONES EVENTUALES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63,579,427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0.12%</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0.02.01 Tiempo extraordinario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15,752,743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0.03%</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0.02.03 Disponibilidad laboral</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20,327,593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0.04%</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0.02.04 Compensación de vacaciones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24,619,091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0.05%</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0.02.05 Dietas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2,880,000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0.01%</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0.03 INCENTIVOS SALARIALES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7,926,867,474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14.98%</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0.03.01 Retribución por años servidos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4,746,837,025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8.97%</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0.03.02 Restricción al ejercicio liberal de la profesión</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269,358,011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0.51%</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0.03.03 Decimotercer mes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1,347,450,276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2.55%</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0.03.04 Salario escolar</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1,243,340,992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2.35%</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0.03.99 Otros incentivos salariales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319,881,170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0.60%</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0.04 CONTRI. PATRONALES AL DESARROLLO Y LA SEG. SOCIAL</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2,796,354,155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5.28%</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0.04.01 Contri. Patronal al Seguro de Salud de la Caja Costarricense de </w:t>
            </w:r>
            <w:proofErr w:type="spellStart"/>
            <w:r w:rsidRPr="00FB4D35">
              <w:rPr>
                <w:rFonts w:asciiTheme="minorHAnsi" w:eastAsia="Times New Roman" w:hAnsiTheme="minorHAnsi" w:cs="Times New Roman"/>
                <w:color w:val="000000"/>
                <w:lang w:eastAsia="es-CR"/>
              </w:rPr>
              <w:t>Seg</w:t>
            </w:r>
            <w:proofErr w:type="spellEnd"/>
            <w:r>
              <w:rPr>
                <w:rFonts w:asciiTheme="minorHAnsi" w:eastAsia="Times New Roman" w:hAnsiTheme="minorHAnsi" w:cs="Times New Roman"/>
                <w:color w:val="000000"/>
                <w:lang w:eastAsia="es-CR"/>
              </w:rPr>
              <w:t>.</w:t>
            </w:r>
            <w:r w:rsidRPr="00FB4D35">
              <w:rPr>
                <w:rFonts w:asciiTheme="minorHAnsi" w:eastAsia="Times New Roman" w:hAnsiTheme="minorHAnsi" w:cs="Times New Roman"/>
                <w:color w:val="000000"/>
                <w:lang w:eastAsia="es-CR"/>
              </w:rPr>
              <w:t xml:space="preserve"> Soc</w:t>
            </w:r>
            <w:r>
              <w:rPr>
                <w:rFonts w:asciiTheme="minorHAnsi" w:eastAsia="Times New Roman" w:hAnsiTheme="minorHAnsi" w:cs="Times New Roman"/>
                <w:color w:val="000000"/>
                <w:lang w:eastAsia="es-CR"/>
              </w:rPr>
              <w:t>.</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1,567,653,087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2.96%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0.04.02 Contribución Patronal al Instituto Mixto de Ayuda Social </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84,738,005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0.04.03 Contribución Patronal al Instituto Nacional de Aprendizaje  </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254,214,014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0.48%</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0.04.04 Contribución Patronal al Fondo de Desarrollo Social  y </w:t>
            </w:r>
            <w:proofErr w:type="spellStart"/>
            <w:r w:rsidRPr="00FB4D35">
              <w:rPr>
                <w:rFonts w:asciiTheme="minorHAnsi" w:eastAsia="Times New Roman" w:hAnsiTheme="minorHAnsi" w:cs="Times New Roman"/>
                <w:color w:val="000000"/>
                <w:lang w:eastAsia="es-CR"/>
              </w:rPr>
              <w:t>Asig</w:t>
            </w:r>
            <w:proofErr w:type="spellEnd"/>
            <w:r>
              <w:rPr>
                <w:rFonts w:asciiTheme="minorHAnsi" w:eastAsia="Times New Roman" w:hAnsiTheme="minorHAnsi" w:cs="Times New Roman"/>
                <w:color w:val="000000"/>
                <w:lang w:eastAsia="es-CR"/>
              </w:rPr>
              <w:t>.</w:t>
            </w:r>
            <w:r w:rsidRPr="00FB4D35">
              <w:rPr>
                <w:rFonts w:asciiTheme="minorHAnsi" w:eastAsia="Times New Roman" w:hAnsiTheme="minorHAnsi" w:cs="Times New Roman"/>
                <w:color w:val="000000"/>
                <w:lang w:eastAsia="es-CR"/>
              </w:rPr>
              <w:t xml:space="preserve"> Familiares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847,380,047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1.60%</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0.04.05 Contribución Patronal al Banco Popular y de Desarrollo  Comunal</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42,369,002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0.08%</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01"/>
              <w:rPr>
                <w:rFonts w:asciiTheme="minorHAnsi" w:eastAsia="Times New Roman" w:hAnsiTheme="minorHAnsi" w:cs="Times New Roman"/>
                <w:b/>
                <w:bCs/>
                <w:color w:val="000000"/>
                <w:lang w:eastAsia="es-CR"/>
              </w:rPr>
            </w:pPr>
            <w:r w:rsidRPr="00193E08">
              <w:rPr>
                <w:rFonts w:asciiTheme="minorHAnsi" w:eastAsia="Times New Roman" w:hAnsiTheme="minorHAnsi" w:cs="Times New Roman"/>
                <w:b/>
                <w:bCs/>
                <w:color w:val="000000"/>
                <w:sz w:val="20"/>
                <w:lang w:eastAsia="es-CR"/>
              </w:rPr>
              <w:t>0.05 CONTRI. PATRONAL. A FONDOS DE PEN. Y OTROS FONDOS DE CAPITALIZACIÓN</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2,468,829,252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4.66%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0.05.01 Contri. Patronal al Seguro de Pensiones de la </w:t>
            </w:r>
            <w:r>
              <w:rPr>
                <w:rFonts w:asciiTheme="minorHAnsi" w:eastAsia="Times New Roman" w:hAnsiTheme="minorHAnsi" w:cs="Times New Roman"/>
                <w:color w:val="000000"/>
                <w:lang w:eastAsia="es-CR"/>
              </w:rPr>
              <w:t>C.C.S.S.</w:t>
            </w:r>
            <w:r w:rsidRPr="00FB4D35">
              <w:rPr>
                <w:rFonts w:asciiTheme="minorHAnsi" w:eastAsia="Times New Roman" w:hAnsiTheme="minorHAnsi" w:cs="Times New Roman"/>
                <w:color w:val="000000"/>
                <w:lang w:eastAsia="es-CR"/>
              </w:rPr>
              <w:t xml:space="preserve">  </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860,938,128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1.63%</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0.05.02 Aporte Patronal al Régimen Obligatorio de Pensiones  Complementarias </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84,738,005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0.05.03 Aporte Patronal al Fondo de Capitalización Laboral </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508,428,028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0.96%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0.05.04 Contribución Patronal a otros fondos administrados por entes públicos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211,845,012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0.40%</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0.05.05 Contribución Patronal a otros fondos administrados por entes privados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802,880,080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1.52%</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0 .99 REMUNERACIONES DIVERSAS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582,561,171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1.10%</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0.99.99 Otras remuneraciones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582,561,171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1.10%</w:t>
            </w:r>
          </w:p>
        </w:tc>
      </w:tr>
      <w:tr w:rsidR="00774066" w:rsidRPr="00FB4D35" w:rsidTr="00820D35">
        <w:trPr>
          <w:trHeight w:val="300"/>
          <w:jc w:val="center"/>
        </w:trPr>
        <w:tc>
          <w:tcPr>
            <w:tcW w:w="7746" w:type="dxa"/>
            <w:tcBorders>
              <w:top w:val="nil"/>
              <w:left w:val="single" w:sz="4" w:space="0" w:color="1F497D"/>
              <w:bottom w:val="single" w:sz="4" w:space="0" w:color="95B3D7"/>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1. SERVICIOS </w:t>
            </w:r>
          </w:p>
        </w:tc>
        <w:tc>
          <w:tcPr>
            <w:tcW w:w="0" w:type="auto"/>
            <w:tcBorders>
              <w:top w:val="nil"/>
              <w:left w:val="nil"/>
              <w:bottom w:val="single" w:sz="4" w:space="0" w:color="95B3D7"/>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9,534,173,972 </w:t>
            </w:r>
          </w:p>
        </w:tc>
        <w:tc>
          <w:tcPr>
            <w:tcW w:w="0" w:type="auto"/>
            <w:tcBorders>
              <w:top w:val="nil"/>
              <w:left w:val="nil"/>
              <w:bottom w:val="single" w:sz="4" w:space="0" w:color="95B3D7"/>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18.01%</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1.01 ALQUILERES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334,864,044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0.63%</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1.01.01 Alquiler de edificios, locales y terrenos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249,340,868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0.47%</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1.01.02 Alquiler de maquinaria, equipo y mobiliario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51,874,969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0.10%</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1.01.99 Otros alquileres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33,648,207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lastRenderedPageBreak/>
              <w:t>1.02 SERVICIOS BÁSICOS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829,930,439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1.57%</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1.02.01 Servicio de agua y alcantarillado </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66,940,375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0.13%</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1.02.02 Servicio de energía eléctrica</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369,689,125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0.70%</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1.02.03 Servicio de correo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5,000,000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0.01%</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1.02.04 Servicio de telecomunicaciones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362,385,939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0.68%</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1.02.99 Otros servicios básicos </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25,915,000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0.05%</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1.03 SERVICIOS COMERCIALES Y FINANCIEROS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249,961,643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0.47%</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1.03.01 Información </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82,000,000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0.15%</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1.03.02 Publicidad y propaganda</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66,200,000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0.13%</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1.03.03 Impresión, encuadernación y otros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59,636,250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0.11%</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1.03.04 Transporte de bienes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12,716,000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0.02%</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1.03.06 Comisiones y gastos por servicios financieros y comerciales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8,214,921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0.02%</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1.03.07 Servicios de Tecnologías de Información</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21,194,472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0.04%</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1.04 SERVICIOS DE GESTIÓN Y APOYO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4,089,434,709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7.73%</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1.04.01 Servicios en Ciencias de la Salud</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46,673,600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0.09%</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1.04.02 Servicios jurídicos </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403,200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0.00%</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1.04.03 Servicios de ingeniería y arquitectura</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636,500,000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1.20%</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1.04.04 Servicios en ciencias económicas y sociales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32,265,506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1.04.05 Servicios Informáticos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1,167,794,360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2.21%</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1.04.06 Servicios generales </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150,523,572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0.28%</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1.04.99 Otros servicios de gestión y apoyo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2,055,274,471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3.88%</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1.05 GASTOS DE VIAJE Y DE TRANSPORTE</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157,900,545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0.30%</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1.05.01 Transporte dentro del país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18,726,011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0.04%</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1.05.02 Viáticos dentro del país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139,174,534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0.26%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1.06 SEGUROS, REASEGUROS Y OTRAS OBLIGACIONES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1,091,130,360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2.06%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1.06.01 Seguros </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1,091,130,360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2.06%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1.07 CAPACITACIÓN Y PROTOCOLO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305,370,681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0.58%</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1.07.01 Actividades de capacitación</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270,370,681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0.51%</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1.07.02 Actividades protocolarias y sociales </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35,000,000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0.07%</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1.08 MANTENIMIENTO Y REPARACIÓN</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2,342,865,382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4.43%</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1.08.01 Mantenimiento de edificios, locales y terrenos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563,284,226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1.08.04 Mantenimiento y reparación de maquinaria y equipo de producción</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444,172,410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0.84%</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1.08.05 Mantenimiento y reparación de equipo de transporte</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472,434,000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0.89%</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1.08.06 Mantenimiento y reparación de equipo de comunicación</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99,317,947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0.19%</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1.08.07 Mantenimiento y reparación de equipo y mobiliario de oficina</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95,650,000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0.18%</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1.08.08 Mantenimiento y reparación de equipo de cómputo y  </w:t>
            </w:r>
            <w:proofErr w:type="spellStart"/>
            <w:r w:rsidRPr="00FB4D35">
              <w:rPr>
                <w:rFonts w:asciiTheme="minorHAnsi" w:eastAsia="Times New Roman" w:hAnsiTheme="minorHAnsi" w:cs="Times New Roman"/>
                <w:color w:val="000000"/>
                <w:lang w:eastAsia="es-CR"/>
              </w:rPr>
              <w:t>sist</w:t>
            </w:r>
            <w:proofErr w:type="spellEnd"/>
            <w:r>
              <w:rPr>
                <w:rFonts w:asciiTheme="minorHAnsi" w:eastAsia="Times New Roman" w:hAnsiTheme="minorHAnsi" w:cs="Times New Roman"/>
                <w:color w:val="000000"/>
                <w:lang w:eastAsia="es-CR"/>
              </w:rPr>
              <w:t>.</w:t>
            </w:r>
            <w:r w:rsidRPr="00FB4D35">
              <w:rPr>
                <w:rFonts w:asciiTheme="minorHAnsi" w:eastAsia="Times New Roman" w:hAnsiTheme="minorHAnsi" w:cs="Times New Roman"/>
                <w:color w:val="000000"/>
                <w:lang w:eastAsia="es-CR"/>
              </w:rPr>
              <w:t xml:space="preserve"> </w:t>
            </w:r>
            <w:proofErr w:type="gramStart"/>
            <w:r w:rsidRPr="00FB4D35">
              <w:rPr>
                <w:rFonts w:asciiTheme="minorHAnsi" w:eastAsia="Times New Roman" w:hAnsiTheme="minorHAnsi" w:cs="Times New Roman"/>
                <w:color w:val="000000"/>
                <w:lang w:eastAsia="es-CR"/>
              </w:rPr>
              <w:t>de</w:t>
            </w:r>
            <w:proofErr w:type="gramEnd"/>
            <w:r w:rsidRPr="00FB4D35">
              <w:rPr>
                <w:rFonts w:asciiTheme="minorHAnsi" w:eastAsia="Times New Roman" w:hAnsiTheme="minorHAnsi" w:cs="Times New Roman"/>
                <w:color w:val="000000"/>
                <w:lang w:eastAsia="es-CR"/>
              </w:rPr>
              <w:t xml:space="preserve"> </w:t>
            </w:r>
            <w:proofErr w:type="spellStart"/>
            <w:r w:rsidRPr="00FB4D35">
              <w:rPr>
                <w:rFonts w:asciiTheme="minorHAnsi" w:eastAsia="Times New Roman" w:hAnsiTheme="minorHAnsi" w:cs="Times New Roman"/>
                <w:color w:val="000000"/>
                <w:lang w:eastAsia="es-CR"/>
              </w:rPr>
              <w:t>infor</w:t>
            </w:r>
            <w:proofErr w:type="spellEnd"/>
            <w:r>
              <w:rPr>
                <w:rFonts w:asciiTheme="minorHAnsi" w:eastAsia="Times New Roman" w:hAnsiTheme="minorHAnsi" w:cs="Times New Roman"/>
                <w:color w:val="000000"/>
                <w:lang w:eastAsia="es-CR"/>
              </w:rPr>
              <w:t>.</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146,811,799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0.28%</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1.08.99 Mantenimiento y reparación de otros equipos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521,195,000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0.98%</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1.09 IMPUESTOS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119,412,861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0.23%</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1.09.99 Otros impuestos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119,412,861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0.23%</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lastRenderedPageBreak/>
              <w:t>1.99 SERVICIOS DIVERSOS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13,303,307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0.03%</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1.99.02 Intereses moratorios y multas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1,068,107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0.00%</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1.99.05 Deducibles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10,000,200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0.02%</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1.99.99 Otros servicios no especificados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2,235,000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0.00%</w:t>
            </w:r>
          </w:p>
        </w:tc>
      </w:tr>
      <w:tr w:rsidR="00774066" w:rsidRPr="00FB4D35" w:rsidTr="00820D35">
        <w:trPr>
          <w:trHeight w:val="300"/>
          <w:jc w:val="center"/>
        </w:trPr>
        <w:tc>
          <w:tcPr>
            <w:tcW w:w="7746" w:type="dxa"/>
            <w:tcBorders>
              <w:top w:val="nil"/>
              <w:left w:val="single" w:sz="4" w:space="0" w:color="1F497D"/>
              <w:bottom w:val="single" w:sz="4" w:space="0" w:color="95B3D7"/>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2. MATERIALES Y SUMINISTROS</w:t>
            </w:r>
          </w:p>
        </w:tc>
        <w:tc>
          <w:tcPr>
            <w:tcW w:w="0" w:type="auto"/>
            <w:tcBorders>
              <w:top w:val="nil"/>
              <w:left w:val="nil"/>
              <w:bottom w:val="single" w:sz="4" w:space="0" w:color="95B3D7"/>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3,932,920,353 </w:t>
            </w:r>
          </w:p>
        </w:tc>
        <w:tc>
          <w:tcPr>
            <w:tcW w:w="0" w:type="auto"/>
            <w:tcBorders>
              <w:top w:val="nil"/>
              <w:left w:val="nil"/>
              <w:bottom w:val="single" w:sz="4" w:space="0" w:color="95B3D7"/>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7.43%</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2 .01 PRODUCTOS QUÍMICOS Y CONEXOS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1,026,081,710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1.94%</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2.01.01 Combustibles y lubricantes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866,270,000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1.64%</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2.01.02 Productos farmacéuticos y medicinales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28,308,875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0.05%</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2.01.04 Tintas, pinturas y diluyentes </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60,076,960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0.11%</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2.01.99 Otros productos químicos y conexos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71,425,875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0.13%</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2.02 ALIMENTOS Y PRODUCTOS AGROPECUARIOS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111,155,334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0.21%</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2.02.02 Productos agroforestales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2,250,000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0.00%</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2.02.03 Alimentos y bebidas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100,346,950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0.19%</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2.02.04 Alimentos para animales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8,558,384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0.02%</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2.03 MAT. Y PRODUCTOS DE USO EN LA CONSTRUCCIÓN Y MANTENIMIENTO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292,608,615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0.55%</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2.03.01 Materiales y productos metálicos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29,923,000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2.03.02 Materiales y productos minerales y asfálticos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21,500,000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0.04%</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2.03.03 Madera y sus derivados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10,203,000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0.02%</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2.03.04 Materiales y productos eléctricos, telefónicos y de cómputo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120,918,000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0.23%</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2.03.05 Materiales y productos de vidrio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3,000,000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0.01%</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2.03.06 Materiales y productos de plástico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23,364,615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0.04%</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2.03.99 Otros materiales y productos de uso en la </w:t>
            </w:r>
            <w:proofErr w:type="spellStart"/>
            <w:r w:rsidRPr="00FB4D35">
              <w:rPr>
                <w:rFonts w:asciiTheme="minorHAnsi" w:eastAsia="Times New Roman" w:hAnsiTheme="minorHAnsi" w:cs="Times New Roman"/>
                <w:color w:val="000000"/>
                <w:lang w:eastAsia="es-CR"/>
              </w:rPr>
              <w:t>constru</w:t>
            </w:r>
            <w:proofErr w:type="spellEnd"/>
            <w:r>
              <w:rPr>
                <w:rFonts w:asciiTheme="minorHAnsi" w:eastAsia="Times New Roman" w:hAnsiTheme="minorHAnsi" w:cs="Times New Roman"/>
                <w:color w:val="000000"/>
                <w:lang w:eastAsia="es-CR"/>
              </w:rPr>
              <w:t>.</w:t>
            </w:r>
            <w:r w:rsidRPr="00FB4D35">
              <w:rPr>
                <w:rFonts w:asciiTheme="minorHAnsi" w:eastAsia="Times New Roman" w:hAnsiTheme="minorHAnsi" w:cs="Times New Roman"/>
                <w:color w:val="000000"/>
                <w:lang w:eastAsia="es-CR"/>
              </w:rPr>
              <w:t xml:space="preserve"> </w:t>
            </w:r>
            <w:proofErr w:type="gramStart"/>
            <w:r w:rsidRPr="00FB4D35">
              <w:rPr>
                <w:rFonts w:asciiTheme="minorHAnsi" w:eastAsia="Times New Roman" w:hAnsiTheme="minorHAnsi" w:cs="Times New Roman"/>
                <w:color w:val="000000"/>
                <w:lang w:eastAsia="es-CR"/>
              </w:rPr>
              <w:t>y</w:t>
            </w:r>
            <w:proofErr w:type="gramEnd"/>
            <w:r w:rsidRPr="00FB4D35">
              <w:rPr>
                <w:rFonts w:asciiTheme="minorHAnsi" w:eastAsia="Times New Roman" w:hAnsiTheme="minorHAnsi" w:cs="Times New Roman"/>
                <w:color w:val="000000"/>
                <w:lang w:eastAsia="es-CR"/>
              </w:rPr>
              <w:t xml:space="preserve"> mantenimiento.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83,700,000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2.04 HERRAMIENTAS, REPUESTOS Y ACCESORIOS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1,110,728,329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2.10%</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2.04.01 Herramientas e instrumentos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250,060,639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0.47%</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2.04.02 Repuestos y accesorios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860,667,690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1.63%</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2.99 ÚTILES, MATERIALES Y SUMINISTROS DIVERSOS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1,392,346,366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2.63%</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2.99.01 Útiles y materiales de oficina y cómputo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50,738,409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0.10%</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2.99.02 Útiles y materiales médico, hospitalario y de investigación</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33,532,890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2.99.03 Productos de papel, cartón e impresos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20,252,340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0.04%</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2.99.04 Textiles y vestuario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937,506,662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1.77%</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2.99.05 Útiles y materiales de limpieza</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84,757,118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2.99.06 Útiles y materiales de resguardo y seguridad</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170,441,675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0.32%</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2.99.07 Útiles y materiales de cocina y comedor</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2,240,000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0.00%</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2.99.99 Otros útiles, materiales y suministros diversos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92,877,272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0.18%</w:t>
            </w:r>
          </w:p>
        </w:tc>
      </w:tr>
      <w:tr w:rsidR="00774066" w:rsidRPr="00FB4D35" w:rsidTr="00820D35">
        <w:trPr>
          <w:trHeight w:val="300"/>
          <w:jc w:val="center"/>
        </w:trPr>
        <w:tc>
          <w:tcPr>
            <w:tcW w:w="7746" w:type="dxa"/>
            <w:tcBorders>
              <w:top w:val="nil"/>
              <w:left w:val="single" w:sz="4" w:space="0" w:color="1F497D"/>
              <w:bottom w:val="single" w:sz="4" w:space="0" w:color="95B3D7"/>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4. ACTIVOS FINANCIEROS</w:t>
            </w:r>
          </w:p>
        </w:tc>
        <w:tc>
          <w:tcPr>
            <w:tcW w:w="0" w:type="auto"/>
            <w:tcBorders>
              <w:top w:val="nil"/>
              <w:left w:val="nil"/>
              <w:bottom w:val="single" w:sz="4" w:space="0" w:color="95B3D7"/>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1,117,915,355 </w:t>
            </w:r>
          </w:p>
        </w:tc>
        <w:tc>
          <w:tcPr>
            <w:tcW w:w="0" w:type="auto"/>
            <w:tcBorders>
              <w:top w:val="nil"/>
              <w:left w:val="nil"/>
              <w:bottom w:val="single" w:sz="4" w:space="0" w:color="95B3D7"/>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2.11%</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4.01 PRÉSTAMOS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1,117,915,355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2.11%</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4.01.07 Préstamos al Sector Privado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1,117,915,355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2.11%</w:t>
            </w:r>
          </w:p>
        </w:tc>
      </w:tr>
      <w:tr w:rsidR="00774066" w:rsidRPr="00FB4D35" w:rsidTr="00820D35">
        <w:trPr>
          <w:trHeight w:val="300"/>
          <w:jc w:val="center"/>
        </w:trPr>
        <w:tc>
          <w:tcPr>
            <w:tcW w:w="7746" w:type="dxa"/>
            <w:tcBorders>
              <w:top w:val="nil"/>
              <w:left w:val="single" w:sz="4" w:space="0" w:color="1F497D"/>
              <w:bottom w:val="single" w:sz="4" w:space="0" w:color="95B3D7"/>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5. BIENES DURADEROS</w:t>
            </w:r>
          </w:p>
        </w:tc>
        <w:tc>
          <w:tcPr>
            <w:tcW w:w="0" w:type="auto"/>
            <w:tcBorders>
              <w:top w:val="nil"/>
              <w:left w:val="nil"/>
              <w:bottom w:val="single" w:sz="4" w:space="0" w:color="95B3D7"/>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8,673,541,892 </w:t>
            </w:r>
          </w:p>
        </w:tc>
        <w:tc>
          <w:tcPr>
            <w:tcW w:w="0" w:type="auto"/>
            <w:tcBorders>
              <w:top w:val="nil"/>
              <w:left w:val="nil"/>
              <w:bottom w:val="single" w:sz="4" w:space="0" w:color="95B3D7"/>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16.39%</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5.01 MAQUINARIA, EQUIPO Y MOBILIARIO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6,365,890,478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12.03%</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lastRenderedPageBreak/>
              <w:t>5.01.01 Maquinaria y equipo para la producción</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100,520,587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0.19%</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5.01.02 Equipo de transporte</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4,768,575,200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9.01%</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5.01.03 Equipo de comunicación</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368,069,300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0.70%</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5.01.04 Equipo y mobiliario de oficina</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93,237,290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0.18%</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5.01.05 Equipo de cómputo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115,872,051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0.22%</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5.01.06 Equipo sanitario, de laboratorio e investigación</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116,690,029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0.22%</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5.01.07 Equipo y mobiliario educacional, deportivo y recreativo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6,614,000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0.01%</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5.01.99 Maquinaria, equipo y mobiliario  diverso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796,312,021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1.50%</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5.02 CONSTRUCCIONES, ADICIONES Y MEJORAS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2,256,136,070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4.26%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5.02.01 Edificios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2,256,136,070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4.26%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5.99 BIENES DURADEROS DIVERSOS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51,515,345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0.10%</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5.99.03 Bienes intangibles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51,515,345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0.10%</w:t>
            </w:r>
          </w:p>
        </w:tc>
      </w:tr>
      <w:tr w:rsidR="00774066" w:rsidRPr="00FB4D35" w:rsidTr="00820D35">
        <w:trPr>
          <w:trHeight w:val="300"/>
          <w:jc w:val="center"/>
        </w:trPr>
        <w:tc>
          <w:tcPr>
            <w:tcW w:w="7746" w:type="dxa"/>
            <w:tcBorders>
              <w:top w:val="nil"/>
              <w:left w:val="single" w:sz="4" w:space="0" w:color="1F497D"/>
              <w:bottom w:val="single" w:sz="4" w:space="0" w:color="95B3D7"/>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6. TRANSFERENCIAS CORRIENTES</w:t>
            </w:r>
          </w:p>
        </w:tc>
        <w:tc>
          <w:tcPr>
            <w:tcW w:w="0" w:type="auto"/>
            <w:tcBorders>
              <w:top w:val="nil"/>
              <w:left w:val="nil"/>
              <w:bottom w:val="single" w:sz="4" w:space="0" w:color="95B3D7"/>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1,190,462,574 </w:t>
            </w:r>
          </w:p>
        </w:tc>
        <w:tc>
          <w:tcPr>
            <w:tcW w:w="0" w:type="auto"/>
            <w:tcBorders>
              <w:top w:val="nil"/>
              <w:left w:val="nil"/>
              <w:bottom w:val="single" w:sz="4" w:space="0" w:color="95B3D7"/>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2.25%</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6.01 TRANSFERENCIAS CORRIENTES AL SECTOR PÚBLICO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75,197,562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0.14%</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6.01.02 Transferencias corrientes a Órganos Desconcentrados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57,852,618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0.11%</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6.01.06 Transferencias corrientes a Instituciones  Públicas Financieras </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17,344,944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0.03%</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6.02 TRANSFERENCIAS CORRIENTES A PERSONAS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128,697,710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0.24%</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6.02.01 Becas a funcionarios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87,000,000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0.16%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6.02.03 Ayudas a funcionarios </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41,697,710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0.08%</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6.03 PRESTACIONES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647,476,605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1.22%</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6.03.01 Prestaciones legales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346,889,478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0.66%</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6.03.99 Otras prestaciones </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300,587,127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0.57%</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6.06 OTRAS TRANSFERENCIAS CORRIENTES AL SECTOR PRIVADO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339,090,697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0.64%</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6.06.01 Indemnizaciones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333,501,120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0.63%</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6.06.02 Reintegros o devoluciones</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5,589,577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0.01%</w:t>
            </w:r>
          </w:p>
        </w:tc>
      </w:tr>
      <w:tr w:rsidR="00774066" w:rsidRPr="00FB4D35" w:rsidTr="00820D35">
        <w:trPr>
          <w:trHeight w:val="300"/>
          <w:jc w:val="center"/>
        </w:trPr>
        <w:tc>
          <w:tcPr>
            <w:tcW w:w="7746" w:type="dxa"/>
            <w:tcBorders>
              <w:top w:val="nil"/>
              <w:left w:val="single" w:sz="4" w:space="0" w:color="1F497D"/>
              <w:bottom w:val="single" w:sz="4" w:space="0" w:color="95B3D7"/>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7. TRANSFERENCIAS DE CAPITAL</w:t>
            </w:r>
          </w:p>
        </w:tc>
        <w:tc>
          <w:tcPr>
            <w:tcW w:w="0" w:type="auto"/>
            <w:tcBorders>
              <w:top w:val="nil"/>
              <w:left w:val="nil"/>
              <w:bottom w:val="single" w:sz="4" w:space="0" w:color="95B3D7"/>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5,000,000,000 </w:t>
            </w:r>
          </w:p>
        </w:tc>
        <w:tc>
          <w:tcPr>
            <w:tcW w:w="0" w:type="auto"/>
            <w:tcBorders>
              <w:top w:val="nil"/>
              <w:left w:val="nil"/>
              <w:bottom w:val="single" w:sz="4" w:space="0" w:color="95B3D7"/>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9.45%</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100" w:firstLine="221"/>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7.01 TRANSFERENCIAS DE CAPITAL AL SECTOR PÚBLICO</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5,000,000,000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9.45%</w:t>
            </w:r>
          </w:p>
        </w:tc>
      </w:tr>
      <w:tr w:rsidR="00774066" w:rsidRPr="00FB4D35" w:rsidTr="00820D35">
        <w:trPr>
          <w:trHeight w:val="300"/>
          <w:jc w:val="center"/>
        </w:trPr>
        <w:tc>
          <w:tcPr>
            <w:tcW w:w="7746" w:type="dxa"/>
            <w:tcBorders>
              <w:top w:val="nil"/>
              <w:left w:val="single" w:sz="4" w:space="0" w:color="1F497D"/>
              <w:bottom w:val="nil"/>
              <w:right w:val="nil"/>
            </w:tcBorders>
            <w:shd w:val="clear" w:color="auto" w:fill="auto"/>
            <w:noWrap/>
            <w:vAlign w:val="bottom"/>
            <w:hideMark/>
          </w:tcPr>
          <w:p w:rsidR="00774066" w:rsidRPr="00FB4D35" w:rsidRDefault="00774066" w:rsidP="00820D35">
            <w:pPr>
              <w:spacing w:after="0" w:line="240" w:lineRule="auto"/>
              <w:ind w:firstLineChars="200" w:firstLine="440"/>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7.01.07 Fondos en fideicomiso para gasto de capital </w:t>
            </w:r>
          </w:p>
        </w:tc>
        <w:tc>
          <w:tcPr>
            <w:tcW w:w="0" w:type="auto"/>
            <w:tcBorders>
              <w:top w:val="nil"/>
              <w:left w:val="nil"/>
              <w:bottom w:val="nil"/>
              <w:right w:val="nil"/>
            </w:tcBorders>
            <w:shd w:val="clear" w:color="auto" w:fill="auto"/>
            <w:noWrap/>
            <w:vAlign w:val="bottom"/>
            <w:hideMark/>
          </w:tcPr>
          <w:p w:rsidR="00774066" w:rsidRPr="00FB4D35" w:rsidRDefault="00774066" w:rsidP="00820D35">
            <w:pPr>
              <w:spacing w:after="0" w:line="240" w:lineRule="auto"/>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 xml:space="preserve">      5,000,000,000 </w:t>
            </w:r>
          </w:p>
        </w:tc>
        <w:tc>
          <w:tcPr>
            <w:tcW w:w="0" w:type="auto"/>
            <w:tcBorders>
              <w:top w:val="nil"/>
              <w:left w:val="nil"/>
              <w:bottom w:val="nil"/>
              <w:right w:val="single" w:sz="4" w:space="0" w:color="1F497D"/>
            </w:tcBorders>
            <w:shd w:val="clear" w:color="auto" w:fill="auto"/>
            <w:noWrap/>
            <w:vAlign w:val="bottom"/>
            <w:hideMark/>
          </w:tcPr>
          <w:p w:rsidR="00774066" w:rsidRPr="00FB4D35" w:rsidRDefault="00774066" w:rsidP="00820D35">
            <w:pPr>
              <w:spacing w:after="0" w:line="240" w:lineRule="auto"/>
              <w:jc w:val="right"/>
              <w:rPr>
                <w:rFonts w:asciiTheme="minorHAnsi" w:eastAsia="Times New Roman" w:hAnsiTheme="minorHAnsi" w:cs="Times New Roman"/>
                <w:color w:val="000000"/>
                <w:lang w:eastAsia="es-CR"/>
              </w:rPr>
            </w:pPr>
            <w:r w:rsidRPr="00FB4D35">
              <w:rPr>
                <w:rFonts w:asciiTheme="minorHAnsi" w:eastAsia="Times New Roman" w:hAnsiTheme="minorHAnsi" w:cs="Times New Roman"/>
                <w:color w:val="000000"/>
                <w:lang w:eastAsia="es-CR"/>
              </w:rPr>
              <w:t>9.45%</w:t>
            </w:r>
          </w:p>
        </w:tc>
      </w:tr>
      <w:tr w:rsidR="00774066" w:rsidRPr="00FB4D35" w:rsidTr="00820D35">
        <w:trPr>
          <w:trHeight w:val="300"/>
          <w:jc w:val="center"/>
        </w:trPr>
        <w:tc>
          <w:tcPr>
            <w:tcW w:w="7746" w:type="dxa"/>
            <w:tcBorders>
              <w:top w:val="single" w:sz="4" w:space="0" w:color="95B3D7"/>
              <w:left w:val="single" w:sz="4" w:space="0" w:color="1F497D"/>
              <w:bottom w:val="single" w:sz="4" w:space="0" w:color="1F497D"/>
              <w:right w:val="nil"/>
            </w:tcBorders>
            <w:shd w:val="clear" w:color="DCE6F1" w:fill="DCE6F1"/>
            <w:noWrap/>
            <w:vAlign w:val="center"/>
            <w:hideMark/>
          </w:tcPr>
          <w:p w:rsidR="00774066" w:rsidRPr="00FB4D35" w:rsidRDefault="00774066" w:rsidP="00820D35">
            <w:pPr>
              <w:spacing w:after="0" w:line="240" w:lineRule="auto"/>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Total general</w:t>
            </w:r>
          </w:p>
        </w:tc>
        <w:tc>
          <w:tcPr>
            <w:tcW w:w="0" w:type="auto"/>
            <w:tcBorders>
              <w:top w:val="single" w:sz="4" w:space="0" w:color="95B3D7"/>
              <w:left w:val="nil"/>
              <w:bottom w:val="single" w:sz="4" w:space="0" w:color="1F497D"/>
              <w:right w:val="nil"/>
            </w:tcBorders>
            <w:shd w:val="clear" w:color="DCE6F1" w:fill="DCE6F1"/>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 xml:space="preserve">   52,924,073,629 </w:t>
            </w:r>
          </w:p>
        </w:tc>
        <w:tc>
          <w:tcPr>
            <w:tcW w:w="0" w:type="auto"/>
            <w:tcBorders>
              <w:top w:val="single" w:sz="4" w:space="0" w:color="95B3D7"/>
              <w:left w:val="nil"/>
              <w:bottom w:val="single" w:sz="4" w:space="0" w:color="1F497D"/>
              <w:right w:val="single" w:sz="4" w:space="0" w:color="1F497D"/>
            </w:tcBorders>
            <w:shd w:val="clear" w:color="DCE6F1" w:fill="DCE6F1"/>
            <w:noWrap/>
            <w:vAlign w:val="bottom"/>
            <w:hideMark/>
          </w:tcPr>
          <w:p w:rsidR="00774066" w:rsidRPr="00FB4D35" w:rsidRDefault="00774066" w:rsidP="00820D35">
            <w:pPr>
              <w:spacing w:after="0" w:line="240" w:lineRule="auto"/>
              <w:jc w:val="right"/>
              <w:rPr>
                <w:rFonts w:asciiTheme="minorHAnsi" w:eastAsia="Times New Roman" w:hAnsiTheme="minorHAnsi" w:cs="Times New Roman"/>
                <w:b/>
                <w:bCs/>
                <w:color w:val="000000"/>
                <w:lang w:eastAsia="es-CR"/>
              </w:rPr>
            </w:pPr>
            <w:r w:rsidRPr="00FB4D35">
              <w:rPr>
                <w:rFonts w:asciiTheme="minorHAnsi" w:eastAsia="Times New Roman" w:hAnsiTheme="minorHAnsi" w:cs="Times New Roman"/>
                <w:b/>
                <w:bCs/>
                <w:color w:val="000000"/>
                <w:lang w:eastAsia="es-CR"/>
              </w:rPr>
              <w:t>100%</w:t>
            </w:r>
          </w:p>
        </w:tc>
      </w:tr>
    </w:tbl>
    <w:p w:rsidR="002A156C" w:rsidRDefault="002A156C" w:rsidP="002A156C">
      <w:pPr>
        <w:jc w:val="center"/>
        <w:rPr>
          <w:noProof/>
          <w:lang w:eastAsia="es-CR"/>
        </w:rPr>
      </w:pPr>
    </w:p>
    <w:p w:rsidR="002A156C" w:rsidRDefault="002A156C"/>
    <w:p w:rsidR="00A6526D" w:rsidRDefault="00A6526D"/>
    <w:p w:rsidR="00A6526D" w:rsidRDefault="00A6526D"/>
    <w:p w:rsidR="002A35A9" w:rsidRDefault="002A35A9"/>
    <w:p w:rsidR="007D517C" w:rsidRDefault="007D517C" w:rsidP="00E9042D">
      <w:pPr>
        <w:tabs>
          <w:tab w:val="left" w:pos="8051"/>
        </w:tabs>
      </w:pPr>
    </w:p>
    <w:p w:rsidR="00C30D5A" w:rsidRDefault="00C30D5A" w:rsidP="00E9042D">
      <w:pPr>
        <w:tabs>
          <w:tab w:val="left" w:pos="8051"/>
        </w:tabs>
        <w:rPr>
          <w:rFonts w:asciiTheme="minorHAnsi" w:hAnsiTheme="minorHAnsi"/>
        </w:rPr>
      </w:pPr>
      <w:r>
        <w:lastRenderedPageBreak/>
        <w:fldChar w:fldCharType="begin"/>
      </w:r>
      <w:r>
        <w:instrText xml:space="preserve"> LINK Excel.Sheet.12 "\\\\delta\\Dir-Administrativa\\Servicios Financieros\\GRE\\Presupuestos\\2019\\Formulación\\Copia de Base de datos egresos 2019- GRAFICOS.xlsx" "Reporte partida y descrip!F1C2:F14C4" \a \f 5 \h </w:instrText>
      </w:r>
      <w:r>
        <w:fldChar w:fldCharType="separate"/>
      </w:r>
    </w:p>
    <w:p w:rsidR="00C457EA" w:rsidRPr="004A19AA" w:rsidRDefault="00C30D5A" w:rsidP="00774066">
      <w:pPr>
        <w:tabs>
          <w:tab w:val="left" w:pos="8051"/>
        </w:tabs>
        <w:rPr>
          <w:rFonts w:cs="Arial"/>
          <w:sz w:val="24"/>
          <w:szCs w:val="24"/>
        </w:rPr>
      </w:pPr>
      <w:r>
        <w:fldChar w:fldCharType="end"/>
      </w:r>
      <w:r w:rsidR="00C457EA" w:rsidRPr="004A19AA">
        <w:rPr>
          <w:rFonts w:cs="Arial"/>
          <w:sz w:val="24"/>
          <w:szCs w:val="24"/>
        </w:rPr>
        <w:t>Detalle de egresos por subprograma</w:t>
      </w:r>
    </w:p>
    <w:p w:rsidR="00C457EA" w:rsidRDefault="00C457EA">
      <w:pPr>
        <w:rPr>
          <w:rFonts w:ascii="ArialNarrow" w:hAnsi="ArialNarrow" w:cs="ArialNarrow"/>
          <w:sz w:val="24"/>
          <w:szCs w:val="24"/>
        </w:rPr>
      </w:pPr>
    </w:p>
    <w:tbl>
      <w:tblPr>
        <w:tblW w:w="6800" w:type="dxa"/>
        <w:jc w:val="center"/>
        <w:tblInd w:w="55" w:type="dxa"/>
        <w:tblCellMar>
          <w:left w:w="70" w:type="dxa"/>
          <w:right w:w="70" w:type="dxa"/>
        </w:tblCellMar>
        <w:tblLook w:val="04A0" w:firstRow="1" w:lastRow="0" w:firstColumn="1" w:lastColumn="0" w:noHBand="0" w:noVBand="1"/>
      </w:tblPr>
      <w:tblGrid>
        <w:gridCol w:w="3507"/>
        <w:gridCol w:w="2595"/>
        <w:gridCol w:w="752"/>
      </w:tblGrid>
      <w:tr w:rsidR="00774066" w:rsidRPr="00FD5E2F" w:rsidTr="00820D35">
        <w:trPr>
          <w:trHeight w:val="315"/>
          <w:jc w:val="center"/>
        </w:trPr>
        <w:tc>
          <w:tcPr>
            <w:tcW w:w="6800" w:type="dxa"/>
            <w:gridSpan w:val="3"/>
            <w:tcBorders>
              <w:top w:val="nil"/>
              <w:left w:val="nil"/>
              <w:bottom w:val="nil"/>
              <w:right w:val="nil"/>
            </w:tcBorders>
            <w:shd w:val="clear" w:color="000000" w:fill="FFFFFF"/>
            <w:noWrap/>
            <w:vAlign w:val="center"/>
            <w:hideMark/>
          </w:tcPr>
          <w:p w:rsidR="00774066" w:rsidRPr="00FD5E2F" w:rsidRDefault="00774066" w:rsidP="00820D35">
            <w:pPr>
              <w:spacing w:after="0" w:line="240" w:lineRule="auto"/>
              <w:jc w:val="center"/>
              <w:rPr>
                <w:rFonts w:ascii="Arial Narrow" w:eastAsia="Times New Roman" w:hAnsi="Arial Narrow" w:cs="Times New Roman"/>
                <w:b/>
                <w:bCs/>
                <w:color w:val="000000"/>
                <w:sz w:val="24"/>
                <w:szCs w:val="24"/>
                <w:lang w:eastAsia="es-CR"/>
              </w:rPr>
            </w:pPr>
            <w:r w:rsidRPr="00FD5E2F">
              <w:rPr>
                <w:rFonts w:ascii="Arial Narrow" w:eastAsia="Times New Roman" w:hAnsi="Arial Narrow" w:cs="Times New Roman"/>
                <w:b/>
                <w:bCs/>
                <w:color w:val="000000"/>
                <w:sz w:val="24"/>
                <w:szCs w:val="24"/>
                <w:lang w:eastAsia="es-CR"/>
              </w:rPr>
              <w:t>Benemérito Cuerpo de Bomberos de Costa Rica</w:t>
            </w:r>
          </w:p>
        </w:tc>
      </w:tr>
      <w:tr w:rsidR="00774066" w:rsidRPr="00FD5E2F" w:rsidTr="00820D35">
        <w:trPr>
          <w:trHeight w:val="315"/>
          <w:jc w:val="center"/>
        </w:trPr>
        <w:tc>
          <w:tcPr>
            <w:tcW w:w="6800" w:type="dxa"/>
            <w:gridSpan w:val="3"/>
            <w:tcBorders>
              <w:top w:val="nil"/>
              <w:left w:val="nil"/>
              <w:bottom w:val="nil"/>
              <w:right w:val="nil"/>
            </w:tcBorders>
            <w:shd w:val="clear" w:color="000000" w:fill="FFFFFF"/>
            <w:noWrap/>
            <w:vAlign w:val="center"/>
            <w:hideMark/>
          </w:tcPr>
          <w:p w:rsidR="00774066" w:rsidRPr="00FD5E2F" w:rsidRDefault="00774066" w:rsidP="00820D35">
            <w:pPr>
              <w:spacing w:after="0" w:line="240" w:lineRule="auto"/>
              <w:jc w:val="center"/>
              <w:rPr>
                <w:rFonts w:ascii="Arial Narrow" w:eastAsia="Times New Roman" w:hAnsi="Arial Narrow" w:cs="Times New Roman"/>
                <w:b/>
                <w:bCs/>
                <w:color w:val="000000"/>
                <w:sz w:val="24"/>
                <w:szCs w:val="24"/>
                <w:lang w:eastAsia="es-CR"/>
              </w:rPr>
            </w:pPr>
            <w:r w:rsidRPr="00FD5E2F">
              <w:rPr>
                <w:rFonts w:ascii="Arial Narrow" w:eastAsia="Times New Roman" w:hAnsi="Arial Narrow" w:cs="Times New Roman"/>
                <w:b/>
                <w:bCs/>
                <w:color w:val="000000"/>
                <w:sz w:val="24"/>
                <w:szCs w:val="24"/>
                <w:lang w:eastAsia="es-CR"/>
              </w:rPr>
              <w:t>Presupuesto Ordinario de Egresos 2020</w:t>
            </w:r>
          </w:p>
        </w:tc>
      </w:tr>
      <w:tr w:rsidR="00774066" w:rsidRPr="00FD5E2F" w:rsidTr="00820D35">
        <w:trPr>
          <w:trHeight w:val="315"/>
          <w:jc w:val="center"/>
        </w:trPr>
        <w:tc>
          <w:tcPr>
            <w:tcW w:w="6800" w:type="dxa"/>
            <w:gridSpan w:val="3"/>
            <w:tcBorders>
              <w:top w:val="nil"/>
              <w:left w:val="nil"/>
              <w:bottom w:val="nil"/>
              <w:right w:val="nil"/>
            </w:tcBorders>
            <w:shd w:val="clear" w:color="000000" w:fill="FFFFFF"/>
            <w:noWrap/>
            <w:vAlign w:val="center"/>
            <w:hideMark/>
          </w:tcPr>
          <w:p w:rsidR="00774066" w:rsidRPr="00FD5E2F" w:rsidRDefault="00774066" w:rsidP="00820D35">
            <w:pPr>
              <w:spacing w:after="0" w:line="240" w:lineRule="auto"/>
              <w:jc w:val="center"/>
              <w:rPr>
                <w:rFonts w:ascii="Arial Narrow" w:eastAsia="Times New Roman" w:hAnsi="Arial Narrow" w:cs="Times New Roman"/>
                <w:b/>
                <w:bCs/>
                <w:color w:val="000000"/>
                <w:sz w:val="24"/>
                <w:szCs w:val="24"/>
                <w:lang w:eastAsia="es-CR"/>
              </w:rPr>
            </w:pPr>
            <w:r w:rsidRPr="00FD5E2F">
              <w:rPr>
                <w:rFonts w:ascii="Arial Narrow" w:eastAsia="Times New Roman" w:hAnsi="Arial Narrow" w:cs="Times New Roman"/>
                <w:b/>
                <w:bCs/>
                <w:color w:val="000000"/>
                <w:sz w:val="24"/>
                <w:szCs w:val="24"/>
                <w:lang w:eastAsia="es-CR"/>
              </w:rPr>
              <w:t xml:space="preserve">Distribución de egresos por subprograma </w:t>
            </w:r>
          </w:p>
        </w:tc>
      </w:tr>
      <w:tr w:rsidR="00774066" w:rsidRPr="00FD5E2F" w:rsidTr="00820D35">
        <w:trPr>
          <w:trHeight w:val="300"/>
          <w:jc w:val="center"/>
        </w:trPr>
        <w:tc>
          <w:tcPr>
            <w:tcW w:w="3507" w:type="dxa"/>
            <w:tcBorders>
              <w:top w:val="nil"/>
              <w:left w:val="nil"/>
              <w:bottom w:val="nil"/>
              <w:right w:val="nil"/>
            </w:tcBorders>
            <w:shd w:val="clear" w:color="auto" w:fill="auto"/>
            <w:noWrap/>
            <w:vAlign w:val="bottom"/>
            <w:hideMark/>
          </w:tcPr>
          <w:p w:rsidR="00774066" w:rsidRPr="00FD5E2F" w:rsidRDefault="00774066" w:rsidP="00820D35">
            <w:pPr>
              <w:spacing w:after="0" w:line="240" w:lineRule="auto"/>
              <w:rPr>
                <w:rFonts w:ascii="Calibri" w:eastAsia="Times New Roman" w:hAnsi="Calibri" w:cs="Times New Roman"/>
                <w:color w:val="000000"/>
                <w:lang w:eastAsia="es-CR"/>
              </w:rPr>
            </w:pPr>
          </w:p>
        </w:tc>
        <w:tc>
          <w:tcPr>
            <w:tcW w:w="2595" w:type="dxa"/>
            <w:tcBorders>
              <w:top w:val="nil"/>
              <w:left w:val="nil"/>
              <w:bottom w:val="nil"/>
              <w:right w:val="nil"/>
            </w:tcBorders>
            <w:shd w:val="clear" w:color="auto" w:fill="auto"/>
            <w:noWrap/>
            <w:vAlign w:val="bottom"/>
            <w:hideMark/>
          </w:tcPr>
          <w:p w:rsidR="00774066" w:rsidRPr="00FD5E2F" w:rsidRDefault="00774066" w:rsidP="00820D35">
            <w:pPr>
              <w:spacing w:after="0" w:line="240" w:lineRule="auto"/>
              <w:rPr>
                <w:rFonts w:ascii="Calibri" w:eastAsia="Times New Roman" w:hAnsi="Calibri" w:cs="Times New Roman"/>
                <w:color w:val="000000"/>
                <w:lang w:eastAsia="es-CR"/>
              </w:rPr>
            </w:pPr>
          </w:p>
        </w:tc>
        <w:tc>
          <w:tcPr>
            <w:tcW w:w="698" w:type="dxa"/>
            <w:tcBorders>
              <w:top w:val="nil"/>
              <w:left w:val="nil"/>
              <w:bottom w:val="nil"/>
              <w:right w:val="nil"/>
            </w:tcBorders>
            <w:shd w:val="clear" w:color="auto" w:fill="auto"/>
            <w:noWrap/>
            <w:vAlign w:val="bottom"/>
            <w:hideMark/>
          </w:tcPr>
          <w:p w:rsidR="00774066" w:rsidRPr="00FD5E2F" w:rsidRDefault="00774066" w:rsidP="00820D35">
            <w:pPr>
              <w:spacing w:after="0" w:line="240" w:lineRule="auto"/>
              <w:rPr>
                <w:rFonts w:ascii="Calibri" w:eastAsia="Times New Roman" w:hAnsi="Calibri" w:cs="Times New Roman"/>
                <w:color w:val="000000"/>
                <w:lang w:eastAsia="es-CR"/>
              </w:rPr>
            </w:pPr>
          </w:p>
        </w:tc>
      </w:tr>
      <w:tr w:rsidR="00774066" w:rsidRPr="00FD5E2F" w:rsidTr="00820D35">
        <w:trPr>
          <w:trHeight w:val="345"/>
          <w:jc w:val="center"/>
        </w:trPr>
        <w:tc>
          <w:tcPr>
            <w:tcW w:w="3507" w:type="dxa"/>
            <w:tcBorders>
              <w:top w:val="single" w:sz="4" w:space="0" w:color="1F497D"/>
              <w:left w:val="single" w:sz="4" w:space="0" w:color="1F497D"/>
              <w:bottom w:val="nil"/>
              <w:right w:val="nil"/>
            </w:tcBorders>
            <w:shd w:val="clear" w:color="000000" w:fill="1F497D"/>
            <w:noWrap/>
            <w:vAlign w:val="center"/>
            <w:hideMark/>
          </w:tcPr>
          <w:p w:rsidR="00774066" w:rsidRPr="00FD5E2F" w:rsidRDefault="00774066" w:rsidP="00820D35">
            <w:pPr>
              <w:spacing w:after="0" w:line="240" w:lineRule="auto"/>
              <w:jc w:val="center"/>
              <w:rPr>
                <w:rFonts w:ascii="Arial Narrow" w:eastAsia="Times New Roman" w:hAnsi="Arial Narrow" w:cs="Times New Roman"/>
                <w:b/>
                <w:bCs/>
                <w:color w:val="FFFFFF"/>
                <w:lang w:eastAsia="es-CR"/>
              </w:rPr>
            </w:pPr>
            <w:r w:rsidRPr="00FD5E2F">
              <w:rPr>
                <w:rFonts w:ascii="Arial Narrow" w:eastAsia="Times New Roman" w:hAnsi="Arial Narrow" w:cs="Times New Roman"/>
                <w:b/>
                <w:bCs/>
                <w:color w:val="FFFFFF"/>
                <w:lang w:eastAsia="es-CR"/>
              </w:rPr>
              <w:t>Partida</w:t>
            </w:r>
          </w:p>
        </w:tc>
        <w:tc>
          <w:tcPr>
            <w:tcW w:w="2595" w:type="dxa"/>
            <w:tcBorders>
              <w:top w:val="single" w:sz="4" w:space="0" w:color="1F497D"/>
              <w:left w:val="single" w:sz="4" w:space="0" w:color="1F497D"/>
              <w:bottom w:val="nil"/>
              <w:right w:val="nil"/>
            </w:tcBorders>
            <w:shd w:val="clear" w:color="000000" w:fill="1F497D"/>
            <w:noWrap/>
            <w:vAlign w:val="center"/>
            <w:hideMark/>
          </w:tcPr>
          <w:p w:rsidR="00774066" w:rsidRPr="00FD5E2F" w:rsidRDefault="00774066" w:rsidP="00820D35">
            <w:pPr>
              <w:spacing w:after="0" w:line="240" w:lineRule="auto"/>
              <w:jc w:val="center"/>
              <w:rPr>
                <w:rFonts w:ascii="Arial Narrow" w:eastAsia="Times New Roman" w:hAnsi="Arial Narrow" w:cs="Times New Roman"/>
                <w:b/>
                <w:bCs/>
                <w:color w:val="FFFFFF"/>
                <w:lang w:eastAsia="es-CR"/>
              </w:rPr>
            </w:pPr>
            <w:r w:rsidRPr="00FD5E2F">
              <w:rPr>
                <w:rFonts w:ascii="Arial Narrow" w:eastAsia="Times New Roman" w:hAnsi="Arial Narrow" w:cs="Times New Roman"/>
                <w:b/>
                <w:bCs/>
                <w:color w:val="FFFFFF"/>
                <w:lang w:eastAsia="es-CR"/>
              </w:rPr>
              <w:t>Presupuesto 2020</w:t>
            </w:r>
          </w:p>
        </w:tc>
        <w:tc>
          <w:tcPr>
            <w:tcW w:w="698" w:type="dxa"/>
            <w:tcBorders>
              <w:top w:val="single" w:sz="4" w:space="0" w:color="1F497D"/>
              <w:left w:val="single" w:sz="4" w:space="0" w:color="1F497D"/>
              <w:bottom w:val="nil"/>
              <w:right w:val="nil"/>
            </w:tcBorders>
            <w:shd w:val="clear" w:color="000000" w:fill="1F497D"/>
            <w:noWrap/>
            <w:vAlign w:val="center"/>
            <w:hideMark/>
          </w:tcPr>
          <w:p w:rsidR="00774066" w:rsidRPr="00FD5E2F" w:rsidRDefault="00774066" w:rsidP="00820D35">
            <w:pPr>
              <w:spacing w:after="0" w:line="240" w:lineRule="auto"/>
              <w:jc w:val="center"/>
              <w:rPr>
                <w:rFonts w:ascii="Arial Narrow" w:eastAsia="Times New Roman" w:hAnsi="Arial Narrow" w:cs="Times New Roman"/>
                <w:b/>
                <w:bCs/>
                <w:color w:val="FFFFFF"/>
                <w:lang w:eastAsia="es-CR"/>
              </w:rPr>
            </w:pPr>
            <w:r w:rsidRPr="00FD5E2F">
              <w:rPr>
                <w:rFonts w:ascii="Arial Narrow" w:eastAsia="Times New Roman" w:hAnsi="Arial Narrow" w:cs="Times New Roman"/>
                <w:b/>
                <w:bCs/>
                <w:color w:val="FFFFFF"/>
                <w:lang w:eastAsia="es-CR"/>
              </w:rPr>
              <w:t>%</w:t>
            </w:r>
          </w:p>
        </w:tc>
      </w:tr>
      <w:tr w:rsidR="00774066" w:rsidRPr="00FD5E2F" w:rsidTr="00820D35">
        <w:trPr>
          <w:trHeight w:val="345"/>
          <w:jc w:val="center"/>
        </w:trPr>
        <w:tc>
          <w:tcPr>
            <w:tcW w:w="3507" w:type="dxa"/>
            <w:tcBorders>
              <w:top w:val="single" w:sz="4" w:space="0" w:color="4F81BD"/>
              <w:left w:val="single" w:sz="4" w:space="0" w:color="4F81BD"/>
              <w:bottom w:val="single" w:sz="4" w:space="0" w:color="4F81BD"/>
              <w:right w:val="nil"/>
            </w:tcBorders>
            <w:shd w:val="clear" w:color="auto" w:fill="auto"/>
            <w:noWrap/>
            <w:vAlign w:val="center"/>
            <w:hideMark/>
          </w:tcPr>
          <w:p w:rsidR="00774066" w:rsidRPr="00FD5E2F" w:rsidRDefault="00774066" w:rsidP="00820D35">
            <w:pPr>
              <w:spacing w:after="0" w:line="240" w:lineRule="auto"/>
              <w:rPr>
                <w:rFonts w:ascii="Arial Narrow" w:eastAsia="Times New Roman" w:hAnsi="Arial Narrow" w:cs="Times New Roman"/>
                <w:b/>
                <w:bCs/>
                <w:color w:val="000000"/>
                <w:lang w:eastAsia="es-CR"/>
              </w:rPr>
            </w:pPr>
            <w:r w:rsidRPr="00FD5E2F">
              <w:rPr>
                <w:rFonts w:ascii="Arial Narrow" w:eastAsia="Times New Roman" w:hAnsi="Arial Narrow" w:cs="Times New Roman"/>
                <w:b/>
                <w:bCs/>
                <w:color w:val="000000"/>
                <w:lang w:eastAsia="es-CR"/>
              </w:rPr>
              <w:t>01. Dirección General</w:t>
            </w:r>
          </w:p>
        </w:tc>
        <w:tc>
          <w:tcPr>
            <w:tcW w:w="2595" w:type="dxa"/>
            <w:tcBorders>
              <w:top w:val="single" w:sz="4" w:space="0" w:color="4F81BD"/>
              <w:left w:val="nil"/>
              <w:bottom w:val="single" w:sz="4" w:space="0" w:color="4F81BD"/>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b/>
                <w:bCs/>
                <w:color w:val="000000"/>
                <w:lang w:eastAsia="es-CR"/>
              </w:rPr>
            </w:pPr>
            <w:r w:rsidRPr="00FD5E2F">
              <w:rPr>
                <w:rFonts w:ascii="Arial Narrow" w:eastAsia="Times New Roman" w:hAnsi="Arial Narrow" w:cs="Times New Roman"/>
                <w:b/>
                <w:bCs/>
                <w:color w:val="000000"/>
                <w:lang w:eastAsia="es-CR"/>
              </w:rPr>
              <w:t xml:space="preserve">                          388,594,930 </w:t>
            </w:r>
          </w:p>
        </w:tc>
        <w:tc>
          <w:tcPr>
            <w:tcW w:w="698" w:type="dxa"/>
            <w:tcBorders>
              <w:top w:val="single" w:sz="4" w:space="0" w:color="4F81BD"/>
              <w:left w:val="nil"/>
              <w:bottom w:val="single" w:sz="4" w:space="0" w:color="4F81BD"/>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b/>
                <w:bCs/>
                <w:color w:val="000000"/>
                <w:lang w:eastAsia="es-CR"/>
              </w:rPr>
            </w:pPr>
            <w:r w:rsidRPr="00FD5E2F">
              <w:rPr>
                <w:rFonts w:ascii="Arial Narrow" w:eastAsia="Times New Roman" w:hAnsi="Arial Narrow" w:cs="Times New Roman"/>
                <w:b/>
                <w:bCs/>
                <w:color w:val="000000"/>
                <w:lang w:eastAsia="es-CR"/>
              </w:rPr>
              <w:t>0.73%</w:t>
            </w:r>
          </w:p>
        </w:tc>
      </w:tr>
      <w:tr w:rsidR="00774066" w:rsidRPr="00FD5E2F" w:rsidTr="00820D35">
        <w:trPr>
          <w:trHeight w:val="330"/>
          <w:jc w:val="center"/>
        </w:trPr>
        <w:tc>
          <w:tcPr>
            <w:tcW w:w="3507" w:type="dxa"/>
            <w:tcBorders>
              <w:top w:val="nil"/>
              <w:left w:val="single" w:sz="4" w:space="0" w:color="4F81BD"/>
              <w:bottom w:val="nil"/>
              <w:right w:val="nil"/>
            </w:tcBorders>
            <w:shd w:val="clear" w:color="auto" w:fill="auto"/>
            <w:noWrap/>
            <w:vAlign w:val="center"/>
            <w:hideMark/>
          </w:tcPr>
          <w:p w:rsidR="00774066" w:rsidRPr="00FD5E2F" w:rsidRDefault="00774066" w:rsidP="00820D35">
            <w:pPr>
              <w:spacing w:after="0" w:line="240" w:lineRule="auto"/>
              <w:ind w:firstLineChars="100" w:firstLine="220"/>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0. REMUNERACIONES </w:t>
            </w:r>
          </w:p>
        </w:tc>
        <w:tc>
          <w:tcPr>
            <w:tcW w:w="2595" w:type="dxa"/>
            <w:tcBorders>
              <w:top w:val="nil"/>
              <w:left w:val="nil"/>
              <w:bottom w:val="nil"/>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                               2,880,000 </w:t>
            </w:r>
          </w:p>
        </w:tc>
        <w:tc>
          <w:tcPr>
            <w:tcW w:w="698" w:type="dxa"/>
            <w:tcBorders>
              <w:top w:val="nil"/>
              <w:left w:val="nil"/>
              <w:bottom w:val="nil"/>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0.01%</w:t>
            </w:r>
          </w:p>
        </w:tc>
      </w:tr>
      <w:tr w:rsidR="00774066" w:rsidRPr="00FD5E2F" w:rsidTr="00820D35">
        <w:trPr>
          <w:trHeight w:val="330"/>
          <w:jc w:val="center"/>
        </w:trPr>
        <w:tc>
          <w:tcPr>
            <w:tcW w:w="3507" w:type="dxa"/>
            <w:tcBorders>
              <w:top w:val="nil"/>
              <w:left w:val="single" w:sz="4" w:space="0" w:color="4F81BD"/>
              <w:bottom w:val="nil"/>
              <w:right w:val="nil"/>
            </w:tcBorders>
            <w:shd w:val="clear" w:color="auto" w:fill="auto"/>
            <w:noWrap/>
            <w:vAlign w:val="center"/>
            <w:hideMark/>
          </w:tcPr>
          <w:p w:rsidR="00774066" w:rsidRPr="00FD5E2F" w:rsidRDefault="00774066" w:rsidP="00820D35">
            <w:pPr>
              <w:spacing w:after="0" w:line="240" w:lineRule="auto"/>
              <w:ind w:firstLineChars="100" w:firstLine="220"/>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1. SERVICIOS </w:t>
            </w:r>
          </w:p>
        </w:tc>
        <w:tc>
          <w:tcPr>
            <w:tcW w:w="2595" w:type="dxa"/>
            <w:tcBorders>
              <w:top w:val="nil"/>
              <w:left w:val="nil"/>
              <w:bottom w:val="nil"/>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                          329,154,930 </w:t>
            </w:r>
          </w:p>
        </w:tc>
        <w:tc>
          <w:tcPr>
            <w:tcW w:w="698" w:type="dxa"/>
            <w:tcBorders>
              <w:top w:val="nil"/>
              <w:left w:val="nil"/>
              <w:bottom w:val="nil"/>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0.62%</w:t>
            </w:r>
          </w:p>
        </w:tc>
      </w:tr>
      <w:tr w:rsidR="00774066" w:rsidRPr="00FD5E2F" w:rsidTr="00820D35">
        <w:trPr>
          <w:trHeight w:val="330"/>
          <w:jc w:val="center"/>
        </w:trPr>
        <w:tc>
          <w:tcPr>
            <w:tcW w:w="3507" w:type="dxa"/>
            <w:tcBorders>
              <w:top w:val="nil"/>
              <w:left w:val="single" w:sz="4" w:space="0" w:color="4F81BD"/>
              <w:bottom w:val="nil"/>
              <w:right w:val="nil"/>
            </w:tcBorders>
            <w:shd w:val="clear" w:color="auto" w:fill="auto"/>
            <w:noWrap/>
            <w:vAlign w:val="center"/>
            <w:hideMark/>
          </w:tcPr>
          <w:p w:rsidR="00774066" w:rsidRPr="00FD5E2F" w:rsidRDefault="00774066" w:rsidP="00820D35">
            <w:pPr>
              <w:spacing w:after="0" w:line="240" w:lineRule="auto"/>
              <w:ind w:firstLineChars="100" w:firstLine="220"/>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2. MATERIALES Y SUMINISTROS</w:t>
            </w:r>
          </w:p>
        </w:tc>
        <w:tc>
          <w:tcPr>
            <w:tcW w:w="2595" w:type="dxa"/>
            <w:tcBorders>
              <w:top w:val="nil"/>
              <w:left w:val="nil"/>
              <w:bottom w:val="nil"/>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                             56,560,000 </w:t>
            </w:r>
          </w:p>
        </w:tc>
        <w:tc>
          <w:tcPr>
            <w:tcW w:w="698" w:type="dxa"/>
            <w:tcBorders>
              <w:top w:val="nil"/>
              <w:left w:val="nil"/>
              <w:bottom w:val="nil"/>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0.11%</w:t>
            </w:r>
          </w:p>
        </w:tc>
      </w:tr>
      <w:tr w:rsidR="00774066" w:rsidRPr="00FD5E2F" w:rsidTr="00820D35">
        <w:trPr>
          <w:trHeight w:val="345"/>
          <w:jc w:val="center"/>
        </w:trPr>
        <w:tc>
          <w:tcPr>
            <w:tcW w:w="3507" w:type="dxa"/>
            <w:tcBorders>
              <w:top w:val="nil"/>
              <w:left w:val="single" w:sz="4" w:space="0" w:color="4F81BD"/>
              <w:bottom w:val="single" w:sz="4" w:space="0" w:color="4F81BD"/>
              <w:right w:val="nil"/>
            </w:tcBorders>
            <w:shd w:val="clear" w:color="auto" w:fill="auto"/>
            <w:noWrap/>
            <w:vAlign w:val="center"/>
            <w:hideMark/>
          </w:tcPr>
          <w:p w:rsidR="00774066" w:rsidRPr="00FD5E2F" w:rsidRDefault="00774066" w:rsidP="00820D35">
            <w:pPr>
              <w:spacing w:after="0" w:line="240" w:lineRule="auto"/>
              <w:rPr>
                <w:rFonts w:ascii="Arial Narrow" w:eastAsia="Times New Roman" w:hAnsi="Arial Narrow" w:cs="Times New Roman"/>
                <w:b/>
                <w:bCs/>
                <w:color w:val="000000"/>
                <w:lang w:eastAsia="es-CR"/>
              </w:rPr>
            </w:pPr>
            <w:r w:rsidRPr="00FD5E2F">
              <w:rPr>
                <w:rFonts w:ascii="Arial Narrow" w:eastAsia="Times New Roman" w:hAnsi="Arial Narrow" w:cs="Times New Roman"/>
                <w:b/>
                <w:bCs/>
                <w:color w:val="000000"/>
                <w:lang w:eastAsia="es-CR"/>
              </w:rPr>
              <w:t xml:space="preserve">02. Dirección Administrativa </w:t>
            </w:r>
          </w:p>
        </w:tc>
        <w:tc>
          <w:tcPr>
            <w:tcW w:w="2595" w:type="dxa"/>
            <w:tcBorders>
              <w:top w:val="nil"/>
              <w:left w:val="nil"/>
              <w:bottom w:val="single" w:sz="4" w:space="0" w:color="4F81BD"/>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b/>
                <w:bCs/>
                <w:color w:val="000000"/>
                <w:lang w:eastAsia="es-CR"/>
              </w:rPr>
            </w:pPr>
            <w:r w:rsidRPr="00FD5E2F">
              <w:rPr>
                <w:rFonts w:ascii="Arial Narrow" w:eastAsia="Times New Roman" w:hAnsi="Arial Narrow" w:cs="Times New Roman"/>
                <w:b/>
                <w:bCs/>
                <w:color w:val="000000"/>
                <w:lang w:eastAsia="es-CR"/>
              </w:rPr>
              <w:t xml:space="preserve">                     49,613,943,646 </w:t>
            </w:r>
          </w:p>
        </w:tc>
        <w:tc>
          <w:tcPr>
            <w:tcW w:w="698" w:type="dxa"/>
            <w:tcBorders>
              <w:top w:val="nil"/>
              <w:left w:val="nil"/>
              <w:bottom w:val="single" w:sz="4" w:space="0" w:color="4F81BD"/>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b/>
                <w:bCs/>
                <w:color w:val="000000"/>
                <w:lang w:eastAsia="es-CR"/>
              </w:rPr>
            </w:pPr>
            <w:r w:rsidRPr="00FD5E2F">
              <w:rPr>
                <w:rFonts w:ascii="Arial Narrow" w:eastAsia="Times New Roman" w:hAnsi="Arial Narrow" w:cs="Times New Roman"/>
                <w:b/>
                <w:bCs/>
                <w:color w:val="000000"/>
                <w:lang w:eastAsia="es-CR"/>
              </w:rPr>
              <w:t>93.75%</w:t>
            </w:r>
          </w:p>
        </w:tc>
      </w:tr>
      <w:tr w:rsidR="00774066" w:rsidRPr="00FD5E2F" w:rsidTr="00820D35">
        <w:trPr>
          <w:trHeight w:val="330"/>
          <w:jc w:val="center"/>
        </w:trPr>
        <w:tc>
          <w:tcPr>
            <w:tcW w:w="3507" w:type="dxa"/>
            <w:tcBorders>
              <w:top w:val="nil"/>
              <w:left w:val="single" w:sz="4" w:space="0" w:color="4F81BD"/>
              <w:bottom w:val="nil"/>
              <w:right w:val="nil"/>
            </w:tcBorders>
            <w:shd w:val="clear" w:color="auto" w:fill="auto"/>
            <w:noWrap/>
            <w:vAlign w:val="center"/>
            <w:hideMark/>
          </w:tcPr>
          <w:p w:rsidR="00774066" w:rsidRPr="00FD5E2F" w:rsidRDefault="00774066" w:rsidP="00820D35">
            <w:pPr>
              <w:spacing w:after="0" w:line="240" w:lineRule="auto"/>
              <w:ind w:firstLineChars="100" w:firstLine="220"/>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0. REMUNERACIONES </w:t>
            </w:r>
          </w:p>
        </w:tc>
        <w:tc>
          <w:tcPr>
            <w:tcW w:w="2595" w:type="dxa"/>
            <w:tcBorders>
              <w:top w:val="nil"/>
              <w:left w:val="nil"/>
              <w:bottom w:val="nil"/>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                     23,472,179,482 </w:t>
            </w:r>
          </w:p>
        </w:tc>
        <w:tc>
          <w:tcPr>
            <w:tcW w:w="698" w:type="dxa"/>
            <w:tcBorders>
              <w:top w:val="nil"/>
              <w:left w:val="nil"/>
              <w:bottom w:val="nil"/>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44.35%</w:t>
            </w:r>
          </w:p>
        </w:tc>
      </w:tr>
      <w:tr w:rsidR="00774066" w:rsidRPr="00FD5E2F" w:rsidTr="00820D35">
        <w:trPr>
          <w:trHeight w:val="330"/>
          <w:jc w:val="center"/>
        </w:trPr>
        <w:tc>
          <w:tcPr>
            <w:tcW w:w="3507" w:type="dxa"/>
            <w:tcBorders>
              <w:top w:val="nil"/>
              <w:left w:val="single" w:sz="4" w:space="0" w:color="4F81BD"/>
              <w:bottom w:val="nil"/>
              <w:right w:val="nil"/>
            </w:tcBorders>
            <w:shd w:val="clear" w:color="auto" w:fill="auto"/>
            <w:noWrap/>
            <w:vAlign w:val="center"/>
            <w:hideMark/>
          </w:tcPr>
          <w:p w:rsidR="00774066" w:rsidRPr="00FD5E2F" w:rsidRDefault="00774066" w:rsidP="00820D35">
            <w:pPr>
              <w:spacing w:after="0" w:line="240" w:lineRule="auto"/>
              <w:ind w:firstLineChars="100" w:firstLine="220"/>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1. SERVICIOS </w:t>
            </w:r>
          </w:p>
        </w:tc>
        <w:tc>
          <w:tcPr>
            <w:tcW w:w="2595" w:type="dxa"/>
            <w:tcBorders>
              <w:top w:val="nil"/>
              <w:left w:val="nil"/>
              <w:bottom w:val="nil"/>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                       7,198,253,614 </w:t>
            </w:r>
          </w:p>
        </w:tc>
        <w:tc>
          <w:tcPr>
            <w:tcW w:w="698" w:type="dxa"/>
            <w:tcBorders>
              <w:top w:val="nil"/>
              <w:left w:val="nil"/>
              <w:bottom w:val="nil"/>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13.60%</w:t>
            </w:r>
          </w:p>
        </w:tc>
      </w:tr>
      <w:tr w:rsidR="00774066" w:rsidRPr="00FD5E2F" w:rsidTr="00820D35">
        <w:trPr>
          <w:trHeight w:val="330"/>
          <w:jc w:val="center"/>
        </w:trPr>
        <w:tc>
          <w:tcPr>
            <w:tcW w:w="3507" w:type="dxa"/>
            <w:tcBorders>
              <w:top w:val="nil"/>
              <w:left w:val="single" w:sz="4" w:space="0" w:color="4F81BD"/>
              <w:bottom w:val="nil"/>
              <w:right w:val="nil"/>
            </w:tcBorders>
            <w:shd w:val="clear" w:color="auto" w:fill="auto"/>
            <w:noWrap/>
            <w:vAlign w:val="center"/>
            <w:hideMark/>
          </w:tcPr>
          <w:p w:rsidR="00774066" w:rsidRPr="00FD5E2F" w:rsidRDefault="00774066" w:rsidP="00820D35">
            <w:pPr>
              <w:spacing w:after="0" w:line="240" w:lineRule="auto"/>
              <w:ind w:firstLineChars="100" w:firstLine="220"/>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2. MATERIALES Y SUMINISTROS</w:t>
            </w:r>
          </w:p>
        </w:tc>
        <w:tc>
          <w:tcPr>
            <w:tcW w:w="2595" w:type="dxa"/>
            <w:tcBorders>
              <w:top w:val="nil"/>
              <w:left w:val="nil"/>
              <w:bottom w:val="nil"/>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                       3,589,499,698 </w:t>
            </w:r>
          </w:p>
        </w:tc>
        <w:tc>
          <w:tcPr>
            <w:tcW w:w="698" w:type="dxa"/>
            <w:tcBorders>
              <w:top w:val="nil"/>
              <w:left w:val="nil"/>
              <w:bottom w:val="nil"/>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6.78%</w:t>
            </w:r>
          </w:p>
        </w:tc>
      </w:tr>
      <w:tr w:rsidR="00774066" w:rsidRPr="00FD5E2F" w:rsidTr="00820D35">
        <w:trPr>
          <w:trHeight w:val="330"/>
          <w:jc w:val="center"/>
        </w:trPr>
        <w:tc>
          <w:tcPr>
            <w:tcW w:w="3507" w:type="dxa"/>
            <w:tcBorders>
              <w:top w:val="nil"/>
              <w:left w:val="single" w:sz="4" w:space="0" w:color="4F81BD"/>
              <w:bottom w:val="nil"/>
              <w:right w:val="nil"/>
            </w:tcBorders>
            <w:shd w:val="clear" w:color="auto" w:fill="auto"/>
            <w:noWrap/>
            <w:vAlign w:val="center"/>
            <w:hideMark/>
          </w:tcPr>
          <w:p w:rsidR="00774066" w:rsidRPr="00FD5E2F" w:rsidRDefault="00774066" w:rsidP="00820D35">
            <w:pPr>
              <w:spacing w:after="0" w:line="240" w:lineRule="auto"/>
              <w:ind w:firstLineChars="100" w:firstLine="220"/>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4. ACTIVOS FINANCIEROS</w:t>
            </w:r>
          </w:p>
        </w:tc>
        <w:tc>
          <w:tcPr>
            <w:tcW w:w="2595" w:type="dxa"/>
            <w:tcBorders>
              <w:top w:val="nil"/>
              <w:left w:val="nil"/>
              <w:bottom w:val="nil"/>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                       1,117,915,355 </w:t>
            </w:r>
          </w:p>
        </w:tc>
        <w:tc>
          <w:tcPr>
            <w:tcW w:w="698" w:type="dxa"/>
            <w:tcBorders>
              <w:top w:val="nil"/>
              <w:left w:val="nil"/>
              <w:bottom w:val="nil"/>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2.11%</w:t>
            </w:r>
          </w:p>
        </w:tc>
      </w:tr>
      <w:tr w:rsidR="00774066" w:rsidRPr="00FD5E2F" w:rsidTr="00820D35">
        <w:trPr>
          <w:trHeight w:val="330"/>
          <w:jc w:val="center"/>
        </w:trPr>
        <w:tc>
          <w:tcPr>
            <w:tcW w:w="3507" w:type="dxa"/>
            <w:tcBorders>
              <w:top w:val="nil"/>
              <w:left w:val="single" w:sz="4" w:space="0" w:color="4F81BD"/>
              <w:bottom w:val="nil"/>
              <w:right w:val="nil"/>
            </w:tcBorders>
            <w:shd w:val="clear" w:color="auto" w:fill="auto"/>
            <w:noWrap/>
            <w:vAlign w:val="center"/>
            <w:hideMark/>
          </w:tcPr>
          <w:p w:rsidR="00774066" w:rsidRPr="00FD5E2F" w:rsidRDefault="00774066" w:rsidP="00820D35">
            <w:pPr>
              <w:spacing w:after="0" w:line="240" w:lineRule="auto"/>
              <w:ind w:firstLineChars="100" w:firstLine="220"/>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5. BIENES DURADEROS</w:t>
            </w:r>
          </w:p>
        </w:tc>
        <w:tc>
          <w:tcPr>
            <w:tcW w:w="2595" w:type="dxa"/>
            <w:tcBorders>
              <w:top w:val="nil"/>
              <w:left w:val="nil"/>
              <w:bottom w:val="nil"/>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                       8,132,632,922 </w:t>
            </w:r>
          </w:p>
        </w:tc>
        <w:tc>
          <w:tcPr>
            <w:tcW w:w="698" w:type="dxa"/>
            <w:tcBorders>
              <w:top w:val="nil"/>
              <w:left w:val="nil"/>
              <w:bottom w:val="nil"/>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15.37%</w:t>
            </w:r>
          </w:p>
        </w:tc>
      </w:tr>
      <w:tr w:rsidR="00774066" w:rsidRPr="00FD5E2F" w:rsidTr="00820D35">
        <w:trPr>
          <w:trHeight w:val="330"/>
          <w:jc w:val="center"/>
        </w:trPr>
        <w:tc>
          <w:tcPr>
            <w:tcW w:w="3507" w:type="dxa"/>
            <w:tcBorders>
              <w:top w:val="nil"/>
              <w:left w:val="single" w:sz="4" w:space="0" w:color="4F81BD"/>
              <w:bottom w:val="nil"/>
              <w:right w:val="nil"/>
            </w:tcBorders>
            <w:shd w:val="clear" w:color="auto" w:fill="auto"/>
            <w:noWrap/>
            <w:vAlign w:val="center"/>
            <w:hideMark/>
          </w:tcPr>
          <w:p w:rsidR="00774066" w:rsidRPr="00FD5E2F" w:rsidRDefault="00774066" w:rsidP="00820D35">
            <w:pPr>
              <w:spacing w:after="0" w:line="240" w:lineRule="auto"/>
              <w:ind w:firstLineChars="100" w:firstLine="220"/>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6. TRANSFERENCIAS CORRIENTES</w:t>
            </w:r>
          </w:p>
        </w:tc>
        <w:tc>
          <w:tcPr>
            <w:tcW w:w="2595" w:type="dxa"/>
            <w:tcBorders>
              <w:top w:val="nil"/>
              <w:left w:val="nil"/>
              <w:bottom w:val="nil"/>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                       1,103,462,574 </w:t>
            </w:r>
          </w:p>
        </w:tc>
        <w:tc>
          <w:tcPr>
            <w:tcW w:w="698" w:type="dxa"/>
            <w:tcBorders>
              <w:top w:val="nil"/>
              <w:left w:val="nil"/>
              <w:bottom w:val="nil"/>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2.08%</w:t>
            </w:r>
          </w:p>
        </w:tc>
      </w:tr>
      <w:tr w:rsidR="00774066" w:rsidRPr="00FD5E2F" w:rsidTr="00820D35">
        <w:trPr>
          <w:trHeight w:val="330"/>
          <w:jc w:val="center"/>
        </w:trPr>
        <w:tc>
          <w:tcPr>
            <w:tcW w:w="3507" w:type="dxa"/>
            <w:tcBorders>
              <w:top w:val="nil"/>
              <w:left w:val="single" w:sz="4" w:space="0" w:color="4F81BD"/>
              <w:bottom w:val="nil"/>
              <w:right w:val="nil"/>
            </w:tcBorders>
            <w:shd w:val="clear" w:color="auto" w:fill="auto"/>
            <w:noWrap/>
            <w:vAlign w:val="center"/>
            <w:hideMark/>
          </w:tcPr>
          <w:p w:rsidR="00774066" w:rsidRPr="00FD5E2F" w:rsidRDefault="00774066" w:rsidP="00820D35">
            <w:pPr>
              <w:spacing w:after="0" w:line="240" w:lineRule="auto"/>
              <w:ind w:firstLineChars="100" w:firstLine="220"/>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7. TRANSFERENCIAS DE CAPITAL</w:t>
            </w:r>
          </w:p>
        </w:tc>
        <w:tc>
          <w:tcPr>
            <w:tcW w:w="2595" w:type="dxa"/>
            <w:tcBorders>
              <w:top w:val="nil"/>
              <w:left w:val="nil"/>
              <w:bottom w:val="nil"/>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                       5,000,000,000 </w:t>
            </w:r>
          </w:p>
        </w:tc>
        <w:tc>
          <w:tcPr>
            <w:tcW w:w="698" w:type="dxa"/>
            <w:tcBorders>
              <w:top w:val="nil"/>
              <w:left w:val="nil"/>
              <w:bottom w:val="nil"/>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9.45%</w:t>
            </w:r>
          </w:p>
        </w:tc>
      </w:tr>
      <w:tr w:rsidR="00774066" w:rsidRPr="00FD5E2F" w:rsidTr="00820D35">
        <w:trPr>
          <w:trHeight w:val="345"/>
          <w:jc w:val="center"/>
        </w:trPr>
        <w:tc>
          <w:tcPr>
            <w:tcW w:w="3507" w:type="dxa"/>
            <w:tcBorders>
              <w:top w:val="nil"/>
              <w:left w:val="single" w:sz="4" w:space="0" w:color="4F81BD"/>
              <w:bottom w:val="single" w:sz="4" w:space="0" w:color="4F81BD"/>
              <w:right w:val="nil"/>
            </w:tcBorders>
            <w:shd w:val="clear" w:color="auto" w:fill="auto"/>
            <w:noWrap/>
            <w:vAlign w:val="center"/>
            <w:hideMark/>
          </w:tcPr>
          <w:p w:rsidR="00774066" w:rsidRPr="00FD5E2F" w:rsidRDefault="00774066" w:rsidP="00820D35">
            <w:pPr>
              <w:spacing w:after="0" w:line="240" w:lineRule="auto"/>
              <w:rPr>
                <w:rFonts w:ascii="Arial Narrow" w:eastAsia="Times New Roman" w:hAnsi="Arial Narrow" w:cs="Times New Roman"/>
                <w:b/>
                <w:bCs/>
                <w:color w:val="000000"/>
                <w:lang w:eastAsia="es-CR"/>
              </w:rPr>
            </w:pPr>
            <w:r w:rsidRPr="00FD5E2F">
              <w:rPr>
                <w:rFonts w:ascii="Arial Narrow" w:eastAsia="Times New Roman" w:hAnsi="Arial Narrow" w:cs="Times New Roman"/>
                <w:b/>
                <w:bCs/>
                <w:color w:val="000000"/>
                <w:lang w:eastAsia="es-CR"/>
              </w:rPr>
              <w:t>03. Dirección Operativa</w:t>
            </w:r>
          </w:p>
        </w:tc>
        <w:tc>
          <w:tcPr>
            <w:tcW w:w="2595" w:type="dxa"/>
            <w:tcBorders>
              <w:top w:val="nil"/>
              <w:left w:val="nil"/>
              <w:bottom w:val="single" w:sz="4" w:space="0" w:color="4F81BD"/>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b/>
                <w:bCs/>
                <w:color w:val="000000"/>
                <w:lang w:eastAsia="es-CR"/>
              </w:rPr>
            </w:pPr>
            <w:r w:rsidRPr="00FD5E2F">
              <w:rPr>
                <w:rFonts w:ascii="Arial Narrow" w:eastAsia="Times New Roman" w:hAnsi="Arial Narrow" w:cs="Times New Roman"/>
                <w:b/>
                <w:bCs/>
                <w:color w:val="000000"/>
                <w:lang w:eastAsia="es-CR"/>
              </w:rPr>
              <w:t xml:space="preserve">                       2,905,535,054 </w:t>
            </w:r>
          </w:p>
        </w:tc>
        <w:tc>
          <w:tcPr>
            <w:tcW w:w="698" w:type="dxa"/>
            <w:tcBorders>
              <w:top w:val="nil"/>
              <w:left w:val="nil"/>
              <w:bottom w:val="single" w:sz="4" w:space="0" w:color="4F81BD"/>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b/>
                <w:bCs/>
                <w:color w:val="000000"/>
                <w:lang w:eastAsia="es-CR"/>
              </w:rPr>
            </w:pPr>
            <w:r w:rsidRPr="00FD5E2F">
              <w:rPr>
                <w:rFonts w:ascii="Arial Narrow" w:eastAsia="Times New Roman" w:hAnsi="Arial Narrow" w:cs="Times New Roman"/>
                <w:b/>
                <w:bCs/>
                <w:color w:val="000000"/>
                <w:lang w:eastAsia="es-CR"/>
              </w:rPr>
              <w:t>5.49%</w:t>
            </w:r>
          </w:p>
        </w:tc>
      </w:tr>
      <w:tr w:rsidR="00774066" w:rsidRPr="00FD5E2F" w:rsidTr="00820D35">
        <w:trPr>
          <w:trHeight w:val="330"/>
          <w:jc w:val="center"/>
        </w:trPr>
        <w:tc>
          <w:tcPr>
            <w:tcW w:w="3507" w:type="dxa"/>
            <w:tcBorders>
              <w:top w:val="nil"/>
              <w:left w:val="single" w:sz="4" w:space="0" w:color="4F81BD"/>
              <w:bottom w:val="nil"/>
              <w:right w:val="nil"/>
            </w:tcBorders>
            <w:shd w:val="clear" w:color="auto" w:fill="auto"/>
            <w:noWrap/>
            <w:vAlign w:val="center"/>
            <w:hideMark/>
          </w:tcPr>
          <w:p w:rsidR="00774066" w:rsidRPr="00FD5E2F" w:rsidRDefault="00774066" w:rsidP="00820D35">
            <w:pPr>
              <w:spacing w:after="0" w:line="240" w:lineRule="auto"/>
              <w:ind w:firstLineChars="100" w:firstLine="220"/>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1. SERVICIOS </w:t>
            </w:r>
          </w:p>
        </w:tc>
        <w:tc>
          <w:tcPr>
            <w:tcW w:w="2595" w:type="dxa"/>
            <w:tcBorders>
              <w:top w:val="nil"/>
              <w:left w:val="nil"/>
              <w:bottom w:val="nil"/>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                       1,993,077,187 </w:t>
            </w:r>
          </w:p>
        </w:tc>
        <w:tc>
          <w:tcPr>
            <w:tcW w:w="698" w:type="dxa"/>
            <w:tcBorders>
              <w:top w:val="nil"/>
              <w:left w:val="nil"/>
              <w:bottom w:val="nil"/>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3.77%</w:t>
            </w:r>
          </w:p>
        </w:tc>
      </w:tr>
      <w:tr w:rsidR="00774066" w:rsidRPr="00FD5E2F" w:rsidTr="00820D35">
        <w:trPr>
          <w:trHeight w:val="330"/>
          <w:jc w:val="center"/>
        </w:trPr>
        <w:tc>
          <w:tcPr>
            <w:tcW w:w="3507" w:type="dxa"/>
            <w:tcBorders>
              <w:top w:val="nil"/>
              <w:left w:val="single" w:sz="4" w:space="0" w:color="4F81BD"/>
              <w:bottom w:val="nil"/>
              <w:right w:val="nil"/>
            </w:tcBorders>
            <w:shd w:val="clear" w:color="auto" w:fill="auto"/>
            <w:noWrap/>
            <w:vAlign w:val="center"/>
            <w:hideMark/>
          </w:tcPr>
          <w:p w:rsidR="00774066" w:rsidRPr="00FD5E2F" w:rsidRDefault="00774066" w:rsidP="00820D35">
            <w:pPr>
              <w:spacing w:after="0" w:line="240" w:lineRule="auto"/>
              <w:ind w:firstLineChars="100" w:firstLine="220"/>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2. MATERIALES Y SUMINISTROS</w:t>
            </w:r>
          </w:p>
        </w:tc>
        <w:tc>
          <w:tcPr>
            <w:tcW w:w="2595" w:type="dxa"/>
            <w:tcBorders>
              <w:top w:val="nil"/>
              <w:left w:val="nil"/>
              <w:bottom w:val="nil"/>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                          285,533,790 </w:t>
            </w:r>
          </w:p>
        </w:tc>
        <w:tc>
          <w:tcPr>
            <w:tcW w:w="698" w:type="dxa"/>
            <w:tcBorders>
              <w:top w:val="nil"/>
              <w:left w:val="nil"/>
              <w:bottom w:val="nil"/>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0.54%</w:t>
            </w:r>
          </w:p>
        </w:tc>
      </w:tr>
      <w:tr w:rsidR="00774066" w:rsidRPr="00FD5E2F" w:rsidTr="00820D35">
        <w:trPr>
          <w:trHeight w:val="330"/>
          <w:jc w:val="center"/>
        </w:trPr>
        <w:tc>
          <w:tcPr>
            <w:tcW w:w="3507" w:type="dxa"/>
            <w:tcBorders>
              <w:top w:val="nil"/>
              <w:left w:val="single" w:sz="4" w:space="0" w:color="4F81BD"/>
              <w:bottom w:val="nil"/>
              <w:right w:val="nil"/>
            </w:tcBorders>
            <w:shd w:val="clear" w:color="auto" w:fill="auto"/>
            <w:noWrap/>
            <w:vAlign w:val="center"/>
            <w:hideMark/>
          </w:tcPr>
          <w:p w:rsidR="00774066" w:rsidRPr="00FD5E2F" w:rsidRDefault="00774066" w:rsidP="00820D35">
            <w:pPr>
              <w:spacing w:after="0" w:line="240" w:lineRule="auto"/>
              <w:ind w:firstLineChars="100" w:firstLine="220"/>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5. BIENES DURADEROS</w:t>
            </w:r>
          </w:p>
        </w:tc>
        <w:tc>
          <w:tcPr>
            <w:tcW w:w="2595" w:type="dxa"/>
            <w:tcBorders>
              <w:top w:val="nil"/>
              <w:left w:val="nil"/>
              <w:bottom w:val="nil"/>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                          539,924,076 </w:t>
            </w:r>
          </w:p>
        </w:tc>
        <w:tc>
          <w:tcPr>
            <w:tcW w:w="698" w:type="dxa"/>
            <w:tcBorders>
              <w:top w:val="nil"/>
              <w:left w:val="nil"/>
              <w:bottom w:val="nil"/>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1.02%</w:t>
            </w:r>
          </w:p>
        </w:tc>
      </w:tr>
      <w:tr w:rsidR="00774066" w:rsidRPr="00FD5E2F" w:rsidTr="00820D35">
        <w:trPr>
          <w:trHeight w:val="330"/>
          <w:jc w:val="center"/>
        </w:trPr>
        <w:tc>
          <w:tcPr>
            <w:tcW w:w="3507" w:type="dxa"/>
            <w:tcBorders>
              <w:top w:val="nil"/>
              <w:left w:val="single" w:sz="4" w:space="0" w:color="4F81BD"/>
              <w:bottom w:val="nil"/>
              <w:right w:val="nil"/>
            </w:tcBorders>
            <w:shd w:val="clear" w:color="auto" w:fill="auto"/>
            <w:noWrap/>
            <w:vAlign w:val="center"/>
            <w:hideMark/>
          </w:tcPr>
          <w:p w:rsidR="00774066" w:rsidRPr="00FD5E2F" w:rsidRDefault="00774066" w:rsidP="00820D35">
            <w:pPr>
              <w:spacing w:after="0" w:line="240" w:lineRule="auto"/>
              <w:ind w:firstLineChars="100" w:firstLine="220"/>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6. TRANSFERENCIAS CORRIENTES</w:t>
            </w:r>
          </w:p>
        </w:tc>
        <w:tc>
          <w:tcPr>
            <w:tcW w:w="2595" w:type="dxa"/>
            <w:tcBorders>
              <w:top w:val="nil"/>
              <w:left w:val="nil"/>
              <w:bottom w:val="nil"/>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                             87,000,000 </w:t>
            </w:r>
          </w:p>
        </w:tc>
        <w:tc>
          <w:tcPr>
            <w:tcW w:w="698" w:type="dxa"/>
            <w:tcBorders>
              <w:top w:val="nil"/>
              <w:left w:val="nil"/>
              <w:bottom w:val="nil"/>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0.16%</w:t>
            </w:r>
          </w:p>
        </w:tc>
      </w:tr>
      <w:tr w:rsidR="00774066" w:rsidRPr="00FD5E2F" w:rsidTr="00820D35">
        <w:trPr>
          <w:trHeight w:val="345"/>
          <w:jc w:val="center"/>
        </w:trPr>
        <w:tc>
          <w:tcPr>
            <w:tcW w:w="3507" w:type="dxa"/>
            <w:tcBorders>
              <w:top w:val="nil"/>
              <w:left w:val="single" w:sz="4" w:space="0" w:color="4F81BD"/>
              <w:bottom w:val="single" w:sz="4" w:space="0" w:color="4F81BD"/>
              <w:right w:val="nil"/>
            </w:tcBorders>
            <w:shd w:val="clear" w:color="auto" w:fill="auto"/>
            <w:noWrap/>
            <w:vAlign w:val="center"/>
            <w:hideMark/>
          </w:tcPr>
          <w:p w:rsidR="00774066" w:rsidRPr="00FD5E2F" w:rsidRDefault="00774066" w:rsidP="00820D35">
            <w:pPr>
              <w:spacing w:after="0" w:line="240" w:lineRule="auto"/>
              <w:rPr>
                <w:rFonts w:ascii="Arial Narrow" w:eastAsia="Times New Roman" w:hAnsi="Arial Narrow" w:cs="Times New Roman"/>
                <w:b/>
                <w:bCs/>
                <w:color w:val="000000"/>
                <w:lang w:eastAsia="es-CR"/>
              </w:rPr>
            </w:pPr>
            <w:r w:rsidRPr="00FD5E2F">
              <w:rPr>
                <w:rFonts w:ascii="Arial Narrow" w:eastAsia="Times New Roman" w:hAnsi="Arial Narrow" w:cs="Times New Roman"/>
                <w:b/>
                <w:bCs/>
                <w:color w:val="000000"/>
                <w:lang w:eastAsia="es-CR"/>
              </w:rPr>
              <w:t>04. Auditoría</w:t>
            </w:r>
          </w:p>
        </w:tc>
        <w:tc>
          <w:tcPr>
            <w:tcW w:w="2595" w:type="dxa"/>
            <w:tcBorders>
              <w:top w:val="nil"/>
              <w:left w:val="nil"/>
              <w:bottom w:val="single" w:sz="4" w:space="0" w:color="4F81BD"/>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b/>
                <w:bCs/>
                <w:color w:val="000000"/>
                <w:lang w:eastAsia="es-CR"/>
              </w:rPr>
            </w:pPr>
            <w:r w:rsidRPr="00FD5E2F">
              <w:rPr>
                <w:rFonts w:ascii="Arial Narrow" w:eastAsia="Times New Roman" w:hAnsi="Arial Narrow" w:cs="Times New Roman"/>
                <w:b/>
                <w:bCs/>
                <w:color w:val="000000"/>
                <w:lang w:eastAsia="es-CR"/>
              </w:rPr>
              <w:t xml:space="preserve">                             16,000,000 </w:t>
            </w:r>
          </w:p>
        </w:tc>
        <w:tc>
          <w:tcPr>
            <w:tcW w:w="698" w:type="dxa"/>
            <w:tcBorders>
              <w:top w:val="nil"/>
              <w:left w:val="nil"/>
              <w:bottom w:val="single" w:sz="4" w:space="0" w:color="4F81BD"/>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b/>
                <w:bCs/>
                <w:color w:val="000000"/>
                <w:lang w:eastAsia="es-CR"/>
              </w:rPr>
            </w:pPr>
            <w:r w:rsidRPr="00FD5E2F">
              <w:rPr>
                <w:rFonts w:ascii="Arial Narrow" w:eastAsia="Times New Roman" w:hAnsi="Arial Narrow" w:cs="Times New Roman"/>
                <w:b/>
                <w:bCs/>
                <w:color w:val="000000"/>
                <w:lang w:eastAsia="es-CR"/>
              </w:rPr>
              <w:t>0.03%</w:t>
            </w:r>
          </w:p>
        </w:tc>
      </w:tr>
      <w:tr w:rsidR="00774066" w:rsidRPr="00FD5E2F" w:rsidTr="00820D35">
        <w:trPr>
          <w:trHeight w:val="330"/>
          <w:jc w:val="center"/>
        </w:trPr>
        <w:tc>
          <w:tcPr>
            <w:tcW w:w="3507" w:type="dxa"/>
            <w:tcBorders>
              <w:top w:val="nil"/>
              <w:left w:val="single" w:sz="4" w:space="0" w:color="4F81BD"/>
              <w:bottom w:val="nil"/>
              <w:right w:val="nil"/>
            </w:tcBorders>
            <w:shd w:val="clear" w:color="auto" w:fill="auto"/>
            <w:noWrap/>
            <w:vAlign w:val="center"/>
            <w:hideMark/>
          </w:tcPr>
          <w:p w:rsidR="00774066" w:rsidRPr="00FD5E2F" w:rsidRDefault="00774066" w:rsidP="00820D35">
            <w:pPr>
              <w:spacing w:after="0" w:line="240" w:lineRule="auto"/>
              <w:ind w:firstLineChars="100" w:firstLine="220"/>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1. SERVICIOS </w:t>
            </w:r>
          </w:p>
        </w:tc>
        <w:tc>
          <w:tcPr>
            <w:tcW w:w="2595" w:type="dxa"/>
            <w:tcBorders>
              <w:top w:val="nil"/>
              <w:left w:val="nil"/>
              <w:bottom w:val="nil"/>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                             13,688,240 </w:t>
            </w:r>
          </w:p>
        </w:tc>
        <w:tc>
          <w:tcPr>
            <w:tcW w:w="698" w:type="dxa"/>
            <w:tcBorders>
              <w:top w:val="nil"/>
              <w:left w:val="nil"/>
              <w:bottom w:val="nil"/>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0.03%</w:t>
            </w:r>
          </w:p>
        </w:tc>
      </w:tr>
      <w:tr w:rsidR="00774066" w:rsidRPr="00FD5E2F" w:rsidTr="00820D35">
        <w:trPr>
          <w:trHeight w:val="330"/>
          <w:jc w:val="center"/>
        </w:trPr>
        <w:tc>
          <w:tcPr>
            <w:tcW w:w="3507" w:type="dxa"/>
            <w:tcBorders>
              <w:top w:val="nil"/>
              <w:left w:val="single" w:sz="4" w:space="0" w:color="4F81BD"/>
              <w:bottom w:val="nil"/>
              <w:right w:val="nil"/>
            </w:tcBorders>
            <w:shd w:val="clear" w:color="auto" w:fill="auto"/>
            <w:noWrap/>
            <w:vAlign w:val="center"/>
            <w:hideMark/>
          </w:tcPr>
          <w:p w:rsidR="00774066" w:rsidRPr="00FD5E2F" w:rsidRDefault="00774066" w:rsidP="00820D35">
            <w:pPr>
              <w:spacing w:after="0" w:line="240" w:lineRule="auto"/>
              <w:ind w:firstLineChars="100" w:firstLine="220"/>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2. MATERIALES Y SUMINISTROS</w:t>
            </w:r>
          </w:p>
        </w:tc>
        <w:tc>
          <w:tcPr>
            <w:tcW w:w="2595" w:type="dxa"/>
            <w:tcBorders>
              <w:top w:val="nil"/>
              <w:left w:val="nil"/>
              <w:bottom w:val="nil"/>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                               1,326,866 </w:t>
            </w:r>
          </w:p>
        </w:tc>
        <w:tc>
          <w:tcPr>
            <w:tcW w:w="698" w:type="dxa"/>
            <w:tcBorders>
              <w:top w:val="nil"/>
              <w:left w:val="nil"/>
              <w:bottom w:val="nil"/>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0.00%</w:t>
            </w:r>
          </w:p>
        </w:tc>
      </w:tr>
      <w:tr w:rsidR="00774066" w:rsidRPr="00FD5E2F" w:rsidTr="00820D35">
        <w:trPr>
          <w:trHeight w:val="345"/>
          <w:jc w:val="center"/>
        </w:trPr>
        <w:tc>
          <w:tcPr>
            <w:tcW w:w="3507" w:type="dxa"/>
            <w:tcBorders>
              <w:top w:val="nil"/>
              <w:left w:val="single" w:sz="4" w:space="0" w:color="4F81BD"/>
              <w:bottom w:val="single" w:sz="4" w:space="0" w:color="4F81BD"/>
              <w:right w:val="nil"/>
            </w:tcBorders>
            <w:shd w:val="clear" w:color="auto" w:fill="auto"/>
            <w:noWrap/>
            <w:vAlign w:val="center"/>
            <w:hideMark/>
          </w:tcPr>
          <w:p w:rsidR="00774066" w:rsidRPr="00FD5E2F" w:rsidRDefault="00774066" w:rsidP="00820D35">
            <w:pPr>
              <w:spacing w:after="0" w:line="240" w:lineRule="auto"/>
              <w:ind w:firstLineChars="100" w:firstLine="220"/>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5. BIENES DURADEROS</w:t>
            </w:r>
          </w:p>
        </w:tc>
        <w:tc>
          <w:tcPr>
            <w:tcW w:w="2595" w:type="dxa"/>
            <w:tcBorders>
              <w:top w:val="nil"/>
              <w:left w:val="nil"/>
              <w:bottom w:val="single" w:sz="4" w:space="0" w:color="4F81BD"/>
              <w:right w:val="nil"/>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 xml:space="preserve">                                  984,894 </w:t>
            </w:r>
          </w:p>
        </w:tc>
        <w:tc>
          <w:tcPr>
            <w:tcW w:w="698" w:type="dxa"/>
            <w:tcBorders>
              <w:top w:val="nil"/>
              <w:left w:val="nil"/>
              <w:bottom w:val="single" w:sz="4" w:space="0" w:color="4F81BD"/>
              <w:right w:val="single" w:sz="4" w:space="0" w:color="4F81BD"/>
            </w:tcBorders>
            <w:shd w:val="clear" w:color="auto" w:fill="auto"/>
            <w:noWrap/>
            <w:vAlign w:val="center"/>
            <w:hideMark/>
          </w:tcPr>
          <w:p w:rsidR="00774066" w:rsidRPr="00FD5E2F" w:rsidRDefault="00774066" w:rsidP="00820D35">
            <w:pPr>
              <w:spacing w:after="0" w:line="240" w:lineRule="auto"/>
              <w:jc w:val="right"/>
              <w:rPr>
                <w:rFonts w:ascii="Arial Narrow" w:eastAsia="Times New Roman" w:hAnsi="Arial Narrow" w:cs="Times New Roman"/>
                <w:color w:val="000000"/>
                <w:lang w:eastAsia="es-CR"/>
              </w:rPr>
            </w:pPr>
            <w:r w:rsidRPr="00FD5E2F">
              <w:rPr>
                <w:rFonts w:ascii="Arial Narrow" w:eastAsia="Times New Roman" w:hAnsi="Arial Narrow" w:cs="Times New Roman"/>
                <w:color w:val="000000"/>
                <w:lang w:eastAsia="es-CR"/>
              </w:rPr>
              <w:t>0.00%</w:t>
            </w:r>
          </w:p>
        </w:tc>
      </w:tr>
      <w:tr w:rsidR="00774066" w:rsidRPr="00FD5E2F" w:rsidTr="00820D35">
        <w:trPr>
          <w:trHeight w:val="330"/>
          <w:jc w:val="center"/>
        </w:trPr>
        <w:tc>
          <w:tcPr>
            <w:tcW w:w="3507" w:type="dxa"/>
            <w:tcBorders>
              <w:top w:val="nil"/>
              <w:left w:val="nil"/>
              <w:bottom w:val="nil"/>
              <w:right w:val="nil"/>
            </w:tcBorders>
            <w:shd w:val="clear" w:color="000000" w:fill="1F497D"/>
            <w:noWrap/>
            <w:vAlign w:val="center"/>
            <w:hideMark/>
          </w:tcPr>
          <w:p w:rsidR="00774066" w:rsidRPr="00FD5E2F" w:rsidRDefault="00774066" w:rsidP="00820D35">
            <w:pPr>
              <w:spacing w:after="0" w:line="240" w:lineRule="auto"/>
              <w:rPr>
                <w:rFonts w:ascii="Arial Narrow" w:eastAsia="Times New Roman" w:hAnsi="Arial Narrow" w:cs="Times New Roman"/>
                <w:b/>
                <w:bCs/>
                <w:color w:val="FFFFFF"/>
                <w:lang w:eastAsia="es-CR"/>
              </w:rPr>
            </w:pPr>
            <w:r w:rsidRPr="00FD5E2F">
              <w:rPr>
                <w:rFonts w:ascii="Arial Narrow" w:eastAsia="Times New Roman" w:hAnsi="Arial Narrow" w:cs="Times New Roman"/>
                <w:b/>
                <w:bCs/>
                <w:color w:val="FFFFFF"/>
                <w:lang w:eastAsia="es-CR"/>
              </w:rPr>
              <w:t>Total general</w:t>
            </w:r>
          </w:p>
        </w:tc>
        <w:tc>
          <w:tcPr>
            <w:tcW w:w="2595" w:type="dxa"/>
            <w:tcBorders>
              <w:top w:val="nil"/>
              <w:left w:val="nil"/>
              <w:bottom w:val="nil"/>
              <w:right w:val="nil"/>
            </w:tcBorders>
            <w:shd w:val="clear" w:color="000000" w:fill="1F497D"/>
            <w:noWrap/>
            <w:vAlign w:val="center"/>
            <w:hideMark/>
          </w:tcPr>
          <w:p w:rsidR="00774066" w:rsidRPr="00FD5E2F" w:rsidRDefault="00774066" w:rsidP="00820D35">
            <w:pPr>
              <w:spacing w:after="0" w:line="240" w:lineRule="auto"/>
              <w:jc w:val="right"/>
              <w:rPr>
                <w:rFonts w:ascii="Arial Narrow" w:eastAsia="Times New Roman" w:hAnsi="Arial Narrow" w:cs="Times New Roman"/>
                <w:b/>
                <w:bCs/>
                <w:color w:val="FFFFFF"/>
                <w:lang w:eastAsia="es-CR"/>
              </w:rPr>
            </w:pPr>
            <w:r w:rsidRPr="00FD5E2F">
              <w:rPr>
                <w:rFonts w:ascii="Arial Narrow" w:eastAsia="Times New Roman" w:hAnsi="Arial Narrow" w:cs="Times New Roman"/>
                <w:b/>
                <w:bCs/>
                <w:color w:val="FFFFFF"/>
                <w:lang w:eastAsia="es-CR"/>
              </w:rPr>
              <w:t xml:space="preserve">                     52,924,073,629 </w:t>
            </w:r>
          </w:p>
        </w:tc>
        <w:tc>
          <w:tcPr>
            <w:tcW w:w="698" w:type="dxa"/>
            <w:tcBorders>
              <w:top w:val="single" w:sz="4" w:space="0" w:color="1F497D"/>
              <w:left w:val="single" w:sz="4" w:space="0" w:color="1F497D"/>
              <w:bottom w:val="nil"/>
              <w:right w:val="nil"/>
            </w:tcBorders>
            <w:shd w:val="clear" w:color="000000" w:fill="1F497D"/>
            <w:noWrap/>
            <w:vAlign w:val="center"/>
            <w:hideMark/>
          </w:tcPr>
          <w:p w:rsidR="00774066" w:rsidRPr="00FD5E2F" w:rsidRDefault="00774066" w:rsidP="00820D35">
            <w:pPr>
              <w:spacing w:after="0" w:line="240" w:lineRule="auto"/>
              <w:jc w:val="right"/>
              <w:rPr>
                <w:rFonts w:ascii="Arial Narrow" w:eastAsia="Times New Roman" w:hAnsi="Arial Narrow" w:cs="Times New Roman"/>
                <w:b/>
                <w:bCs/>
                <w:color w:val="FFFFFF"/>
                <w:lang w:eastAsia="es-CR"/>
              </w:rPr>
            </w:pPr>
            <w:r w:rsidRPr="00FD5E2F">
              <w:rPr>
                <w:rFonts w:ascii="Arial Narrow" w:eastAsia="Times New Roman" w:hAnsi="Arial Narrow" w:cs="Times New Roman"/>
                <w:b/>
                <w:bCs/>
                <w:color w:val="FFFFFF"/>
                <w:lang w:eastAsia="es-CR"/>
              </w:rPr>
              <w:t>100%</w:t>
            </w:r>
          </w:p>
        </w:tc>
      </w:tr>
    </w:tbl>
    <w:p w:rsidR="00C457EA" w:rsidRDefault="00C457EA"/>
    <w:p w:rsidR="00C457EA" w:rsidRDefault="00C457EA">
      <w:r>
        <w:br w:type="page"/>
      </w:r>
    </w:p>
    <w:p w:rsidR="00FA03B1" w:rsidRPr="004A19AA" w:rsidRDefault="00FA03B1" w:rsidP="004A19AA">
      <w:pPr>
        <w:pStyle w:val="Ttulo1"/>
        <w:rPr>
          <w:rFonts w:ascii="Arial" w:hAnsi="Arial" w:cs="Arial"/>
          <w:color w:val="auto"/>
          <w:sz w:val="24"/>
          <w:szCs w:val="24"/>
        </w:rPr>
      </w:pPr>
      <w:bookmarkStart w:id="16" w:name="_Toc20463944"/>
      <w:r w:rsidRPr="004A19AA">
        <w:rPr>
          <w:rFonts w:ascii="Arial" w:hAnsi="Arial" w:cs="Arial"/>
          <w:color w:val="auto"/>
          <w:sz w:val="24"/>
          <w:szCs w:val="24"/>
        </w:rPr>
        <w:lastRenderedPageBreak/>
        <w:t>Detalle de egresos por clasificación económica</w:t>
      </w:r>
      <w:bookmarkEnd w:id="16"/>
    </w:p>
    <w:p w:rsidR="00C457EA" w:rsidRDefault="00C457EA"/>
    <w:tbl>
      <w:tblPr>
        <w:tblW w:w="7200" w:type="dxa"/>
        <w:jc w:val="center"/>
        <w:tblInd w:w="55" w:type="dxa"/>
        <w:tblCellMar>
          <w:left w:w="70" w:type="dxa"/>
          <w:right w:w="70" w:type="dxa"/>
        </w:tblCellMar>
        <w:tblLook w:val="04A0" w:firstRow="1" w:lastRow="0" w:firstColumn="1" w:lastColumn="0" w:noHBand="0" w:noVBand="1"/>
      </w:tblPr>
      <w:tblGrid>
        <w:gridCol w:w="5434"/>
        <w:gridCol w:w="1766"/>
      </w:tblGrid>
      <w:tr w:rsidR="00984221" w:rsidRPr="001A6DBD" w:rsidTr="00820D35">
        <w:trPr>
          <w:trHeight w:val="315"/>
          <w:jc w:val="center"/>
        </w:trPr>
        <w:tc>
          <w:tcPr>
            <w:tcW w:w="7200" w:type="dxa"/>
            <w:gridSpan w:val="2"/>
            <w:tcBorders>
              <w:top w:val="nil"/>
              <w:left w:val="nil"/>
              <w:bottom w:val="nil"/>
              <w:right w:val="nil"/>
            </w:tcBorders>
            <w:shd w:val="clear" w:color="auto" w:fill="auto"/>
            <w:noWrap/>
            <w:vAlign w:val="bottom"/>
            <w:hideMark/>
          </w:tcPr>
          <w:p w:rsidR="00984221" w:rsidRPr="001A6DBD" w:rsidRDefault="00984221" w:rsidP="00820D35">
            <w:pPr>
              <w:spacing w:after="0" w:line="240" w:lineRule="auto"/>
              <w:jc w:val="center"/>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Benemérito Cuerpo de Bomberos de Costa Rica</w:t>
            </w:r>
          </w:p>
        </w:tc>
      </w:tr>
      <w:tr w:rsidR="00984221" w:rsidRPr="001A6DBD" w:rsidTr="00820D35">
        <w:trPr>
          <w:trHeight w:val="315"/>
          <w:jc w:val="center"/>
        </w:trPr>
        <w:tc>
          <w:tcPr>
            <w:tcW w:w="7200" w:type="dxa"/>
            <w:gridSpan w:val="2"/>
            <w:tcBorders>
              <w:top w:val="nil"/>
              <w:left w:val="nil"/>
              <w:bottom w:val="nil"/>
              <w:right w:val="nil"/>
            </w:tcBorders>
            <w:shd w:val="clear" w:color="auto" w:fill="auto"/>
            <w:noWrap/>
            <w:vAlign w:val="bottom"/>
            <w:hideMark/>
          </w:tcPr>
          <w:p w:rsidR="00984221" w:rsidRPr="001A6DBD" w:rsidRDefault="00984221" w:rsidP="00820D35">
            <w:pPr>
              <w:spacing w:after="0" w:line="240" w:lineRule="auto"/>
              <w:jc w:val="center"/>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Presupuesto Ordinario de Egresos 2020</w:t>
            </w:r>
          </w:p>
        </w:tc>
      </w:tr>
      <w:tr w:rsidR="00984221" w:rsidRPr="001A6DBD" w:rsidTr="00820D35">
        <w:trPr>
          <w:trHeight w:val="315"/>
          <w:jc w:val="center"/>
        </w:trPr>
        <w:tc>
          <w:tcPr>
            <w:tcW w:w="7200" w:type="dxa"/>
            <w:gridSpan w:val="2"/>
            <w:tcBorders>
              <w:top w:val="nil"/>
              <w:left w:val="nil"/>
              <w:bottom w:val="nil"/>
              <w:right w:val="nil"/>
            </w:tcBorders>
            <w:shd w:val="clear" w:color="auto" w:fill="auto"/>
            <w:noWrap/>
            <w:vAlign w:val="bottom"/>
            <w:hideMark/>
          </w:tcPr>
          <w:p w:rsidR="00984221" w:rsidRPr="001A6DBD" w:rsidRDefault="00984221" w:rsidP="00820D35">
            <w:pPr>
              <w:spacing w:after="0" w:line="240" w:lineRule="auto"/>
              <w:jc w:val="center"/>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Distribución según Clasificador Económico</w:t>
            </w:r>
          </w:p>
        </w:tc>
      </w:tr>
      <w:tr w:rsidR="00984221" w:rsidRPr="001A6DBD" w:rsidTr="00820D35">
        <w:trPr>
          <w:trHeight w:val="315"/>
          <w:jc w:val="center"/>
        </w:trPr>
        <w:tc>
          <w:tcPr>
            <w:tcW w:w="7200" w:type="dxa"/>
            <w:gridSpan w:val="2"/>
            <w:tcBorders>
              <w:top w:val="nil"/>
              <w:left w:val="nil"/>
              <w:bottom w:val="nil"/>
              <w:right w:val="nil"/>
            </w:tcBorders>
            <w:shd w:val="clear" w:color="auto" w:fill="auto"/>
            <w:noWrap/>
            <w:vAlign w:val="bottom"/>
            <w:hideMark/>
          </w:tcPr>
          <w:p w:rsidR="00984221" w:rsidRPr="001A6DBD" w:rsidRDefault="00984221" w:rsidP="00820D35">
            <w:pPr>
              <w:spacing w:after="0" w:line="240" w:lineRule="auto"/>
              <w:jc w:val="center"/>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 xml:space="preserve">Colones </w:t>
            </w:r>
          </w:p>
        </w:tc>
      </w:tr>
      <w:tr w:rsidR="00984221" w:rsidRPr="001A6DBD" w:rsidTr="00820D35">
        <w:trPr>
          <w:trHeight w:val="315"/>
          <w:jc w:val="center"/>
        </w:trPr>
        <w:tc>
          <w:tcPr>
            <w:tcW w:w="5434" w:type="dxa"/>
            <w:tcBorders>
              <w:top w:val="nil"/>
              <w:left w:val="nil"/>
              <w:bottom w:val="nil"/>
              <w:right w:val="nil"/>
            </w:tcBorders>
            <w:shd w:val="clear" w:color="auto" w:fill="auto"/>
            <w:noWrap/>
            <w:vAlign w:val="bottom"/>
            <w:hideMark/>
          </w:tcPr>
          <w:p w:rsidR="00984221" w:rsidRPr="001A6DBD" w:rsidRDefault="00984221" w:rsidP="00820D35">
            <w:pPr>
              <w:spacing w:after="0" w:line="240" w:lineRule="auto"/>
              <w:jc w:val="center"/>
              <w:rPr>
                <w:rFonts w:ascii="Arial Narrow" w:eastAsia="Times New Roman" w:hAnsi="Arial Narrow" w:cs="Times New Roman"/>
                <w:b/>
                <w:bCs/>
                <w:color w:val="000000"/>
                <w:lang w:eastAsia="es-CR"/>
              </w:rPr>
            </w:pPr>
          </w:p>
        </w:tc>
        <w:tc>
          <w:tcPr>
            <w:tcW w:w="1766" w:type="dxa"/>
            <w:tcBorders>
              <w:top w:val="nil"/>
              <w:left w:val="nil"/>
              <w:bottom w:val="nil"/>
              <w:right w:val="nil"/>
            </w:tcBorders>
            <w:shd w:val="clear" w:color="auto" w:fill="auto"/>
            <w:noWrap/>
            <w:vAlign w:val="bottom"/>
            <w:hideMark/>
          </w:tcPr>
          <w:p w:rsidR="00984221" w:rsidRPr="001A6DBD" w:rsidRDefault="00984221" w:rsidP="00820D35">
            <w:pPr>
              <w:spacing w:after="0" w:line="240" w:lineRule="auto"/>
              <w:jc w:val="center"/>
              <w:rPr>
                <w:rFonts w:ascii="Arial Narrow" w:eastAsia="Times New Roman" w:hAnsi="Arial Narrow" w:cs="Times New Roman"/>
                <w:b/>
                <w:bCs/>
                <w:color w:val="000000"/>
                <w:lang w:eastAsia="es-CR"/>
              </w:rPr>
            </w:pPr>
          </w:p>
        </w:tc>
      </w:tr>
      <w:tr w:rsidR="00984221" w:rsidRPr="001A6DBD" w:rsidTr="00820D35">
        <w:trPr>
          <w:trHeight w:val="300"/>
          <w:jc w:val="center"/>
        </w:trPr>
        <w:tc>
          <w:tcPr>
            <w:tcW w:w="5434" w:type="dxa"/>
            <w:tcBorders>
              <w:top w:val="single" w:sz="4" w:space="0" w:color="1F497D"/>
              <w:left w:val="single" w:sz="4" w:space="0" w:color="1F497D"/>
              <w:bottom w:val="single" w:sz="4" w:space="0" w:color="95B3D7"/>
              <w:right w:val="nil"/>
            </w:tcBorders>
            <w:shd w:val="clear" w:color="000000" w:fill="1F497D"/>
            <w:noWrap/>
            <w:vAlign w:val="bottom"/>
            <w:hideMark/>
          </w:tcPr>
          <w:p w:rsidR="00984221" w:rsidRPr="001A6DBD" w:rsidRDefault="00984221" w:rsidP="00820D35">
            <w:pPr>
              <w:spacing w:after="0" w:line="240" w:lineRule="auto"/>
              <w:rPr>
                <w:rFonts w:ascii="Arial Narrow" w:eastAsia="Times New Roman" w:hAnsi="Arial Narrow" w:cs="Times New Roman"/>
                <w:b/>
                <w:bCs/>
                <w:color w:val="FFFFFF"/>
                <w:lang w:eastAsia="es-CR"/>
              </w:rPr>
            </w:pPr>
            <w:r w:rsidRPr="001A6DBD">
              <w:rPr>
                <w:rFonts w:ascii="Arial Narrow" w:eastAsia="Times New Roman" w:hAnsi="Arial Narrow" w:cs="Times New Roman"/>
                <w:b/>
                <w:bCs/>
                <w:color w:val="FFFFFF"/>
                <w:lang w:eastAsia="es-CR"/>
              </w:rPr>
              <w:t>Descripción</w:t>
            </w:r>
          </w:p>
        </w:tc>
        <w:tc>
          <w:tcPr>
            <w:tcW w:w="1766" w:type="dxa"/>
            <w:tcBorders>
              <w:top w:val="single" w:sz="4" w:space="0" w:color="1F497D"/>
              <w:left w:val="nil"/>
              <w:bottom w:val="single" w:sz="4" w:space="0" w:color="95B3D7"/>
              <w:right w:val="single" w:sz="4" w:space="0" w:color="1F497D"/>
            </w:tcBorders>
            <w:shd w:val="clear" w:color="000000" w:fill="1F497D"/>
            <w:noWrap/>
            <w:vAlign w:val="bottom"/>
            <w:hideMark/>
          </w:tcPr>
          <w:p w:rsidR="00984221" w:rsidRPr="001A6DBD" w:rsidRDefault="00984221" w:rsidP="00820D35">
            <w:pPr>
              <w:spacing w:after="0" w:line="240" w:lineRule="auto"/>
              <w:jc w:val="center"/>
              <w:rPr>
                <w:rFonts w:ascii="Arial Narrow" w:eastAsia="Times New Roman" w:hAnsi="Arial Narrow" w:cs="Times New Roman"/>
                <w:b/>
                <w:bCs/>
                <w:color w:val="FFFFFF"/>
                <w:lang w:eastAsia="es-CR"/>
              </w:rPr>
            </w:pPr>
            <w:r w:rsidRPr="001A6DBD">
              <w:rPr>
                <w:rFonts w:ascii="Arial Narrow" w:eastAsia="Times New Roman" w:hAnsi="Arial Narrow" w:cs="Times New Roman"/>
                <w:b/>
                <w:bCs/>
                <w:color w:val="FFFFFF"/>
                <w:lang w:eastAsia="es-CR"/>
              </w:rPr>
              <w:t>Monto</w:t>
            </w:r>
          </w:p>
        </w:tc>
      </w:tr>
      <w:tr w:rsidR="00984221" w:rsidRPr="001A6DBD" w:rsidTr="00820D35">
        <w:trPr>
          <w:trHeight w:val="300"/>
          <w:jc w:val="center"/>
        </w:trPr>
        <w:tc>
          <w:tcPr>
            <w:tcW w:w="5434" w:type="dxa"/>
            <w:tcBorders>
              <w:top w:val="nil"/>
              <w:left w:val="single" w:sz="4" w:space="0" w:color="1F497D"/>
              <w:bottom w:val="single" w:sz="4" w:space="0" w:color="95B3D7"/>
              <w:right w:val="nil"/>
            </w:tcBorders>
            <w:shd w:val="clear" w:color="000000" w:fill="DCE6F1"/>
            <w:noWrap/>
            <w:vAlign w:val="center"/>
            <w:hideMark/>
          </w:tcPr>
          <w:p w:rsidR="00984221" w:rsidRPr="001A6DBD" w:rsidRDefault="00984221" w:rsidP="00820D35">
            <w:pPr>
              <w:spacing w:after="0" w:line="240" w:lineRule="auto"/>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1 GASTOS CORRIENTES</w:t>
            </w:r>
          </w:p>
        </w:tc>
        <w:tc>
          <w:tcPr>
            <w:tcW w:w="1766" w:type="dxa"/>
            <w:tcBorders>
              <w:top w:val="nil"/>
              <w:left w:val="nil"/>
              <w:bottom w:val="single" w:sz="4" w:space="0" w:color="95B3D7"/>
              <w:right w:val="single" w:sz="4" w:space="0" w:color="1F497D"/>
            </w:tcBorders>
            <w:shd w:val="clear" w:color="000000" w:fill="DCE6F1"/>
            <w:noWrap/>
            <w:vAlign w:val="center"/>
            <w:hideMark/>
          </w:tcPr>
          <w:p w:rsidR="00984221" w:rsidRPr="001A6DBD" w:rsidRDefault="00984221" w:rsidP="00820D35">
            <w:pPr>
              <w:spacing w:after="0" w:line="240" w:lineRule="auto"/>
              <w:jc w:val="right"/>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 xml:space="preserve">   38,132,616,381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100" w:firstLine="221"/>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1.1 GASTOS DE CONSUMO</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 xml:space="preserve">   36,822,740,946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200" w:firstLine="440"/>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1.1.1 REMUNERACIONES</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   23,475,059,482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300" w:firstLine="660"/>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1.1.1.1 Sueldos y salarios </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   18,209,876,076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300" w:firstLine="660"/>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1.1.1.2 Contribuciones sociales</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     5,265,183,406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200" w:firstLine="440"/>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1.1.2 ADQUISICIÓN DE BIENES Y SERVICIOS</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   13,347,681,464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300" w:firstLine="660"/>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1.1.2.1 ADQUISICIÓN DE BIENES Y SERVICIOS</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   13,347,681,464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100" w:firstLine="221"/>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1.3 TRANSFERENCIAS CORRIENTES</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 xml:space="preserve">     1,309,875,435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200" w:firstLine="440"/>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1.3.1 Transferencias corrientes al Sector Público </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         194,610,424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300" w:firstLine="660"/>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1.3.1.1 Transferencias corrientes al Sector Público </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         194,610,424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200" w:firstLine="440"/>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1.3.2 Transferencias corrientes al Sector Privado</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     1,115,265,012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300" w:firstLine="660"/>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1.3.2.1 Transferencias corrientes al Sector Privado</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     1,115,265,012 </w:t>
            </w:r>
          </w:p>
        </w:tc>
      </w:tr>
      <w:tr w:rsidR="00984221" w:rsidRPr="001A6DBD" w:rsidTr="00820D35">
        <w:trPr>
          <w:trHeight w:val="300"/>
          <w:jc w:val="center"/>
        </w:trPr>
        <w:tc>
          <w:tcPr>
            <w:tcW w:w="5434" w:type="dxa"/>
            <w:tcBorders>
              <w:top w:val="nil"/>
              <w:left w:val="single" w:sz="4" w:space="0" w:color="1F497D"/>
              <w:bottom w:val="single" w:sz="4" w:space="0" w:color="95B3D7"/>
              <w:right w:val="nil"/>
            </w:tcBorders>
            <w:shd w:val="clear" w:color="000000" w:fill="DCE6F1"/>
            <w:noWrap/>
            <w:vAlign w:val="center"/>
            <w:hideMark/>
          </w:tcPr>
          <w:p w:rsidR="00984221" w:rsidRPr="001A6DBD" w:rsidRDefault="00984221" w:rsidP="00820D35">
            <w:pPr>
              <w:spacing w:after="0" w:line="240" w:lineRule="auto"/>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2 GASTOS DE CAPITAL</w:t>
            </w:r>
          </w:p>
        </w:tc>
        <w:tc>
          <w:tcPr>
            <w:tcW w:w="1766" w:type="dxa"/>
            <w:tcBorders>
              <w:top w:val="nil"/>
              <w:left w:val="nil"/>
              <w:bottom w:val="single" w:sz="4" w:space="0" w:color="95B3D7"/>
              <w:right w:val="single" w:sz="4" w:space="0" w:color="1F497D"/>
            </w:tcBorders>
            <w:shd w:val="clear" w:color="000000" w:fill="DCE6F1"/>
            <w:noWrap/>
            <w:vAlign w:val="center"/>
            <w:hideMark/>
          </w:tcPr>
          <w:p w:rsidR="00984221" w:rsidRPr="001A6DBD" w:rsidRDefault="00984221" w:rsidP="00820D35">
            <w:pPr>
              <w:spacing w:after="0" w:line="240" w:lineRule="auto"/>
              <w:jc w:val="right"/>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 xml:space="preserve">   13,673,541,892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100" w:firstLine="221"/>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2.1 FORMACIÓN DE CAPITAL</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 xml:space="preserve">     2,256,136,070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200" w:firstLine="440"/>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2.1.1 Edificaciones</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     2,256,136,070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300" w:firstLine="660"/>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2.1.1.1 Edificaciones</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     2,256,136,070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100" w:firstLine="221"/>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2.2 ADQUISICIÓN DE ACTIVOS</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 xml:space="preserve">     6,417,405,822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200" w:firstLine="440"/>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2.2.1 Maquinaria y equipo </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     6,365,890,478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300" w:firstLine="660"/>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2.2.1.1 Maquinaria y equipo </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     6,365,890,478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200" w:firstLine="440"/>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2.2.4 Intangibles</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           51,515,345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300" w:firstLine="660"/>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2.2.4.1 Intangibles</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           51,515,345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100" w:firstLine="221"/>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2.3 TRANSFERENCIAS DE CAPITAL</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 xml:space="preserve">     5,000,000,000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200" w:firstLine="440"/>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2.3.1 Transferencias de capital  al Sector Público</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     5,000,000,000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300" w:firstLine="660"/>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2.3.1.1 Transferencias de capital  al Sector Público</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     5,000,000,000 </w:t>
            </w:r>
          </w:p>
        </w:tc>
      </w:tr>
      <w:tr w:rsidR="00984221" w:rsidRPr="001A6DBD" w:rsidTr="00820D35">
        <w:trPr>
          <w:trHeight w:val="300"/>
          <w:jc w:val="center"/>
        </w:trPr>
        <w:tc>
          <w:tcPr>
            <w:tcW w:w="5434" w:type="dxa"/>
            <w:tcBorders>
              <w:top w:val="nil"/>
              <w:left w:val="single" w:sz="4" w:space="0" w:color="1F497D"/>
              <w:bottom w:val="single" w:sz="4" w:space="0" w:color="95B3D7"/>
              <w:right w:val="nil"/>
            </w:tcBorders>
            <w:shd w:val="clear" w:color="000000" w:fill="DCE6F1"/>
            <w:noWrap/>
            <w:vAlign w:val="center"/>
            <w:hideMark/>
          </w:tcPr>
          <w:p w:rsidR="00984221" w:rsidRPr="001A6DBD" w:rsidRDefault="00984221" w:rsidP="00820D35">
            <w:pPr>
              <w:spacing w:after="0" w:line="240" w:lineRule="auto"/>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3 TRANSACCIONES FINANCIERAS</w:t>
            </w:r>
          </w:p>
        </w:tc>
        <w:tc>
          <w:tcPr>
            <w:tcW w:w="1766" w:type="dxa"/>
            <w:tcBorders>
              <w:top w:val="nil"/>
              <w:left w:val="nil"/>
              <w:bottom w:val="single" w:sz="4" w:space="0" w:color="95B3D7"/>
              <w:right w:val="single" w:sz="4" w:space="0" w:color="1F497D"/>
            </w:tcBorders>
            <w:shd w:val="clear" w:color="000000" w:fill="DCE6F1"/>
            <w:noWrap/>
            <w:vAlign w:val="center"/>
            <w:hideMark/>
          </w:tcPr>
          <w:p w:rsidR="00984221" w:rsidRPr="001A6DBD" w:rsidRDefault="00984221" w:rsidP="00820D35">
            <w:pPr>
              <w:spacing w:after="0" w:line="240" w:lineRule="auto"/>
              <w:jc w:val="right"/>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 xml:space="preserve">     1,117,915,355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100" w:firstLine="221"/>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3.1 CONCESIÓN DE PRÉSTAMOS</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 xml:space="preserve">     1,117,915,355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200" w:firstLine="440"/>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3.1.1 CONCESIÓN DE PRÉSTAMOS</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     1,117,915,355 </w:t>
            </w:r>
          </w:p>
        </w:tc>
      </w:tr>
      <w:tr w:rsidR="00984221" w:rsidRPr="001A6DBD" w:rsidTr="00820D35">
        <w:trPr>
          <w:trHeight w:val="300"/>
          <w:jc w:val="center"/>
        </w:trPr>
        <w:tc>
          <w:tcPr>
            <w:tcW w:w="5434" w:type="dxa"/>
            <w:tcBorders>
              <w:top w:val="nil"/>
              <w:left w:val="single" w:sz="4" w:space="0" w:color="1F497D"/>
              <w:bottom w:val="nil"/>
              <w:right w:val="nil"/>
            </w:tcBorders>
            <w:shd w:val="clear" w:color="auto" w:fill="auto"/>
            <w:noWrap/>
            <w:vAlign w:val="center"/>
            <w:hideMark/>
          </w:tcPr>
          <w:p w:rsidR="00984221" w:rsidRPr="001A6DBD" w:rsidRDefault="00984221" w:rsidP="00820D35">
            <w:pPr>
              <w:spacing w:after="0" w:line="240" w:lineRule="auto"/>
              <w:ind w:firstLineChars="300" w:firstLine="660"/>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3.1.1.1 CONCESIÓN DE PRÉSTAMOS</w:t>
            </w:r>
          </w:p>
        </w:tc>
        <w:tc>
          <w:tcPr>
            <w:tcW w:w="1766" w:type="dxa"/>
            <w:tcBorders>
              <w:top w:val="nil"/>
              <w:left w:val="nil"/>
              <w:bottom w:val="nil"/>
              <w:right w:val="single" w:sz="4" w:space="0" w:color="1F497D"/>
            </w:tcBorders>
            <w:shd w:val="clear" w:color="auto" w:fill="auto"/>
            <w:noWrap/>
            <w:vAlign w:val="center"/>
            <w:hideMark/>
          </w:tcPr>
          <w:p w:rsidR="00984221" w:rsidRPr="001A6DBD" w:rsidRDefault="00984221" w:rsidP="00820D35">
            <w:pPr>
              <w:spacing w:after="0" w:line="240" w:lineRule="auto"/>
              <w:jc w:val="right"/>
              <w:rPr>
                <w:rFonts w:ascii="Arial Narrow" w:eastAsia="Times New Roman" w:hAnsi="Arial Narrow" w:cs="Times New Roman"/>
                <w:color w:val="000000"/>
                <w:lang w:eastAsia="es-CR"/>
              </w:rPr>
            </w:pPr>
            <w:r w:rsidRPr="001A6DBD">
              <w:rPr>
                <w:rFonts w:ascii="Arial Narrow" w:eastAsia="Times New Roman" w:hAnsi="Arial Narrow" w:cs="Times New Roman"/>
                <w:color w:val="000000"/>
                <w:lang w:eastAsia="es-CR"/>
              </w:rPr>
              <w:t xml:space="preserve">     1,117,915,355 </w:t>
            </w:r>
          </w:p>
        </w:tc>
      </w:tr>
      <w:tr w:rsidR="00984221" w:rsidRPr="001A6DBD" w:rsidTr="00820D35">
        <w:trPr>
          <w:trHeight w:val="300"/>
          <w:jc w:val="center"/>
        </w:trPr>
        <w:tc>
          <w:tcPr>
            <w:tcW w:w="5434" w:type="dxa"/>
            <w:tcBorders>
              <w:top w:val="single" w:sz="4" w:space="0" w:color="95B3D7"/>
              <w:left w:val="single" w:sz="4" w:space="0" w:color="1F497D"/>
              <w:bottom w:val="single" w:sz="4" w:space="0" w:color="1F497D"/>
              <w:right w:val="nil"/>
            </w:tcBorders>
            <w:shd w:val="clear" w:color="DCE6F1" w:fill="DCE6F1"/>
            <w:noWrap/>
            <w:vAlign w:val="center"/>
            <w:hideMark/>
          </w:tcPr>
          <w:p w:rsidR="00984221" w:rsidRPr="001A6DBD" w:rsidRDefault="00984221" w:rsidP="00820D35">
            <w:pPr>
              <w:spacing w:after="0" w:line="240" w:lineRule="auto"/>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Total general</w:t>
            </w:r>
          </w:p>
        </w:tc>
        <w:tc>
          <w:tcPr>
            <w:tcW w:w="1766" w:type="dxa"/>
            <w:tcBorders>
              <w:top w:val="single" w:sz="4" w:space="0" w:color="95B3D7"/>
              <w:left w:val="nil"/>
              <w:bottom w:val="single" w:sz="4" w:space="0" w:color="1F497D"/>
              <w:right w:val="single" w:sz="4" w:space="0" w:color="1F497D"/>
            </w:tcBorders>
            <w:shd w:val="clear" w:color="DCE6F1" w:fill="DCE6F1"/>
            <w:noWrap/>
            <w:vAlign w:val="center"/>
            <w:hideMark/>
          </w:tcPr>
          <w:p w:rsidR="00984221" w:rsidRPr="001A6DBD" w:rsidRDefault="00984221" w:rsidP="00820D35">
            <w:pPr>
              <w:spacing w:after="0" w:line="240" w:lineRule="auto"/>
              <w:jc w:val="right"/>
              <w:rPr>
                <w:rFonts w:ascii="Arial Narrow" w:eastAsia="Times New Roman" w:hAnsi="Arial Narrow" w:cs="Times New Roman"/>
                <w:b/>
                <w:bCs/>
                <w:color w:val="000000"/>
                <w:lang w:eastAsia="es-CR"/>
              </w:rPr>
            </w:pPr>
            <w:r w:rsidRPr="001A6DBD">
              <w:rPr>
                <w:rFonts w:ascii="Arial Narrow" w:eastAsia="Times New Roman" w:hAnsi="Arial Narrow" w:cs="Times New Roman"/>
                <w:b/>
                <w:bCs/>
                <w:color w:val="000000"/>
                <w:lang w:eastAsia="es-CR"/>
              </w:rPr>
              <w:t xml:space="preserve">   52,924,073,629 </w:t>
            </w:r>
          </w:p>
        </w:tc>
      </w:tr>
    </w:tbl>
    <w:p w:rsidR="008914E8" w:rsidRDefault="008914E8" w:rsidP="00E9042D">
      <w:pPr>
        <w:tabs>
          <w:tab w:val="left" w:pos="8051"/>
        </w:tabs>
      </w:pPr>
    </w:p>
    <w:p w:rsidR="00206D6D" w:rsidRDefault="00206D6D" w:rsidP="004E6144">
      <w:pPr>
        <w:jc w:val="center"/>
        <w:rPr>
          <w:b/>
          <w:noProof/>
          <w:lang w:eastAsia="es-CR"/>
        </w:rPr>
      </w:pPr>
    </w:p>
    <w:p w:rsidR="002C6870" w:rsidRDefault="002C6870">
      <w:pPr>
        <w:rPr>
          <w:noProof/>
          <w:lang w:eastAsia="es-CR"/>
        </w:rPr>
      </w:pPr>
    </w:p>
    <w:p w:rsidR="002C6870" w:rsidRDefault="002C6870">
      <w:pPr>
        <w:rPr>
          <w:noProof/>
          <w:lang w:eastAsia="es-CR"/>
        </w:rPr>
      </w:pPr>
    </w:p>
    <w:p w:rsidR="00CB13ED" w:rsidRDefault="00CB13ED" w:rsidP="007D517C">
      <w:pPr>
        <w:sectPr w:rsidR="00CB13ED" w:rsidSect="00810D63">
          <w:pgSz w:w="12240" w:h="15840"/>
          <w:pgMar w:top="720" w:right="720" w:bottom="720" w:left="720"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rsidR="008914E8" w:rsidRPr="004A19AA" w:rsidRDefault="004A19AA" w:rsidP="004A19AA">
      <w:pPr>
        <w:pStyle w:val="Ttulo1"/>
        <w:rPr>
          <w:rFonts w:ascii="Arial" w:hAnsi="Arial" w:cs="Arial"/>
          <w:color w:val="auto"/>
          <w:sz w:val="24"/>
          <w:szCs w:val="24"/>
        </w:rPr>
      </w:pPr>
      <w:bookmarkStart w:id="17" w:name="_Toc20463945"/>
      <w:r w:rsidRPr="004A19AA">
        <w:rPr>
          <w:rFonts w:ascii="Arial" w:hAnsi="Arial" w:cs="Arial"/>
          <w:color w:val="auto"/>
          <w:sz w:val="24"/>
          <w:szCs w:val="24"/>
        </w:rPr>
        <w:lastRenderedPageBreak/>
        <w:t>Serie histórica 20</w:t>
      </w:r>
      <w:r w:rsidR="00984221">
        <w:rPr>
          <w:rFonts w:ascii="Arial" w:hAnsi="Arial" w:cs="Arial"/>
          <w:color w:val="auto"/>
          <w:sz w:val="24"/>
          <w:szCs w:val="24"/>
        </w:rPr>
        <w:t>20</w:t>
      </w:r>
      <w:r w:rsidRPr="004A19AA">
        <w:rPr>
          <w:rFonts w:ascii="Arial" w:hAnsi="Arial" w:cs="Arial"/>
          <w:color w:val="auto"/>
          <w:sz w:val="24"/>
          <w:szCs w:val="24"/>
        </w:rPr>
        <w:t>-201</w:t>
      </w:r>
      <w:r w:rsidR="00984221">
        <w:rPr>
          <w:rFonts w:ascii="Arial" w:hAnsi="Arial" w:cs="Arial"/>
          <w:color w:val="auto"/>
          <w:sz w:val="24"/>
          <w:szCs w:val="24"/>
        </w:rPr>
        <w:t>7</w:t>
      </w:r>
      <w:bookmarkEnd w:id="17"/>
    </w:p>
    <w:p w:rsidR="00676E63" w:rsidRDefault="00676E63" w:rsidP="007D517C"/>
    <w:tbl>
      <w:tblPr>
        <w:tblW w:w="0" w:type="auto"/>
        <w:jc w:val="center"/>
        <w:tblInd w:w="70" w:type="dxa"/>
        <w:tblCellMar>
          <w:left w:w="70" w:type="dxa"/>
          <w:right w:w="70" w:type="dxa"/>
        </w:tblCellMar>
        <w:tblLook w:val="04A0" w:firstRow="1" w:lastRow="0" w:firstColumn="1" w:lastColumn="0" w:noHBand="0" w:noVBand="1"/>
      </w:tblPr>
      <w:tblGrid>
        <w:gridCol w:w="5815"/>
        <w:gridCol w:w="1532"/>
        <w:gridCol w:w="518"/>
        <w:gridCol w:w="1344"/>
        <w:gridCol w:w="520"/>
        <w:gridCol w:w="1388"/>
        <w:gridCol w:w="518"/>
        <w:gridCol w:w="1344"/>
        <w:gridCol w:w="1055"/>
      </w:tblGrid>
      <w:tr w:rsidR="00984221" w:rsidRPr="006E0558" w:rsidTr="00820D35">
        <w:trPr>
          <w:trHeight w:val="300"/>
          <w:tblHeader/>
          <w:jc w:val="center"/>
        </w:trPr>
        <w:tc>
          <w:tcPr>
            <w:tcW w:w="14032" w:type="dxa"/>
            <w:gridSpan w:val="9"/>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center"/>
              <w:rPr>
                <w:rFonts w:ascii="Arial Narrow" w:eastAsia="Times New Roman" w:hAnsi="Arial Narrow" w:cs="Arial"/>
                <w:b/>
                <w:bCs/>
                <w:sz w:val="20"/>
                <w:lang w:eastAsia="es-CR"/>
              </w:rPr>
            </w:pPr>
            <w:r w:rsidRPr="006E0558">
              <w:rPr>
                <w:rFonts w:ascii="Arial Narrow" w:eastAsia="Times New Roman" w:hAnsi="Arial Narrow" w:cs="Arial"/>
                <w:b/>
                <w:bCs/>
                <w:sz w:val="20"/>
                <w:lang w:eastAsia="es-CR"/>
              </w:rPr>
              <w:t>Benemérito Cuerpo de Bomberos de Costa Rica</w:t>
            </w:r>
          </w:p>
        </w:tc>
      </w:tr>
      <w:tr w:rsidR="00984221" w:rsidRPr="006E0558" w:rsidTr="00820D35">
        <w:trPr>
          <w:trHeight w:val="300"/>
          <w:tblHeader/>
          <w:jc w:val="center"/>
        </w:trPr>
        <w:tc>
          <w:tcPr>
            <w:tcW w:w="14032" w:type="dxa"/>
            <w:gridSpan w:val="9"/>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center"/>
              <w:rPr>
                <w:rFonts w:ascii="Arial Narrow" w:eastAsia="Times New Roman" w:hAnsi="Arial Narrow" w:cs="Arial"/>
                <w:b/>
                <w:bCs/>
                <w:sz w:val="20"/>
                <w:lang w:eastAsia="es-CR"/>
              </w:rPr>
            </w:pPr>
            <w:r w:rsidRPr="006E0558">
              <w:rPr>
                <w:rFonts w:ascii="Arial Narrow" w:eastAsia="Times New Roman" w:hAnsi="Arial Narrow" w:cs="Arial"/>
                <w:b/>
                <w:bCs/>
                <w:sz w:val="20"/>
                <w:lang w:eastAsia="es-CR"/>
              </w:rPr>
              <w:t>Serie histórica de egresos efectivo</w:t>
            </w:r>
          </w:p>
        </w:tc>
      </w:tr>
      <w:tr w:rsidR="00984221" w:rsidRPr="006E0558" w:rsidTr="00820D35">
        <w:trPr>
          <w:trHeight w:val="70"/>
          <w:tblHeader/>
          <w:jc w:val="center"/>
        </w:trPr>
        <w:tc>
          <w:tcPr>
            <w:tcW w:w="14032" w:type="dxa"/>
            <w:gridSpan w:val="9"/>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center"/>
              <w:rPr>
                <w:rFonts w:ascii="Arial Narrow" w:eastAsia="Times New Roman" w:hAnsi="Arial Narrow" w:cs="Arial"/>
                <w:b/>
                <w:bCs/>
                <w:sz w:val="20"/>
                <w:lang w:eastAsia="es-CR"/>
              </w:rPr>
            </w:pPr>
            <w:r w:rsidRPr="006E0558">
              <w:rPr>
                <w:rFonts w:ascii="Arial Narrow" w:eastAsia="Times New Roman" w:hAnsi="Arial Narrow" w:cs="Arial"/>
                <w:b/>
                <w:bCs/>
                <w:sz w:val="20"/>
                <w:lang w:eastAsia="es-CR"/>
              </w:rPr>
              <w:t>2020-2017</w:t>
            </w:r>
          </w:p>
        </w:tc>
      </w:tr>
      <w:tr w:rsidR="00984221" w:rsidRPr="006E0558" w:rsidTr="00820D35">
        <w:trPr>
          <w:trHeight w:val="300"/>
          <w:tblHeader/>
          <w:jc w:val="center"/>
        </w:trPr>
        <w:tc>
          <w:tcPr>
            <w:tcW w:w="14032" w:type="dxa"/>
            <w:gridSpan w:val="9"/>
            <w:tcBorders>
              <w:top w:val="nil"/>
              <w:left w:val="nil"/>
              <w:bottom w:val="nil"/>
              <w:right w:val="nil"/>
            </w:tcBorders>
            <w:shd w:val="clear" w:color="auto" w:fill="auto"/>
            <w:noWrap/>
            <w:vAlign w:val="center"/>
            <w:hideMark/>
          </w:tcPr>
          <w:p w:rsidR="00984221" w:rsidRPr="006E1C6F" w:rsidRDefault="00984221" w:rsidP="00820D35">
            <w:pPr>
              <w:spacing w:after="0" w:line="240" w:lineRule="auto"/>
              <w:jc w:val="center"/>
              <w:rPr>
                <w:rFonts w:ascii="Arial Narrow" w:eastAsia="Times New Roman" w:hAnsi="Arial Narrow" w:cs="Arial"/>
                <w:b/>
                <w:bCs/>
                <w:sz w:val="20"/>
                <w:lang w:eastAsia="es-CR"/>
              </w:rPr>
            </w:pPr>
            <w:r w:rsidRPr="006E0558">
              <w:rPr>
                <w:rFonts w:ascii="Arial Narrow" w:eastAsia="Times New Roman" w:hAnsi="Arial Narrow" w:cs="Arial"/>
                <w:b/>
                <w:bCs/>
                <w:sz w:val="20"/>
                <w:lang w:eastAsia="es-CR"/>
              </w:rPr>
              <w:t>Colones</w:t>
            </w:r>
          </w:p>
          <w:p w:rsidR="00984221" w:rsidRPr="006E0558" w:rsidRDefault="00984221" w:rsidP="00820D35">
            <w:pPr>
              <w:spacing w:after="0" w:line="240" w:lineRule="auto"/>
              <w:jc w:val="center"/>
              <w:rPr>
                <w:rFonts w:ascii="Arial Narrow" w:eastAsia="Times New Roman" w:hAnsi="Arial Narrow" w:cs="Arial"/>
                <w:b/>
                <w:bCs/>
                <w:sz w:val="20"/>
                <w:lang w:eastAsia="es-CR"/>
              </w:rPr>
            </w:pPr>
          </w:p>
        </w:tc>
      </w:tr>
      <w:tr w:rsidR="00984221" w:rsidRPr="006E1C6F" w:rsidTr="00820D35">
        <w:trPr>
          <w:trHeight w:val="70"/>
          <w:tblHeader/>
          <w:jc w:val="center"/>
        </w:trPr>
        <w:tc>
          <w:tcPr>
            <w:tcW w:w="5815" w:type="dxa"/>
            <w:tcBorders>
              <w:top w:val="nil"/>
              <w:left w:val="nil"/>
              <w:bottom w:val="nil"/>
              <w:right w:val="nil"/>
            </w:tcBorders>
            <w:shd w:val="clear" w:color="auto" w:fill="auto"/>
            <w:noWrap/>
            <w:vAlign w:val="bottom"/>
            <w:hideMark/>
          </w:tcPr>
          <w:p w:rsidR="00984221" w:rsidRPr="006E0558" w:rsidRDefault="00984221" w:rsidP="00820D35">
            <w:pPr>
              <w:spacing w:after="0" w:line="240" w:lineRule="auto"/>
              <w:rPr>
                <w:rFonts w:ascii="Arial Narrow" w:eastAsia="Times New Roman" w:hAnsi="Arial Narrow" w:cs="Times New Roman"/>
                <w:color w:val="000000"/>
                <w:sz w:val="16"/>
                <w:lang w:eastAsia="es-CR"/>
              </w:rPr>
            </w:pPr>
          </w:p>
        </w:tc>
        <w:tc>
          <w:tcPr>
            <w:tcW w:w="1532" w:type="dxa"/>
            <w:tcBorders>
              <w:top w:val="nil"/>
              <w:left w:val="nil"/>
              <w:bottom w:val="nil"/>
              <w:right w:val="nil"/>
            </w:tcBorders>
            <w:shd w:val="clear" w:color="auto" w:fill="auto"/>
            <w:noWrap/>
            <w:vAlign w:val="bottom"/>
            <w:hideMark/>
          </w:tcPr>
          <w:p w:rsidR="00984221" w:rsidRPr="006E0558" w:rsidRDefault="00984221" w:rsidP="00820D35">
            <w:pPr>
              <w:spacing w:after="0" w:line="240" w:lineRule="auto"/>
              <w:rPr>
                <w:rFonts w:ascii="Arial Narrow" w:eastAsia="Times New Roman" w:hAnsi="Arial Narrow" w:cs="Times New Roman"/>
                <w:color w:val="000000"/>
                <w:sz w:val="16"/>
                <w:lang w:eastAsia="es-CR"/>
              </w:rPr>
            </w:pPr>
          </w:p>
        </w:tc>
        <w:tc>
          <w:tcPr>
            <w:tcW w:w="0" w:type="auto"/>
            <w:tcBorders>
              <w:top w:val="nil"/>
              <w:left w:val="nil"/>
              <w:bottom w:val="nil"/>
              <w:right w:val="nil"/>
            </w:tcBorders>
            <w:shd w:val="clear" w:color="auto" w:fill="auto"/>
            <w:noWrap/>
            <w:vAlign w:val="bottom"/>
            <w:hideMark/>
          </w:tcPr>
          <w:p w:rsidR="00984221" w:rsidRPr="006E0558" w:rsidRDefault="00984221" w:rsidP="00820D35">
            <w:pPr>
              <w:spacing w:after="0" w:line="240" w:lineRule="auto"/>
              <w:rPr>
                <w:rFonts w:ascii="Arial Narrow" w:eastAsia="Times New Roman" w:hAnsi="Arial Narrow" w:cs="Times New Roman"/>
                <w:color w:val="000000"/>
                <w:sz w:val="16"/>
                <w:lang w:eastAsia="es-CR"/>
              </w:rPr>
            </w:pPr>
          </w:p>
        </w:tc>
        <w:tc>
          <w:tcPr>
            <w:tcW w:w="0" w:type="auto"/>
            <w:tcBorders>
              <w:top w:val="nil"/>
              <w:left w:val="nil"/>
              <w:bottom w:val="nil"/>
              <w:right w:val="nil"/>
            </w:tcBorders>
            <w:shd w:val="clear" w:color="auto" w:fill="auto"/>
            <w:noWrap/>
            <w:vAlign w:val="bottom"/>
            <w:hideMark/>
          </w:tcPr>
          <w:p w:rsidR="00984221" w:rsidRPr="006E0558" w:rsidRDefault="00984221" w:rsidP="00820D35">
            <w:pPr>
              <w:spacing w:after="0" w:line="240" w:lineRule="auto"/>
              <w:rPr>
                <w:rFonts w:ascii="Arial Narrow" w:eastAsia="Times New Roman" w:hAnsi="Arial Narrow" w:cs="Times New Roman"/>
                <w:color w:val="000000"/>
                <w:sz w:val="16"/>
                <w:lang w:eastAsia="es-CR"/>
              </w:rPr>
            </w:pPr>
          </w:p>
        </w:tc>
        <w:tc>
          <w:tcPr>
            <w:tcW w:w="0" w:type="auto"/>
            <w:tcBorders>
              <w:top w:val="nil"/>
              <w:left w:val="nil"/>
              <w:bottom w:val="nil"/>
              <w:right w:val="nil"/>
            </w:tcBorders>
            <w:shd w:val="clear" w:color="auto" w:fill="auto"/>
            <w:noWrap/>
            <w:vAlign w:val="bottom"/>
            <w:hideMark/>
          </w:tcPr>
          <w:p w:rsidR="00984221" w:rsidRPr="006E0558" w:rsidRDefault="00984221" w:rsidP="00820D35">
            <w:pPr>
              <w:spacing w:after="0" w:line="240" w:lineRule="auto"/>
              <w:rPr>
                <w:rFonts w:ascii="Arial Narrow" w:eastAsia="Times New Roman" w:hAnsi="Arial Narrow" w:cs="Times New Roman"/>
                <w:color w:val="000000"/>
                <w:sz w:val="16"/>
                <w:lang w:eastAsia="es-CR"/>
              </w:rPr>
            </w:pPr>
          </w:p>
        </w:tc>
        <w:tc>
          <w:tcPr>
            <w:tcW w:w="0" w:type="auto"/>
            <w:tcBorders>
              <w:top w:val="nil"/>
              <w:left w:val="nil"/>
              <w:bottom w:val="nil"/>
              <w:right w:val="nil"/>
            </w:tcBorders>
            <w:shd w:val="clear" w:color="auto" w:fill="auto"/>
            <w:noWrap/>
            <w:vAlign w:val="bottom"/>
            <w:hideMark/>
          </w:tcPr>
          <w:p w:rsidR="00984221" w:rsidRPr="006E0558" w:rsidRDefault="00984221" w:rsidP="00820D35">
            <w:pPr>
              <w:spacing w:after="0" w:line="240" w:lineRule="auto"/>
              <w:rPr>
                <w:rFonts w:ascii="Arial Narrow" w:eastAsia="Times New Roman" w:hAnsi="Arial Narrow" w:cs="Times New Roman"/>
                <w:color w:val="000000"/>
                <w:sz w:val="16"/>
                <w:lang w:eastAsia="es-CR"/>
              </w:rPr>
            </w:pPr>
          </w:p>
        </w:tc>
        <w:tc>
          <w:tcPr>
            <w:tcW w:w="0" w:type="auto"/>
            <w:tcBorders>
              <w:top w:val="nil"/>
              <w:left w:val="nil"/>
              <w:bottom w:val="nil"/>
              <w:right w:val="nil"/>
            </w:tcBorders>
            <w:shd w:val="clear" w:color="auto" w:fill="auto"/>
            <w:noWrap/>
            <w:vAlign w:val="bottom"/>
            <w:hideMark/>
          </w:tcPr>
          <w:p w:rsidR="00984221" w:rsidRPr="006E0558" w:rsidRDefault="00984221" w:rsidP="00820D35">
            <w:pPr>
              <w:spacing w:after="0" w:line="240" w:lineRule="auto"/>
              <w:rPr>
                <w:rFonts w:ascii="Arial Narrow" w:eastAsia="Times New Roman" w:hAnsi="Arial Narrow" w:cs="Times New Roman"/>
                <w:color w:val="000000"/>
                <w:sz w:val="16"/>
                <w:lang w:eastAsia="es-CR"/>
              </w:rPr>
            </w:pPr>
          </w:p>
        </w:tc>
        <w:tc>
          <w:tcPr>
            <w:tcW w:w="0" w:type="auto"/>
            <w:tcBorders>
              <w:top w:val="nil"/>
              <w:left w:val="nil"/>
              <w:bottom w:val="nil"/>
              <w:right w:val="nil"/>
            </w:tcBorders>
            <w:shd w:val="clear" w:color="auto" w:fill="auto"/>
            <w:noWrap/>
            <w:vAlign w:val="bottom"/>
            <w:hideMark/>
          </w:tcPr>
          <w:p w:rsidR="00984221" w:rsidRPr="006E0558" w:rsidRDefault="00984221" w:rsidP="00820D35">
            <w:pPr>
              <w:spacing w:after="0" w:line="240" w:lineRule="auto"/>
              <w:rPr>
                <w:rFonts w:ascii="Arial Narrow" w:eastAsia="Times New Roman" w:hAnsi="Arial Narrow" w:cs="Times New Roman"/>
                <w:color w:val="000000"/>
                <w:sz w:val="16"/>
                <w:lang w:eastAsia="es-CR"/>
              </w:rPr>
            </w:pPr>
          </w:p>
        </w:tc>
        <w:tc>
          <w:tcPr>
            <w:tcW w:w="1055" w:type="dxa"/>
            <w:tcBorders>
              <w:top w:val="nil"/>
              <w:left w:val="nil"/>
              <w:bottom w:val="nil"/>
              <w:right w:val="nil"/>
            </w:tcBorders>
            <w:shd w:val="clear" w:color="auto" w:fill="auto"/>
            <w:noWrap/>
            <w:vAlign w:val="bottom"/>
            <w:hideMark/>
          </w:tcPr>
          <w:p w:rsidR="00984221" w:rsidRPr="006E0558" w:rsidRDefault="00984221" w:rsidP="00820D35">
            <w:pPr>
              <w:spacing w:after="0" w:line="240" w:lineRule="auto"/>
              <w:rPr>
                <w:rFonts w:ascii="Arial Narrow" w:eastAsia="Times New Roman" w:hAnsi="Arial Narrow" w:cs="Times New Roman"/>
                <w:color w:val="000000"/>
                <w:sz w:val="16"/>
                <w:lang w:eastAsia="es-CR"/>
              </w:rPr>
            </w:pPr>
          </w:p>
        </w:tc>
      </w:tr>
      <w:tr w:rsidR="00984221" w:rsidRPr="006E1C6F" w:rsidTr="00820D35">
        <w:trPr>
          <w:trHeight w:val="300"/>
          <w:tblHeader/>
          <w:jc w:val="center"/>
        </w:trPr>
        <w:tc>
          <w:tcPr>
            <w:tcW w:w="5815" w:type="dxa"/>
            <w:vMerge w:val="restart"/>
            <w:tcBorders>
              <w:top w:val="single" w:sz="4" w:space="0" w:color="95B3D7"/>
              <w:left w:val="single" w:sz="4" w:space="0" w:color="95B3D7"/>
              <w:bottom w:val="nil"/>
              <w:right w:val="nil"/>
            </w:tcBorders>
            <w:shd w:val="clear" w:color="000000" w:fill="1F497D"/>
            <w:noWrap/>
            <w:vAlign w:val="center"/>
            <w:hideMark/>
          </w:tcPr>
          <w:p w:rsidR="00984221" w:rsidRPr="006E0558" w:rsidRDefault="00984221" w:rsidP="00820D35">
            <w:pPr>
              <w:spacing w:after="0" w:line="240" w:lineRule="auto"/>
              <w:jc w:val="center"/>
              <w:rPr>
                <w:rFonts w:ascii="Arial Narrow" w:eastAsia="Times New Roman" w:hAnsi="Arial Narrow" w:cs="Times New Roman"/>
                <w:b/>
                <w:bCs/>
                <w:color w:val="FFFFFF"/>
                <w:sz w:val="18"/>
                <w:szCs w:val="20"/>
                <w:lang w:eastAsia="es-CR"/>
              </w:rPr>
            </w:pPr>
            <w:r w:rsidRPr="006E0558">
              <w:rPr>
                <w:rFonts w:ascii="Arial Narrow" w:eastAsia="Times New Roman" w:hAnsi="Arial Narrow" w:cs="Times New Roman"/>
                <w:b/>
                <w:bCs/>
                <w:color w:val="FFFFFF"/>
                <w:sz w:val="18"/>
                <w:szCs w:val="20"/>
                <w:lang w:eastAsia="es-CR"/>
              </w:rPr>
              <w:t>Partida y Descripción</w:t>
            </w:r>
          </w:p>
        </w:tc>
        <w:tc>
          <w:tcPr>
            <w:tcW w:w="1532" w:type="dxa"/>
            <w:vMerge w:val="restart"/>
            <w:tcBorders>
              <w:top w:val="single" w:sz="4" w:space="0" w:color="95B3D7"/>
              <w:left w:val="nil"/>
              <w:bottom w:val="nil"/>
              <w:right w:val="nil"/>
            </w:tcBorders>
            <w:shd w:val="clear" w:color="000000" w:fill="1F497D"/>
            <w:noWrap/>
            <w:vAlign w:val="center"/>
            <w:hideMark/>
          </w:tcPr>
          <w:p w:rsidR="00984221" w:rsidRPr="006E1C6F" w:rsidRDefault="00984221" w:rsidP="00820D35">
            <w:pPr>
              <w:spacing w:after="0" w:line="240" w:lineRule="auto"/>
              <w:jc w:val="center"/>
              <w:rPr>
                <w:rFonts w:ascii="Arial Narrow" w:eastAsia="Times New Roman" w:hAnsi="Arial Narrow" w:cs="Times New Roman"/>
                <w:b/>
                <w:bCs/>
                <w:color w:val="FFFFFF"/>
                <w:sz w:val="18"/>
                <w:szCs w:val="20"/>
                <w:lang w:eastAsia="es-CR"/>
              </w:rPr>
            </w:pPr>
            <w:r w:rsidRPr="006E0558">
              <w:rPr>
                <w:rFonts w:ascii="Arial Narrow" w:eastAsia="Times New Roman" w:hAnsi="Arial Narrow" w:cs="Times New Roman"/>
                <w:b/>
                <w:bCs/>
                <w:color w:val="FFFFFF"/>
                <w:sz w:val="18"/>
                <w:szCs w:val="20"/>
                <w:lang w:eastAsia="es-CR"/>
              </w:rPr>
              <w:t xml:space="preserve"> Presupuesto </w:t>
            </w:r>
          </w:p>
          <w:p w:rsidR="00984221" w:rsidRPr="006E0558" w:rsidRDefault="00984221" w:rsidP="00820D35">
            <w:pPr>
              <w:spacing w:after="0" w:line="240" w:lineRule="auto"/>
              <w:jc w:val="center"/>
              <w:rPr>
                <w:rFonts w:ascii="Arial Narrow" w:eastAsia="Times New Roman" w:hAnsi="Arial Narrow" w:cs="Times New Roman"/>
                <w:b/>
                <w:bCs/>
                <w:color w:val="FFFFFF"/>
                <w:sz w:val="18"/>
                <w:szCs w:val="20"/>
                <w:lang w:eastAsia="es-CR"/>
              </w:rPr>
            </w:pPr>
            <w:r w:rsidRPr="006E0558">
              <w:rPr>
                <w:rFonts w:ascii="Arial Narrow" w:eastAsia="Times New Roman" w:hAnsi="Arial Narrow" w:cs="Times New Roman"/>
                <w:b/>
                <w:bCs/>
                <w:color w:val="FFFFFF"/>
                <w:sz w:val="18"/>
                <w:szCs w:val="20"/>
                <w:lang w:eastAsia="es-CR"/>
              </w:rPr>
              <w:t xml:space="preserve">2020 </w:t>
            </w:r>
          </w:p>
        </w:tc>
        <w:tc>
          <w:tcPr>
            <w:tcW w:w="0" w:type="auto"/>
            <w:vMerge w:val="restart"/>
            <w:tcBorders>
              <w:top w:val="single" w:sz="4" w:space="0" w:color="95B3D7"/>
              <w:left w:val="nil"/>
              <w:bottom w:val="nil"/>
              <w:right w:val="nil"/>
            </w:tcBorders>
            <w:shd w:val="clear" w:color="000000" w:fill="1F497D"/>
            <w:textDirection w:val="btLr"/>
            <w:vAlign w:val="center"/>
            <w:hideMark/>
          </w:tcPr>
          <w:p w:rsidR="00984221" w:rsidRPr="006E0558" w:rsidRDefault="00984221" w:rsidP="00820D35">
            <w:pPr>
              <w:spacing w:after="0" w:line="240" w:lineRule="auto"/>
              <w:ind w:left="113" w:right="113"/>
              <w:jc w:val="center"/>
              <w:rPr>
                <w:rFonts w:ascii="Arial Narrow" w:eastAsia="Times New Roman" w:hAnsi="Arial Narrow" w:cs="Times New Roman"/>
                <w:b/>
                <w:bCs/>
                <w:color w:val="FFFFFF"/>
                <w:sz w:val="16"/>
                <w:szCs w:val="20"/>
                <w:lang w:eastAsia="es-CR"/>
              </w:rPr>
            </w:pPr>
            <w:r w:rsidRPr="006E0558">
              <w:rPr>
                <w:rFonts w:ascii="Arial Narrow" w:eastAsia="Times New Roman" w:hAnsi="Arial Narrow" w:cs="Times New Roman"/>
                <w:b/>
                <w:bCs/>
                <w:color w:val="FFFFFF"/>
                <w:sz w:val="12"/>
                <w:szCs w:val="20"/>
                <w:lang w:eastAsia="es-CR"/>
              </w:rPr>
              <w:t>Importancia</w:t>
            </w:r>
            <w:r w:rsidRPr="006E0558">
              <w:rPr>
                <w:rFonts w:ascii="Arial Narrow" w:eastAsia="Times New Roman" w:hAnsi="Arial Narrow" w:cs="Times New Roman"/>
                <w:b/>
                <w:bCs/>
                <w:color w:val="FFFFFF"/>
                <w:sz w:val="12"/>
                <w:szCs w:val="20"/>
                <w:lang w:eastAsia="es-CR"/>
              </w:rPr>
              <w:br/>
              <w:t>relativa</w:t>
            </w:r>
          </w:p>
        </w:tc>
        <w:tc>
          <w:tcPr>
            <w:tcW w:w="0" w:type="auto"/>
            <w:vMerge w:val="restart"/>
            <w:tcBorders>
              <w:top w:val="single" w:sz="4" w:space="0" w:color="95B3D7"/>
              <w:left w:val="nil"/>
              <w:bottom w:val="nil"/>
              <w:right w:val="nil"/>
            </w:tcBorders>
            <w:shd w:val="clear" w:color="000000" w:fill="1F497D"/>
            <w:noWrap/>
            <w:vAlign w:val="center"/>
            <w:hideMark/>
          </w:tcPr>
          <w:p w:rsidR="00984221" w:rsidRPr="006E1C6F" w:rsidRDefault="00984221" w:rsidP="00820D35">
            <w:pPr>
              <w:spacing w:after="0" w:line="240" w:lineRule="auto"/>
              <w:jc w:val="center"/>
              <w:rPr>
                <w:rFonts w:ascii="Arial Narrow" w:eastAsia="Times New Roman" w:hAnsi="Arial Narrow" w:cs="Times New Roman"/>
                <w:b/>
                <w:bCs/>
                <w:color w:val="FFFFFF"/>
                <w:sz w:val="18"/>
                <w:szCs w:val="20"/>
                <w:lang w:eastAsia="es-CR"/>
              </w:rPr>
            </w:pPr>
            <w:r w:rsidRPr="006E0558">
              <w:rPr>
                <w:rFonts w:ascii="Arial Narrow" w:eastAsia="Times New Roman" w:hAnsi="Arial Narrow" w:cs="Times New Roman"/>
                <w:b/>
                <w:bCs/>
                <w:color w:val="FFFFFF"/>
                <w:sz w:val="16"/>
                <w:szCs w:val="20"/>
                <w:lang w:eastAsia="es-CR"/>
              </w:rPr>
              <w:t xml:space="preserve"> </w:t>
            </w:r>
            <w:r w:rsidRPr="006E0558">
              <w:rPr>
                <w:rFonts w:ascii="Arial Narrow" w:eastAsia="Times New Roman" w:hAnsi="Arial Narrow" w:cs="Times New Roman"/>
                <w:b/>
                <w:bCs/>
                <w:color w:val="FFFFFF"/>
                <w:sz w:val="18"/>
                <w:szCs w:val="20"/>
                <w:lang w:eastAsia="es-CR"/>
              </w:rPr>
              <w:t xml:space="preserve">Presupuesto </w:t>
            </w:r>
          </w:p>
          <w:p w:rsidR="00984221" w:rsidRPr="006E0558" w:rsidRDefault="00984221" w:rsidP="00820D35">
            <w:pPr>
              <w:spacing w:after="0" w:line="240" w:lineRule="auto"/>
              <w:jc w:val="center"/>
              <w:rPr>
                <w:rFonts w:ascii="Arial Narrow" w:eastAsia="Times New Roman" w:hAnsi="Arial Narrow" w:cs="Times New Roman"/>
                <w:b/>
                <w:bCs/>
                <w:color w:val="FFFFFF"/>
                <w:sz w:val="16"/>
                <w:szCs w:val="20"/>
                <w:lang w:eastAsia="es-CR"/>
              </w:rPr>
            </w:pPr>
            <w:r w:rsidRPr="006E0558">
              <w:rPr>
                <w:rFonts w:ascii="Arial Narrow" w:eastAsia="Times New Roman" w:hAnsi="Arial Narrow" w:cs="Times New Roman"/>
                <w:b/>
                <w:bCs/>
                <w:color w:val="FFFFFF"/>
                <w:sz w:val="18"/>
                <w:szCs w:val="20"/>
                <w:lang w:eastAsia="es-CR"/>
              </w:rPr>
              <w:t xml:space="preserve">2019 </w:t>
            </w:r>
          </w:p>
        </w:tc>
        <w:tc>
          <w:tcPr>
            <w:tcW w:w="0" w:type="auto"/>
            <w:vMerge w:val="restart"/>
            <w:tcBorders>
              <w:top w:val="single" w:sz="4" w:space="0" w:color="95B3D7"/>
              <w:left w:val="nil"/>
              <w:bottom w:val="nil"/>
              <w:right w:val="nil"/>
            </w:tcBorders>
            <w:shd w:val="clear" w:color="000000" w:fill="1F497D"/>
            <w:textDirection w:val="btLr"/>
            <w:vAlign w:val="center"/>
            <w:hideMark/>
          </w:tcPr>
          <w:p w:rsidR="00984221" w:rsidRPr="006E0558" w:rsidRDefault="00984221" w:rsidP="00820D35">
            <w:pPr>
              <w:spacing w:after="0" w:line="240" w:lineRule="auto"/>
              <w:ind w:left="113" w:right="113"/>
              <w:jc w:val="center"/>
              <w:rPr>
                <w:rFonts w:ascii="Arial Narrow" w:eastAsia="Times New Roman" w:hAnsi="Arial Narrow" w:cs="Times New Roman"/>
                <w:b/>
                <w:bCs/>
                <w:color w:val="FFFFFF"/>
                <w:sz w:val="16"/>
                <w:szCs w:val="20"/>
                <w:lang w:eastAsia="es-CR"/>
              </w:rPr>
            </w:pPr>
            <w:r w:rsidRPr="006E0558">
              <w:rPr>
                <w:rFonts w:ascii="Arial Narrow" w:eastAsia="Times New Roman" w:hAnsi="Arial Narrow" w:cs="Times New Roman"/>
                <w:b/>
                <w:bCs/>
                <w:color w:val="FFFFFF"/>
                <w:sz w:val="12"/>
                <w:szCs w:val="20"/>
                <w:lang w:eastAsia="es-CR"/>
              </w:rPr>
              <w:t>Importancia</w:t>
            </w:r>
            <w:r w:rsidRPr="006E0558">
              <w:rPr>
                <w:rFonts w:ascii="Arial Narrow" w:eastAsia="Times New Roman" w:hAnsi="Arial Narrow" w:cs="Times New Roman"/>
                <w:b/>
                <w:bCs/>
                <w:color w:val="FFFFFF"/>
                <w:sz w:val="12"/>
                <w:szCs w:val="20"/>
                <w:lang w:eastAsia="es-CR"/>
              </w:rPr>
              <w:br/>
              <w:t>relativa</w:t>
            </w:r>
          </w:p>
        </w:tc>
        <w:tc>
          <w:tcPr>
            <w:tcW w:w="0" w:type="auto"/>
            <w:vMerge w:val="restart"/>
            <w:tcBorders>
              <w:top w:val="single" w:sz="4" w:space="0" w:color="95B3D7"/>
              <w:left w:val="nil"/>
              <w:bottom w:val="nil"/>
              <w:right w:val="nil"/>
            </w:tcBorders>
            <w:shd w:val="clear" w:color="000000" w:fill="1F497D"/>
            <w:noWrap/>
            <w:vAlign w:val="center"/>
            <w:hideMark/>
          </w:tcPr>
          <w:p w:rsidR="00984221" w:rsidRPr="006E1C6F" w:rsidRDefault="00984221" w:rsidP="00820D35">
            <w:pPr>
              <w:spacing w:after="0" w:line="240" w:lineRule="auto"/>
              <w:jc w:val="center"/>
              <w:rPr>
                <w:rFonts w:ascii="Arial Narrow" w:eastAsia="Times New Roman" w:hAnsi="Arial Narrow" w:cs="Times New Roman"/>
                <w:b/>
                <w:bCs/>
                <w:color w:val="FFFFFF"/>
                <w:sz w:val="18"/>
                <w:szCs w:val="20"/>
                <w:lang w:eastAsia="es-CR"/>
              </w:rPr>
            </w:pPr>
            <w:r w:rsidRPr="006E0558">
              <w:rPr>
                <w:rFonts w:ascii="Arial Narrow" w:eastAsia="Times New Roman" w:hAnsi="Arial Narrow" w:cs="Times New Roman"/>
                <w:b/>
                <w:bCs/>
                <w:color w:val="FFFFFF"/>
                <w:sz w:val="18"/>
                <w:szCs w:val="20"/>
                <w:lang w:eastAsia="es-CR"/>
              </w:rPr>
              <w:t xml:space="preserve"> Egresos reales </w:t>
            </w:r>
          </w:p>
          <w:p w:rsidR="00984221" w:rsidRPr="006E0558" w:rsidRDefault="00984221" w:rsidP="00820D35">
            <w:pPr>
              <w:spacing w:after="0" w:line="240" w:lineRule="auto"/>
              <w:jc w:val="center"/>
              <w:rPr>
                <w:rFonts w:ascii="Arial Narrow" w:eastAsia="Times New Roman" w:hAnsi="Arial Narrow" w:cs="Times New Roman"/>
                <w:b/>
                <w:bCs/>
                <w:color w:val="FFFFFF"/>
                <w:sz w:val="16"/>
                <w:szCs w:val="20"/>
                <w:lang w:eastAsia="es-CR"/>
              </w:rPr>
            </w:pPr>
            <w:r w:rsidRPr="006E0558">
              <w:rPr>
                <w:rFonts w:ascii="Arial Narrow" w:eastAsia="Times New Roman" w:hAnsi="Arial Narrow" w:cs="Times New Roman"/>
                <w:b/>
                <w:bCs/>
                <w:color w:val="FFFFFF"/>
                <w:sz w:val="18"/>
                <w:szCs w:val="20"/>
                <w:lang w:eastAsia="es-CR"/>
              </w:rPr>
              <w:t xml:space="preserve">2018 </w:t>
            </w:r>
          </w:p>
        </w:tc>
        <w:tc>
          <w:tcPr>
            <w:tcW w:w="0" w:type="auto"/>
            <w:vMerge w:val="restart"/>
            <w:tcBorders>
              <w:top w:val="single" w:sz="4" w:space="0" w:color="95B3D7"/>
              <w:left w:val="nil"/>
              <w:bottom w:val="nil"/>
              <w:right w:val="nil"/>
            </w:tcBorders>
            <w:shd w:val="clear" w:color="000000" w:fill="1F497D"/>
            <w:textDirection w:val="btLr"/>
            <w:vAlign w:val="center"/>
            <w:hideMark/>
          </w:tcPr>
          <w:p w:rsidR="00984221" w:rsidRPr="006E0558" w:rsidRDefault="00984221" w:rsidP="00820D35">
            <w:pPr>
              <w:spacing w:after="0" w:line="240" w:lineRule="auto"/>
              <w:ind w:left="113" w:right="113"/>
              <w:jc w:val="center"/>
              <w:rPr>
                <w:rFonts w:ascii="Arial Narrow" w:eastAsia="Times New Roman" w:hAnsi="Arial Narrow" w:cs="Times New Roman"/>
                <w:b/>
                <w:bCs/>
                <w:color w:val="FFFFFF"/>
                <w:sz w:val="16"/>
                <w:szCs w:val="20"/>
                <w:lang w:eastAsia="es-CR"/>
              </w:rPr>
            </w:pPr>
            <w:r w:rsidRPr="006E0558">
              <w:rPr>
                <w:rFonts w:ascii="Arial Narrow" w:eastAsia="Times New Roman" w:hAnsi="Arial Narrow" w:cs="Times New Roman"/>
                <w:b/>
                <w:bCs/>
                <w:color w:val="FFFFFF"/>
                <w:sz w:val="12"/>
                <w:szCs w:val="20"/>
                <w:lang w:eastAsia="es-CR"/>
              </w:rPr>
              <w:t>Importancia</w:t>
            </w:r>
            <w:r w:rsidRPr="006E0558">
              <w:rPr>
                <w:rFonts w:ascii="Arial Narrow" w:eastAsia="Times New Roman" w:hAnsi="Arial Narrow" w:cs="Times New Roman"/>
                <w:b/>
                <w:bCs/>
                <w:color w:val="FFFFFF"/>
                <w:sz w:val="12"/>
                <w:szCs w:val="20"/>
                <w:lang w:eastAsia="es-CR"/>
              </w:rPr>
              <w:br/>
              <w:t>relativa</w:t>
            </w:r>
          </w:p>
        </w:tc>
        <w:tc>
          <w:tcPr>
            <w:tcW w:w="0" w:type="auto"/>
            <w:vMerge w:val="restart"/>
            <w:tcBorders>
              <w:top w:val="single" w:sz="4" w:space="0" w:color="95B3D7"/>
              <w:left w:val="nil"/>
              <w:bottom w:val="nil"/>
              <w:right w:val="nil"/>
            </w:tcBorders>
            <w:shd w:val="clear" w:color="000000" w:fill="1F497D"/>
            <w:noWrap/>
            <w:vAlign w:val="center"/>
            <w:hideMark/>
          </w:tcPr>
          <w:p w:rsidR="00984221" w:rsidRPr="006E1C6F" w:rsidRDefault="00984221" w:rsidP="00820D35">
            <w:pPr>
              <w:spacing w:after="0" w:line="240" w:lineRule="auto"/>
              <w:jc w:val="center"/>
              <w:rPr>
                <w:rFonts w:ascii="Arial Narrow" w:eastAsia="Times New Roman" w:hAnsi="Arial Narrow" w:cs="Times New Roman"/>
                <w:b/>
                <w:bCs/>
                <w:color w:val="FFFFFF"/>
                <w:sz w:val="18"/>
                <w:szCs w:val="20"/>
                <w:lang w:eastAsia="es-CR"/>
              </w:rPr>
            </w:pPr>
            <w:r w:rsidRPr="006E0558">
              <w:rPr>
                <w:rFonts w:ascii="Arial Narrow" w:eastAsia="Times New Roman" w:hAnsi="Arial Narrow" w:cs="Times New Roman"/>
                <w:b/>
                <w:bCs/>
                <w:color w:val="FFFFFF"/>
                <w:sz w:val="16"/>
                <w:szCs w:val="20"/>
                <w:lang w:eastAsia="es-CR"/>
              </w:rPr>
              <w:t xml:space="preserve"> </w:t>
            </w:r>
            <w:r w:rsidRPr="006E0558">
              <w:rPr>
                <w:rFonts w:ascii="Arial Narrow" w:eastAsia="Times New Roman" w:hAnsi="Arial Narrow" w:cs="Times New Roman"/>
                <w:b/>
                <w:bCs/>
                <w:color w:val="FFFFFF"/>
                <w:sz w:val="18"/>
                <w:szCs w:val="20"/>
                <w:lang w:eastAsia="es-CR"/>
              </w:rPr>
              <w:t xml:space="preserve">Egresos reales </w:t>
            </w:r>
          </w:p>
          <w:p w:rsidR="00984221" w:rsidRPr="006E0558" w:rsidRDefault="00984221" w:rsidP="00820D35">
            <w:pPr>
              <w:spacing w:after="0" w:line="240" w:lineRule="auto"/>
              <w:jc w:val="center"/>
              <w:rPr>
                <w:rFonts w:ascii="Arial Narrow" w:eastAsia="Times New Roman" w:hAnsi="Arial Narrow" w:cs="Times New Roman"/>
                <w:b/>
                <w:bCs/>
                <w:color w:val="FFFFFF"/>
                <w:sz w:val="16"/>
                <w:szCs w:val="20"/>
                <w:lang w:eastAsia="es-CR"/>
              </w:rPr>
            </w:pPr>
            <w:r w:rsidRPr="006E0558">
              <w:rPr>
                <w:rFonts w:ascii="Arial Narrow" w:eastAsia="Times New Roman" w:hAnsi="Arial Narrow" w:cs="Times New Roman"/>
                <w:b/>
                <w:bCs/>
                <w:color w:val="FFFFFF"/>
                <w:sz w:val="18"/>
                <w:szCs w:val="20"/>
                <w:lang w:eastAsia="es-CR"/>
              </w:rPr>
              <w:t xml:space="preserve">2017 </w:t>
            </w:r>
          </w:p>
        </w:tc>
        <w:tc>
          <w:tcPr>
            <w:tcW w:w="1055" w:type="dxa"/>
            <w:vMerge w:val="restart"/>
            <w:tcBorders>
              <w:top w:val="single" w:sz="4" w:space="0" w:color="95B3D7"/>
              <w:left w:val="nil"/>
              <w:bottom w:val="nil"/>
              <w:right w:val="single" w:sz="4" w:space="0" w:color="95B3D7"/>
            </w:tcBorders>
            <w:shd w:val="clear" w:color="000000" w:fill="1F497D"/>
            <w:textDirection w:val="btLr"/>
            <w:vAlign w:val="center"/>
            <w:hideMark/>
          </w:tcPr>
          <w:p w:rsidR="00984221" w:rsidRPr="006E0558" w:rsidRDefault="00984221" w:rsidP="00820D35">
            <w:pPr>
              <w:spacing w:after="0" w:line="240" w:lineRule="auto"/>
              <w:ind w:left="113" w:right="113"/>
              <w:jc w:val="center"/>
              <w:rPr>
                <w:rFonts w:ascii="Arial Narrow" w:eastAsia="Times New Roman" w:hAnsi="Arial Narrow" w:cs="Times New Roman"/>
                <w:b/>
                <w:bCs/>
                <w:color w:val="FFFFFF"/>
                <w:sz w:val="16"/>
                <w:szCs w:val="20"/>
                <w:lang w:eastAsia="es-CR"/>
              </w:rPr>
            </w:pPr>
            <w:r w:rsidRPr="006E0558">
              <w:rPr>
                <w:rFonts w:ascii="Arial Narrow" w:eastAsia="Times New Roman" w:hAnsi="Arial Narrow" w:cs="Times New Roman"/>
                <w:b/>
                <w:bCs/>
                <w:color w:val="FFFFFF"/>
                <w:sz w:val="12"/>
                <w:szCs w:val="20"/>
                <w:lang w:eastAsia="es-CR"/>
              </w:rPr>
              <w:t>Importancia</w:t>
            </w:r>
            <w:r w:rsidRPr="006E0558">
              <w:rPr>
                <w:rFonts w:ascii="Arial Narrow" w:eastAsia="Times New Roman" w:hAnsi="Arial Narrow" w:cs="Times New Roman"/>
                <w:b/>
                <w:bCs/>
                <w:color w:val="FFFFFF"/>
                <w:sz w:val="12"/>
                <w:szCs w:val="20"/>
                <w:lang w:eastAsia="es-CR"/>
              </w:rPr>
              <w:br/>
              <w:t>relativa</w:t>
            </w:r>
          </w:p>
        </w:tc>
      </w:tr>
      <w:tr w:rsidR="00984221" w:rsidRPr="006E1C6F" w:rsidTr="00820D35">
        <w:trPr>
          <w:trHeight w:val="482"/>
          <w:tblHeader/>
          <w:jc w:val="center"/>
        </w:trPr>
        <w:tc>
          <w:tcPr>
            <w:tcW w:w="5815" w:type="dxa"/>
            <w:vMerge/>
            <w:tcBorders>
              <w:top w:val="single" w:sz="4" w:space="0" w:color="95B3D7"/>
              <w:left w:val="single" w:sz="4" w:space="0" w:color="95B3D7"/>
              <w:bottom w:val="nil"/>
              <w:right w:val="nil"/>
            </w:tcBorders>
            <w:vAlign w:val="center"/>
            <w:hideMark/>
          </w:tcPr>
          <w:p w:rsidR="00984221" w:rsidRPr="006E0558" w:rsidRDefault="00984221" w:rsidP="00820D35">
            <w:pPr>
              <w:spacing w:after="0" w:line="240" w:lineRule="auto"/>
              <w:rPr>
                <w:rFonts w:ascii="Arial Narrow" w:eastAsia="Times New Roman" w:hAnsi="Arial Narrow" w:cs="Times New Roman"/>
                <w:b/>
                <w:bCs/>
                <w:color w:val="FFFFFF"/>
                <w:sz w:val="16"/>
                <w:szCs w:val="20"/>
                <w:lang w:eastAsia="es-CR"/>
              </w:rPr>
            </w:pPr>
          </w:p>
        </w:tc>
        <w:tc>
          <w:tcPr>
            <w:tcW w:w="1532" w:type="dxa"/>
            <w:vMerge/>
            <w:tcBorders>
              <w:top w:val="single" w:sz="4" w:space="0" w:color="95B3D7"/>
              <w:left w:val="nil"/>
              <w:bottom w:val="nil"/>
              <w:right w:val="nil"/>
            </w:tcBorders>
            <w:vAlign w:val="center"/>
            <w:hideMark/>
          </w:tcPr>
          <w:p w:rsidR="00984221" w:rsidRPr="006E0558" w:rsidRDefault="00984221" w:rsidP="00820D35">
            <w:pPr>
              <w:spacing w:after="0" w:line="240" w:lineRule="auto"/>
              <w:rPr>
                <w:rFonts w:ascii="Arial Narrow" w:eastAsia="Times New Roman" w:hAnsi="Arial Narrow" w:cs="Times New Roman"/>
                <w:b/>
                <w:bCs/>
                <w:color w:val="FFFFFF"/>
                <w:sz w:val="16"/>
                <w:szCs w:val="20"/>
                <w:lang w:eastAsia="es-CR"/>
              </w:rPr>
            </w:pPr>
          </w:p>
        </w:tc>
        <w:tc>
          <w:tcPr>
            <w:tcW w:w="0" w:type="auto"/>
            <w:vMerge/>
            <w:tcBorders>
              <w:top w:val="single" w:sz="4" w:space="0" w:color="95B3D7"/>
              <w:left w:val="nil"/>
              <w:bottom w:val="nil"/>
              <w:right w:val="nil"/>
            </w:tcBorders>
            <w:vAlign w:val="center"/>
            <w:hideMark/>
          </w:tcPr>
          <w:p w:rsidR="00984221" w:rsidRPr="006E0558" w:rsidRDefault="00984221" w:rsidP="00820D35">
            <w:pPr>
              <w:spacing w:after="0" w:line="240" w:lineRule="auto"/>
              <w:rPr>
                <w:rFonts w:ascii="Arial Narrow" w:eastAsia="Times New Roman" w:hAnsi="Arial Narrow" w:cs="Times New Roman"/>
                <w:b/>
                <w:bCs/>
                <w:color w:val="FFFFFF"/>
                <w:sz w:val="16"/>
                <w:szCs w:val="20"/>
                <w:lang w:eastAsia="es-CR"/>
              </w:rPr>
            </w:pPr>
          </w:p>
        </w:tc>
        <w:tc>
          <w:tcPr>
            <w:tcW w:w="0" w:type="auto"/>
            <w:vMerge/>
            <w:tcBorders>
              <w:top w:val="single" w:sz="4" w:space="0" w:color="95B3D7"/>
              <w:left w:val="nil"/>
              <w:bottom w:val="nil"/>
              <w:right w:val="nil"/>
            </w:tcBorders>
            <w:vAlign w:val="center"/>
            <w:hideMark/>
          </w:tcPr>
          <w:p w:rsidR="00984221" w:rsidRPr="006E0558" w:rsidRDefault="00984221" w:rsidP="00820D35">
            <w:pPr>
              <w:spacing w:after="0" w:line="240" w:lineRule="auto"/>
              <w:rPr>
                <w:rFonts w:ascii="Arial Narrow" w:eastAsia="Times New Roman" w:hAnsi="Arial Narrow" w:cs="Times New Roman"/>
                <w:b/>
                <w:bCs/>
                <w:color w:val="FFFFFF"/>
                <w:sz w:val="16"/>
                <w:szCs w:val="20"/>
                <w:lang w:eastAsia="es-CR"/>
              </w:rPr>
            </w:pPr>
          </w:p>
        </w:tc>
        <w:tc>
          <w:tcPr>
            <w:tcW w:w="0" w:type="auto"/>
            <w:vMerge/>
            <w:tcBorders>
              <w:top w:val="single" w:sz="4" w:space="0" w:color="95B3D7"/>
              <w:left w:val="nil"/>
              <w:bottom w:val="nil"/>
              <w:right w:val="nil"/>
            </w:tcBorders>
            <w:vAlign w:val="center"/>
            <w:hideMark/>
          </w:tcPr>
          <w:p w:rsidR="00984221" w:rsidRPr="006E0558" w:rsidRDefault="00984221" w:rsidP="00820D35">
            <w:pPr>
              <w:spacing w:after="0" w:line="240" w:lineRule="auto"/>
              <w:jc w:val="center"/>
              <w:rPr>
                <w:rFonts w:ascii="Arial Narrow" w:eastAsia="Times New Roman" w:hAnsi="Arial Narrow" w:cs="Times New Roman"/>
                <w:b/>
                <w:bCs/>
                <w:color w:val="FFFFFF"/>
                <w:sz w:val="16"/>
                <w:szCs w:val="20"/>
                <w:lang w:eastAsia="es-CR"/>
              </w:rPr>
            </w:pPr>
          </w:p>
        </w:tc>
        <w:tc>
          <w:tcPr>
            <w:tcW w:w="0" w:type="auto"/>
            <w:vMerge/>
            <w:tcBorders>
              <w:top w:val="single" w:sz="4" w:space="0" w:color="95B3D7"/>
              <w:left w:val="nil"/>
              <w:bottom w:val="nil"/>
              <w:right w:val="nil"/>
            </w:tcBorders>
            <w:vAlign w:val="center"/>
            <w:hideMark/>
          </w:tcPr>
          <w:p w:rsidR="00984221" w:rsidRPr="006E0558" w:rsidRDefault="00984221" w:rsidP="00820D35">
            <w:pPr>
              <w:spacing w:after="0" w:line="240" w:lineRule="auto"/>
              <w:rPr>
                <w:rFonts w:ascii="Arial Narrow" w:eastAsia="Times New Roman" w:hAnsi="Arial Narrow" w:cs="Times New Roman"/>
                <w:b/>
                <w:bCs/>
                <w:color w:val="FFFFFF"/>
                <w:sz w:val="16"/>
                <w:szCs w:val="20"/>
                <w:lang w:eastAsia="es-CR"/>
              </w:rPr>
            </w:pPr>
          </w:p>
        </w:tc>
        <w:tc>
          <w:tcPr>
            <w:tcW w:w="0" w:type="auto"/>
            <w:vMerge/>
            <w:tcBorders>
              <w:top w:val="single" w:sz="4" w:space="0" w:color="95B3D7"/>
              <w:left w:val="nil"/>
              <w:bottom w:val="nil"/>
              <w:right w:val="nil"/>
            </w:tcBorders>
            <w:vAlign w:val="center"/>
            <w:hideMark/>
          </w:tcPr>
          <w:p w:rsidR="00984221" w:rsidRPr="006E0558" w:rsidRDefault="00984221" w:rsidP="00820D35">
            <w:pPr>
              <w:spacing w:after="0" w:line="240" w:lineRule="auto"/>
              <w:jc w:val="center"/>
              <w:rPr>
                <w:rFonts w:ascii="Arial Narrow" w:eastAsia="Times New Roman" w:hAnsi="Arial Narrow" w:cs="Times New Roman"/>
                <w:b/>
                <w:bCs/>
                <w:color w:val="FFFFFF"/>
                <w:sz w:val="16"/>
                <w:szCs w:val="20"/>
                <w:lang w:eastAsia="es-CR"/>
              </w:rPr>
            </w:pPr>
          </w:p>
        </w:tc>
        <w:tc>
          <w:tcPr>
            <w:tcW w:w="0" w:type="auto"/>
            <w:vMerge/>
            <w:tcBorders>
              <w:top w:val="single" w:sz="4" w:space="0" w:color="95B3D7"/>
              <w:left w:val="nil"/>
              <w:bottom w:val="nil"/>
              <w:right w:val="nil"/>
            </w:tcBorders>
            <w:vAlign w:val="center"/>
            <w:hideMark/>
          </w:tcPr>
          <w:p w:rsidR="00984221" w:rsidRPr="006E0558" w:rsidRDefault="00984221" w:rsidP="00820D35">
            <w:pPr>
              <w:spacing w:after="0" w:line="240" w:lineRule="auto"/>
              <w:rPr>
                <w:rFonts w:ascii="Arial Narrow" w:eastAsia="Times New Roman" w:hAnsi="Arial Narrow" w:cs="Times New Roman"/>
                <w:b/>
                <w:bCs/>
                <w:color w:val="FFFFFF"/>
                <w:sz w:val="16"/>
                <w:szCs w:val="20"/>
                <w:lang w:eastAsia="es-CR"/>
              </w:rPr>
            </w:pPr>
          </w:p>
        </w:tc>
        <w:tc>
          <w:tcPr>
            <w:tcW w:w="1055" w:type="dxa"/>
            <w:vMerge/>
            <w:tcBorders>
              <w:top w:val="single" w:sz="4" w:space="0" w:color="95B3D7"/>
              <w:left w:val="nil"/>
              <w:bottom w:val="nil"/>
              <w:right w:val="single" w:sz="4" w:space="0" w:color="95B3D7"/>
            </w:tcBorders>
            <w:vAlign w:val="center"/>
            <w:hideMark/>
          </w:tcPr>
          <w:p w:rsidR="00984221" w:rsidRPr="006E0558" w:rsidRDefault="00984221" w:rsidP="00820D35">
            <w:pPr>
              <w:spacing w:after="0" w:line="240" w:lineRule="auto"/>
              <w:jc w:val="center"/>
              <w:rPr>
                <w:rFonts w:ascii="Arial Narrow" w:eastAsia="Times New Roman" w:hAnsi="Arial Narrow" w:cs="Times New Roman"/>
                <w:b/>
                <w:bCs/>
                <w:color w:val="FFFFFF"/>
                <w:sz w:val="16"/>
                <w:szCs w:val="20"/>
                <w:lang w:eastAsia="es-CR"/>
              </w:rPr>
            </w:pPr>
          </w:p>
        </w:tc>
      </w:tr>
      <w:tr w:rsidR="00984221" w:rsidRPr="006E1C6F" w:rsidTr="00820D35">
        <w:trPr>
          <w:trHeight w:val="300"/>
          <w:jc w:val="center"/>
        </w:trPr>
        <w:tc>
          <w:tcPr>
            <w:tcW w:w="5815" w:type="dxa"/>
            <w:tcBorders>
              <w:top w:val="nil"/>
              <w:left w:val="single" w:sz="4" w:space="0" w:color="95B3D7"/>
              <w:bottom w:val="single" w:sz="4" w:space="0" w:color="4F81BD"/>
              <w:right w:val="nil"/>
            </w:tcBorders>
            <w:shd w:val="clear" w:color="auto" w:fill="auto"/>
            <w:noWrap/>
            <w:vAlign w:val="center"/>
            <w:hideMark/>
          </w:tcPr>
          <w:p w:rsidR="00984221" w:rsidRPr="006E0558" w:rsidRDefault="00984221" w:rsidP="00820D35">
            <w:pPr>
              <w:spacing w:after="0" w:line="240" w:lineRule="auto"/>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0 REMUNERACIONES</w:t>
            </w:r>
          </w:p>
        </w:tc>
        <w:tc>
          <w:tcPr>
            <w:tcW w:w="1532" w:type="dxa"/>
            <w:tcBorders>
              <w:top w:val="nil"/>
              <w:left w:val="nil"/>
              <w:bottom w:val="single" w:sz="4" w:space="0" w:color="4F81BD"/>
              <w:right w:val="nil"/>
            </w:tcBorders>
            <w:shd w:val="clear" w:color="auto" w:fill="auto"/>
            <w:noWrap/>
            <w:vAlign w:val="center"/>
            <w:hideMark/>
          </w:tcPr>
          <w:p w:rsidR="00984221" w:rsidRPr="006E0558" w:rsidRDefault="00984221" w:rsidP="00820D35">
            <w:pPr>
              <w:tabs>
                <w:tab w:val="left" w:pos="582"/>
              </w:tabs>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23,475,059,482</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44%</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22,588,241,658 </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46%</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18,976,535,789 </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43%</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17,291,350,480 </w:t>
            </w:r>
          </w:p>
        </w:tc>
        <w:tc>
          <w:tcPr>
            <w:tcW w:w="1055" w:type="dxa"/>
            <w:tcBorders>
              <w:top w:val="nil"/>
              <w:left w:val="nil"/>
              <w:bottom w:val="single" w:sz="4" w:space="0" w:color="4F81BD"/>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0.01 REMUNERACIONES BÁSICAS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9,636,868,004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18%</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8,935,599,096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18%</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7,570,206,724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17%</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7,091,201,940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16%</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0.01.01 Sueldos para cargos fijos </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8,908,020,862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17%</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8,299,465,705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17%</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7,019,843,693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16%</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6,261,686,795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14%</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0.01.02 Jornales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22,799,920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20,061,314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12,660,504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600,000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0.01.03 Servicios especiales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31,654,155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32,422,155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203,114,784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0.01.05 Suplencias </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674,393,067</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583,649,923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537,702,527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625,800,361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0.02 REMUNERACIONES EVENTUALES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63,579,427</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150,792,927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177,580,209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192,080,048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0.02.01 Tiempo extraordinario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15,752,743</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11,677,419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14,716,235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10,034,316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0.02.03 Disponibilidad laboral</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20,327,593</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14,571,403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14,386,205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14,079,806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0.02.04 Compensación de vacaciones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24,619,091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121,664,105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147,026,759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166,615,926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0.02.05 Dietas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2,880,000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2,880,000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1,451,010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1,350,000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0.03 INCENTIVOS SALARIALES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7,926,867,474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7,779,478,117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16%</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6,718,795,331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5,845,150,442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13%</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0.03.01 Retribución por años servidos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4,746,837,025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9%</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4,632,770,871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9%</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4,245,266,946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3,889,231,011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9%</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0.03.02 Restricción al ejercicio liberal de la profesión</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269,358,011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356,155,111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146,554,539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160,541,638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0.03.03 Decimotercer mes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1,347,450,276</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1,309,136,006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1,069,987,517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1,001,975,474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0.03.04 Salario Escolar</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1,243,340,992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1,202,470,174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1,044,395,570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629,564,038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0.03.99 Otros Incentivos Salariales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319,881,170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278,945,955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212,590,760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163,838,281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0.04 CONTRIBUCIONES P</w:t>
            </w:r>
            <w:r>
              <w:rPr>
                <w:rFonts w:ascii="Arial Narrow" w:eastAsia="Times New Roman" w:hAnsi="Arial Narrow" w:cs="Times New Roman"/>
                <w:b/>
                <w:bCs/>
                <w:color w:val="000000"/>
                <w:sz w:val="16"/>
                <w:lang w:eastAsia="es-CR"/>
              </w:rPr>
              <w:t>AT</w:t>
            </w:r>
            <w:r w:rsidRPr="006E0558">
              <w:rPr>
                <w:rFonts w:ascii="Arial Narrow" w:eastAsia="Times New Roman" w:hAnsi="Arial Narrow" w:cs="Times New Roman"/>
                <w:b/>
                <w:bCs/>
                <w:color w:val="000000"/>
                <w:sz w:val="16"/>
                <w:lang w:eastAsia="es-CR"/>
              </w:rPr>
              <w:t>.</w:t>
            </w:r>
            <w:r>
              <w:rPr>
                <w:rFonts w:ascii="Arial Narrow" w:eastAsia="Times New Roman" w:hAnsi="Arial Narrow" w:cs="Times New Roman"/>
                <w:b/>
                <w:bCs/>
                <w:color w:val="000000"/>
                <w:sz w:val="16"/>
                <w:lang w:eastAsia="es-CR"/>
              </w:rPr>
              <w:t xml:space="preserve"> </w:t>
            </w:r>
            <w:r w:rsidRPr="006E0558">
              <w:rPr>
                <w:rFonts w:ascii="Arial Narrow" w:eastAsia="Times New Roman" w:hAnsi="Arial Narrow" w:cs="Times New Roman"/>
                <w:b/>
                <w:bCs/>
                <w:color w:val="000000"/>
                <w:sz w:val="16"/>
                <w:lang w:eastAsia="es-CR"/>
              </w:rPr>
              <w:t xml:space="preserve"> AL DESARROLLO Y LA SEGURIDAD SOCIAL</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2,796,354,155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2,700,404,973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6%</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2,108,836,480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2,002,453,660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0.04.01 Contribución Pat. al Seguro de Salud de la Caja Costarricense de Seguro Social</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1,567,653,087</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1,513,863,394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1,181,766,392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1,134,250,500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0.04.02 Contribución Pat. al Instituto Mixto de Ayuda Social </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84,738,005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81,830,454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64,357,865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60,368,237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0.04.03 Contribución Pat. al Instituto Nacional de Aprendizaje  </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254,214,014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245,491,361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191,427,914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179,845,123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0.04.04 Contribución Pat. al Fondo de Desarrollo Social  y Asignaciones Familiares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847,380,047</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818,304,537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638,619,289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599,483,740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0.04.05 Contribución Pat. al Banco Popular y de Desarrollo  Comunal</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42,369,002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40,915,227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32,665,019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28,506,060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41"/>
              <w:rPr>
                <w:rFonts w:ascii="Arial Narrow" w:eastAsia="Times New Roman" w:hAnsi="Arial Narrow" w:cs="Times New Roman"/>
                <w:b/>
                <w:bCs/>
                <w:color w:val="000000"/>
                <w:sz w:val="16"/>
                <w:lang w:eastAsia="es-CR"/>
              </w:rPr>
            </w:pPr>
            <w:r w:rsidRPr="00193E08">
              <w:rPr>
                <w:rFonts w:ascii="Arial Narrow" w:eastAsia="Times New Roman" w:hAnsi="Arial Narrow" w:cs="Times New Roman"/>
                <w:b/>
                <w:bCs/>
                <w:color w:val="000000"/>
                <w:sz w:val="14"/>
                <w:lang w:eastAsia="es-CR"/>
              </w:rPr>
              <w:lastRenderedPageBreak/>
              <w:t>0.05 CONTRIBUCIONES PAT. A FONDOS DE PENS Y OTROS FONDOS CAPITALIZACIÓN</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2,468,829,252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2,319,585,625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1,847,217,842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1,656,476,730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0.05.01 Contribución Pat. al Seguro de Pensiones CCSS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860,938,128</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831,397,410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647,538,618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597,408,472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0.05.02 Aporte Pat. al Régimen Obligatorio de Pensiones  Complementarias </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84,738,005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286,406,588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223,416,188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206,883,358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0.05.03 Aporte Pat. al Fondo de Capitalización Laboral </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508,428,028</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490,982,722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381,374,070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344,588,789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0.05.04 Contribución Pat. a otros fondos administrados por entes públicos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211,845,012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0.05.05 Contribución Pat. a otros fondos administrados por entes privados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802,880,080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710,798,905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594,888,966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507,596,112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0.99 REMUNERACIONES DIVERSAS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582,561,171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702,380,920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553,899,204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503,987,661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0.99.99 Otras Remuneraciones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582,561,171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702,380,920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553,899,204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503,987,661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single" w:sz="4" w:space="0" w:color="4F81BD"/>
              <w:right w:val="nil"/>
            </w:tcBorders>
            <w:shd w:val="clear" w:color="auto" w:fill="auto"/>
            <w:noWrap/>
            <w:vAlign w:val="center"/>
            <w:hideMark/>
          </w:tcPr>
          <w:p w:rsidR="00984221" w:rsidRPr="006E0558" w:rsidRDefault="00984221" w:rsidP="00820D35">
            <w:pPr>
              <w:spacing w:after="0" w:line="240" w:lineRule="auto"/>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1 SERVICIOS </w:t>
            </w:r>
          </w:p>
        </w:tc>
        <w:tc>
          <w:tcPr>
            <w:tcW w:w="1532" w:type="dxa"/>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9,534,173,972</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18%</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8,518,812,514 </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17%</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7,712,475,820 </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17%</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6,769,227,560 </w:t>
            </w:r>
          </w:p>
        </w:tc>
        <w:tc>
          <w:tcPr>
            <w:tcW w:w="1055" w:type="dxa"/>
            <w:tcBorders>
              <w:top w:val="nil"/>
              <w:left w:val="nil"/>
              <w:bottom w:val="single" w:sz="4" w:space="0" w:color="4F81BD"/>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16%</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1.01 ALQUILERES </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334,864,044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416,784,265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290,827,438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392,640,966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1.01.01 Alquiler de edificios, locales y terrenos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249,340,868</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309,835,940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218,500,782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337,062,471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1.01.02 Alquiler de maquinaria, equipo y mobiliario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51,874,969</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46,964,800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53,440,846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14,116,572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1.01.04 Alquiler de </w:t>
            </w:r>
            <w:proofErr w:type="spellStart"/>
            <w:r w:rsidRPr="006E0558">
              <w:rPr>
                <w:rFonts w:ascii="Arial Narrow" w:eastAsia="Times New Roman" w:hAnsi="Arial Narrow" w:cs="Times New Roman"/>
                <w:color w:val="000000"/>
                <w:sz w:val="16"/>
                <w:lang w:eastAsia="es-CR"/>
              </w:rPr>
              <w:t>derech</w:t>
            </w:r>
            <w:proofErr w:type="spellEnd"/>
            <w:r w:rsidRPr="006E0558">
              <w:rPr>
                <w:rFonts w:ascii="Arial Narrow" w:eastAsia="Times New Roman" w:hAnsi="Arial Narrow" w:cs="Times New Roman"/>
                <w:color w:val="000000"/>
                <w:sz w:val="16"/>
                <w:lang w:eastAsia="es-CR"/>
              </w:rPr>
              <w:t xml:space="preserve"> para </w:t>
            </w:r>
            <w:proofErr w:type="spellStart"/>
            <w:r w:rsidRPr="006E0558">
              <w:rPr>
                <w:rFonts w:ascii="Arial Narrow" w:eastAsia="Times New Roman" w:hAnsi="Arial Narrow" w:cs="Times New Roman"/>
                <w:color w:val="000000"/>
                <w:sz w:val="16"/>
                <w:lang w:eastAsia="es-CR"/>
              </w:rPr>
              <w:t>telecom</w:t>
            </w:r>
            <w:proofErr w:type="spellEnd"/>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1.01.99 Otros alquileres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33,648,207</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59,983,525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18,885,809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41,461,923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1.02 SERVICIOS BÁSICOS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829,930,439</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839,659,030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741,966,982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707,667,754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1.02.01 Servicio de agua y alcantarillado </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66,940,375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87,041,052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55,913,615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65,068,497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1.02.02 Servicio de energía eléctrica</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369,689,125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398,275,956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350,513,903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331,244,689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1.02.03 Servicio de correo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5,000,000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7,000,000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4,939,220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4,254,514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1.02.04 Servicio de telecomunicaciones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362,385,939</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321,492,022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304,994,619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282,827,183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1.02.99 Otros servicios básicos </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25,915,000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25,850,000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25,605,624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24,272,871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1.03 SERVICIOS COMERCIALES Y FINANCIEROS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249,961,643</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214,981,974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171,945,110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165,273,223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1.03.01 Información </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82,000,000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77,040,000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11,377,739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2,236,904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1.03.02 Publicidad y propaganda</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66,200,000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54,800,000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98,510,987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126,212,121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1.03.03 Impresión, encuadernación y otros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59,636,250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55,570,900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39,256,155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17,353,484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1.03.04 Transporte de Bienes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12,716,000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14,513,004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11,752,868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7,657,293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1.03.06 Comisiones y gastos por servicios financieros y comerciales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8,214,921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7,375,290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8,211,343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9,121,688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1.03.07 Servicios de Tecnologías de Información</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21,194,472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5,682,780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2,836,019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2,691,733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lastRenderedPageBreak/>
              <w:t>1.04 SERVICIOS DE GESTIÓN Y APOYO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4,089,434,709</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8%</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2,998,454,465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6%</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2,646,262,075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6%</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2,422,999,121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6%</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1.04.01 Servicios en Ciencias de la Salud</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46,673,600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41,082,000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11,133,414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3,530,937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1.04.02 Servicios Jurídicos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403,200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123,200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1.04.03 Servicios de ingeniería y arquitectura</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636,500,000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333,320,000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42,500,531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21,328,350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1.04.04 Servicios en ciencias económicas y sociales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32,265,506</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36,950,000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26,259,370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17,050,000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1.04.05 Servicios Informáticos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1,167,794,360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768,177,929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539,164,463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426,334,688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1.04.06 Servicios generales </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150,523,572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211,666,724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174,095,104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310,311,646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1.04.99 Otros servicios de gestión y apoyo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2,055,274,471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1,607,257,812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1,853,109,193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1,644,320,301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1.05 GASTOS DE VIAJE Y DE TRANSPORTE</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157,900,545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155,175,878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149,135,565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165,326,368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1.05.01 Transporte dentro del país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18,726,011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36,867,720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17,923,072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10,270,459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1.05.02 Viáticos dentro del país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139,174,534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106,308,158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88,307,356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93,129,795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1.05.03 Transporte en el exterior</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6,000,000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12,477,131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26,096,744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1.05.04 Viáticos en el exterior</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6,000,000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30,428,007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35,829,370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1.06 SEGUROS, REASEGUROS Y OTRAS OBLIGACIONES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1,091,130,360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1,094,951,945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1,604,418,569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815,802,252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1.06.01 Seguros </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1,091,130,360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1,094,951,945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1,604,418,569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815,802,252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1.07 CAPACITACIÓN Y PROTOCOLO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305,370,681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289,329,811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Pr>
                <w:rFonts w:ascii="Arial Narrow" w:eastAsia="Times New Roman" w:hAnsi="Arial Narrow" w:cs="Times New Roman"/>
                <w:b/>
                <w:bCs/>
                <w:color w:val="000000"/>
                <w:sz w:val="16"/>
                <w:lang w:eastAsia="es-CR"/>
              </w:rPr>
              <w:t xml:space="preserve">        </w:t>
            </w:r>
            <w:r w:rsidRPr="006E0558">
              <w:rPr>
                <w:rFonts w:ascii="Arial Narrow" w:eastAsia="Times New Roman" w:hAnsi="Arial Narrow" w:cs="Times New Roman"/>
                <w:b/>
                <w:bCs/>
                <w:color w:val="000000"/>
                <w:sz w:val="16"/>
                <w:lang w:eastAsia="es-CR"/>
              </w:rPr>
              <w:t xml:space="preserve">277,226,087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445,286,239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1.07.01 Actividades de capacitación</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270,370,681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255,129,811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187,840,945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212,011,868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1.07.02 Actividades protocolarias y sociales </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35,000,000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34,200,000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89,385,143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233,274,371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1.08 MANTENIMIENTO Y REPARACIÓN</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2,342,865,382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2,352,005,739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1,695,287,457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1,498,969,846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1.08.01 Mantenimiento de edificios, locales y terrenos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563,284,226</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622,884,350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569,524,143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513,402,933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1.08.04 Mantenimiento y reparación de maquinaria y equipo de producción</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444,172,410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447,124,123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292,635,340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201,090,704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1.08.05 Mantenimiento y reparación de equipo de transporte</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472,434,000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492,899,008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434,178,610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424,555,975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1.08.06 Mantenimiento y reparación de equipo de comunicación</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99,317,947</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35,351,891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30,382,085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20,361,728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1.08.07 Mantenimiento y reparación de equipo y mobiliario de oficina</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95,650,000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63,332,490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94,797,729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52,028,653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1.08.08 Mantenimiento y reparación de equipo de cómputo y sistemas de información</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146,811,799</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653,588,077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233,789,161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249,629,454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1.08.99 Mantenimiento y reparación de otros equipos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521,195,000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36,825,800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39,980,389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37,900,398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1.09 IMPUESTOS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119,412,861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144,883,207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127,498,067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145,078,065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lastRenderedPageBreak/>
              <w:t>1.09.99 Otros Impuestos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119,412,861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144,883,207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127,498,067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145,078,065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1.99 SERVICIOS DIVERSOS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13,303,307</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12,586,200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7,908,472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10,183,726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1.99.02 Intereses moratorios y multas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1,068,107</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2,586,000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543,472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6,138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1.99.05 Deducibles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10,000,200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10,000,200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7,365,000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10,177,588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1.99.99 Otros servicios no especificados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2,235,000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single" w:sz="4" w:space="0" w:color="4F81BD"/>
              <w:right w:val="nil"/>
            </w:tcBorders>
            <w:shd w:val="clear" w:color="auto" w:fill="auto"/>
            <w:noWrap/>
            <w:vAlign w:val="center"/>
            <w:hideMark/>
          </w:tcPr>
          <w:p w:rsidR="00984221" w:rsidRPr="006E0558" w:rsidRDefault="00984221" w:rsidP="00820D35">
            <w:pPr>
              <w:spacing w:after="0" w:line="240" w:lineRule="auto"/>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2 MATERIALES Y SUMINISTROS</w:t>
            </w:r>
          </w:p>
        </w:tc>
        <w:tc>
          <w:tcPr>
            <w:tcW w:w="1532" w:type="dxa"/>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3,932,920,353</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7%</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3,691,576,383 </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8%</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3,058,103,583 </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7%</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3,480,707,890 </w:t>
            </w:r>
          </w:p>
        </w:tc>
        <w:tc>
          <w:tcPr>
            <w:tcW w:w="1055" w:type="dxa"/>
            <w:tcBorders>
              <w:top w:val="nil"/>
              <w:left w:val="nil"/>
              <w:bottom w:val="single" w:sz="4" w:space="0" w:color="4F81BD"/>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8%</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2.01 PRODUCTOS QUÍMICOS Y CONEXOS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1,026,081,710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1,089,773,778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936,183,249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765,652,793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2.01.01 Combustibles y lubricantes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866,270,000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910,632,972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802,233,664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626,528,246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2.01.02 Productos farmacéuticos y medicinales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28,308,875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29,723,875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9,996,450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33,268,804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2.01.03 Productos veterinarios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5,647,620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5,006,632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2,638,083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2.01.04 Tintas, pinturas y diluyentes </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60,076,960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109,089,238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50,084,597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89,292,483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2.01.99 Otros productos químicos y conexos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71,425,875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34,680,073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68,861,905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13,925,176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2.02 ALIMENTOS Y PRODUCTOS AGROPECUARIOS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111,155,334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78,032,085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125,742,805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110,573,627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2.02.02 Productos agroforestales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2,250,000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2,500,000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891,783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2.02.03 Alimentos y bebidas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100,346,950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70,165,055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121,484,498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108,452,518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2.02.04 Alimentos para animales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8,558,384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5,367,030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3,366,524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2,121,109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2.03 MATERIALES Y PRODUCTOS DE USO EN LA CONSTRUCCIÓN Y MANTENIMIENTO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292,608,615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252,460,904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305,529,131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306,954,277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2.03.01 Materiales y productos metálicos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29,923,000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29,995,000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38,602,003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36,657,908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2.03.02 Materiales y productos minerales y asfálticos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21,500,000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21,000,000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25,225,079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41,932,710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2.03.03 Madera y sus derivados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10,203,000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10,607,500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6,750,803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8,844,792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2.03.04 Materiales y productos eléctricos, telefónicos y de cómputo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120,918,000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110,324,004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108,220,512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128,629,893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2.03.05 Materiales y productos de vidrio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3,000,000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3,000,000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981,382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516,286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2.03.06 Materiales y productos de plástico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23,364,615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12,934,400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40,602,422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19,716,426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2.03.99 Otros materiales y productos de uso en la construcción y mantenimiento.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83,700,000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64,600,000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85,146,931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70,656,263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2.04 HERRAMIENTAS, REPUESTOS Y ACCESORIOS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1,110,728,329</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1,190,073,428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1,091,296,883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1,087,049,030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2.04.01 Herramientas e instrumentos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250,060,639</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83,849,620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146,475,794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343,003,034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2.04.02 Repuestos y Accesorios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860,667,690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1,106,223,808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944,821,090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744,045,996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lastRenderedPageBreak/>
              <w:t>2.99 ÚTILES, MATERIALES Y SUMINISTROS DIVERSOS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1,392,346,366</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1,081,236,188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599,351,515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1,210,478,163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2.99.01 Útiles y materiales de oficina y cómputo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50,738,409</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52,234,580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16,562,451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38,092,023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2.99.02 Útiles y materiales médico, hospitalario y de investigación</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33,532,890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38,744,716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20,291,642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38,765,399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2.99.03 Productos de papel, cartón e impresos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20,252,340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13,240,860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18,304,782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33,048,999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2.99.04 Textiles y vestuario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937,506,662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688,366,067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382,912,480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915,244,410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2.99.05 Útiles y materiales de limpieza</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84,757,118</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83,878,100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24,887,210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 xml:space="preserve">     </w:t>
            </w:r>
            <w:r w:rsidRPr="006E0558">
              <w:rPr>
                <w:rFonts w:ascii="Arial Narrow" w:eastAsia="Times New Roman" w:hAnsi="Arial Narrow" w:cs="Times New Roman"/>
                <w:color w:val="000000"/>
                <w:sz w:val="16"/>
                <w:lang w:eastAsia="es-CR"/>
              </w:rPr>
              <w:t xml:space="preserve">71,244,512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2.99.06 Útiles y materiales de resguardo y seguridad</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170,441,675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117,366,004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48,377,973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26,929,797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2.99.07 Útiles y materiales de cocina y comedor</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2,240,000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2,616,450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4,135,560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6,105,024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2.99.99 Otros útiles, materiales y suministros diversos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92,877,272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84,789,411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83,879,417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81,047,999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single" w:sz="4" w:space="0" w:color="4F81BD"/>
              <w:right w:val="nil"/>
            </w:tcBorders>
            <w:shd w:val="clear" w:color="auto" w:fill="auto"/>
            <w:noWrap/>
            <w:vAlign w:val="center"/>
            <w:hideMark/>
          </w:tcPr>
          <w:p w:rsidR="00984221" w:rsidRPr="006E0558" w:rsidRDefault="00984221" w:rsidP="00820D35">
            <w:pPr>
              <w:spacing w:after="0" w:line="240" w:lineRule="auto"/>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4 ACTIVOS FINANCIEROS</w:t>
            </w:r>
          </w:p>
        </w:tc>
        <w:tc>
          <w:tcPr>
            <w:tcW w:w="1532" w:type="dxa"/>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1,117,915,355</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994,407,944 </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882,261,925 </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790,691,889 </w:t>
            </w:r>
          </w:p>
        </w:tc>
        <w:tc>
          <w:tcPr>
            <w:tcW w:w="1055" w:type="dxa"/>
            <w:tcBorders>
              <w:top w:val="nil"/>
              <w:left w:val="nil"/>
              <w:bottom w:val="single" w:sz="4" w:space="0" w:color="4F81BD"/>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4.01 PRÉSTAMOS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1,117,915,355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994,407,944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882,261,925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790,691,889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4.01.07 Préstamos al Sector Privado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1,117,915,355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994,407,944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882,261,925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790,691,889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r>
      <w:tr w:rsidR="00984221" w:rsidRPr="006E1C6F" w:rsidTr="00820D35">
        <w:trPr>
          <w:trHeight w:val="300"/>
          <w:jc w:val="center"/>
        </w:trPr>
        <w:tc>
          <w:tcPr>
            <w:tcW w:w="5815" w:type="dxa"/>
            <w:tcBorders>
              <w:top w:val="nil"/>
              <w:left w:val="single" w:sz="4" w:space="0" w:color="95B3D7"/>
              <w:bottom w:val="single" w:sz="4" w:space="0" w:color="4F81BD"/>
              <w:right w:val="nil"/>
            </w:tcBorders>
            <w:shd w:val="clear" w:color="auto" w:fill="auto"/>
            <w:noWrap/>
            <w:vAlign w:val="center"/>
            <w:hideMark/>
          </w:tcPr>
          <w:p w:rsidR="00984221" w:rsidRPr="006E0558" w:rsidRDefault="00984221" w:rsidP="00820D35">
            <w:pPr>
              <w:spacing w:after="0" w:line="240" w:lineRule="auto"/>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5 BIENES DURADEROS</w:t>
            </w:r>
          </w:p>
        </w:tc>
        <w:tc>
          <w:tcPr>
            <w:tcW w:w="1532" w:type="dxa"/>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8,673,541,892</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16%</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6,894,245,515 </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14%</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4,630,726,745 </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10,614,161,387 </w:t>
            </w:r>
          </w:p>
        </w:tc>
        <w:tc>
          <w:tcPr>
            <w:tcW w:w="1055" w:type="dxa"/>
            <w:tcBorders>
              <w:top w:val="nil"/>
              <w:left w:val="nil"/>
              <w:bottom w:val="single" w:sz="4" w:space="0" w:color="4F81BD"/>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24%</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5.01 MAQUINARIA, EQUIPO Y MOBILIARIO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6,365,890,478</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2,562,877,569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1,696,731,388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3,109,380,789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7%</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5.01.01 Maquinaria y equipo para la producción</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100,520,587</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96,383,310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98,025,733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12,141,378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5.01.02 Equipo de Transporte</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4,768,575,200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9%</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1,452,322,625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427,206,731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1,670,237,557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5.01.03 Equipo de comunicación</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368,069,300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289,118,121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168,011,959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123,545,711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5.01.04 Equipo y mobiliario de oficina</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93,237,290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28,031,795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95,555,801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49,489,326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5.01.05 Equipo de cómputo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115,872,051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130,372,128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243,663,349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595,753,862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5.01.06 Equipo sanitario, de laboratorio e investigación</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116,690,029</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96,290,250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64,093,590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1,145,558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5.01.07 Equipo y mobiliario educacional, deportivo y recreativo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6,614,000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10,600,000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5,370,672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10,444,914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5.01.99 Maquinaria, equipo y mobiliario  diverso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796,312,021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459,759,340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594,803,552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646,622,483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5.02 CONSTRUCCIONES, ADICIONES Y MEJORAS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2,256,136,070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2,532,931,912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1,288,328,915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4,741,625,502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5.02.01 Edificios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2,256,136,070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2,532,931,912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1,285,800,695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4,728,728,872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5.02.07 Instalaciones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1,050,000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5.02.99 Otras </w:t>
            </w:r>
            <w:proofErr w:type="spellStart"/>
            <w:r w:rsidRPr="006E0558">
              <w:rPr>
                <w:rFonts w:ascii="Arial Narrow" w:eastAsia="Times New Roman" w:hAnsi="Arial Narrow" w:cs="Times New Roman"/>
                <w:color w:val="000000"/>
                <w:sz w:val="16"/>
                <w:lang w:eastAsia="es-CR"/>
              </w:rPr>
              <w:t>construcc,adiciones,mejoras</w:t>
            </w:r>
            <w:proofErr w:type="spellEnd"/>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2,528,220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11,846,630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5.03 BIENES PREEXISTENTES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Pr>
                <w:rFonts w:ascii="Arial Narrow" w:eastAsia="Times New Roman" w:hAnsi="Arial Narrow" w:cs="Times New Roman"/>
                <w:b/>
                <w:bCs/>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1,682,000,000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1,577,549,078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2,688,800,645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6%</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lastRenderedPageBreak/>
              <w:t>5.03.01 Terrenos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1,682,000,000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1,577,549,078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2,688,800,645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6%</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5.99 BIENES DURADEROS DIVERSOS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51,515,345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116,436,034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68,117,364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74,354,452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5.99.01 Semovientes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-100%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3,125,600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5.99.02 Piezas y obras de colección</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5.99.03 Bienes intangibles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51,515,345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116,436,034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64,991,764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74,354,452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single" w:sz="4" w:space="0" w:color="4F81BD"/>
              <w:right w:val="nil"/>
            </w:tcBorders>
            <w:shd w:val="clear" w:color="auto" w:fill="auto"/>
            <w:noWrap/>
            <w:vAlign w:val="center"/>
            <w:hideMark/>
          </w:tcPr>
          <w:p w:rsidR="00984221" w:rsidRPr="006E0558" w:rsidRDefault="00984221" w:rsidP="00820D35">
            <w:pPr>
              <w:spacing w:after="0" w:line="240" w:lineRule="auto"/>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6 TRANSFERENCIAS CORRIENTES</w:t>
            </w:r>
          </w:p>
        </w:tc>
        <w:tc>
          <w:tcPr>
            <w:tcW w:w="1532" w:type="dxa"/>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1,190,462,574</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1,059,415,109 </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2%</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347,965,703 </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340,282,456 </w:t>
            </w:r>
          </w:p>
        </w:tc>
        <w:tc>
          <w:tcPr>
            <w:tcW w:w="1055" w:type="dxa"/>
            <w:tcBorders>
              <w:top w:val="nil"/>
              <w:left w:val="nil"/>
              <w:bottom w:val="single" w:sz="4" w:space="0" w:color="4F81BD"/>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6.01 TRANSFERENCIAS CORRIENTES AL SECTOR PÚBLICO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75,197,562</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70,931,052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56,798,982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6.01.02 Transferencias corrientes a Órganos Desconcentrados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57,852,618</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70,931,052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6.01.03 </w:t>
            </w:r>
            <w:proofErr w:type="spellStart"/>
            <w:r w:rsidRPr="006E0558">
              <w:rPr>
                <w:rFonts w:ascii="Arial Narrow" w:eastAsia="Times New Roman" w:hAnsi="Arial Narrow" w:cs="Times New Roman"/>
                <w:color w:val="000000"/>
                <w:sz w:val="16"/>
                <w:lang w:eastAsia="es-CR"/>
              </w:rPr>
              <w:t>Transf</w:t>
            </w:r>
            <w:proofErr w:type="spellEnd"/>
            <w:r w:rsidRPr="006E0558">
              <w:rPr>
                <w:rFonts w:ascii="Arial Narrow" w:eastAsia="Times New Roman" w:hAnsi="Arial Narrow" w:cs="Times New Roman"/>
                <w:color w:val="000000"/>
                <w:sz w:val="16"/>
                <w:lang w:eastAsia="es-CR"/>
              </w:rPr>
              <w:t xml:space="preserve"> </w:t>
            </w:r>
            <w:proofErr w:type="spellStart"/>
            <w:r>
              <w:rPr>
                <w:rFonts w:ascii="Arial Narrow" w:eastAsia="Times New Roman" w:hAnsi="Arial Narrow" w:cs="Times New Roman"/>
                <w:color w:val="000000"/>
                <w:sz w:val="16"/>
                <w:lang w:eastAsia="es-CR"/>
              </w:rPr>
              <w:t>corr</w:t>
            </w:r>
            <w:proofErr w:type="spellEnd"/>
            <w:r>
              <w:rPr>
                <w:rFonts w:ascii="Arial Narrow" w:eastAsia="Times New Roman" w:hAnsi="Arial Narrow" w:cs="Times New Roman"/>
                <w:color w:val="000000"/>
                <w:sz w:val="16"/>
                <w:lang w:eastAsia="es-CR"/>
              </w:rPr>
              <w:t xml:space="preserve"> </w:t>
            </w:r>
            <w:proofErr w:type="spellStart"/>
            <w:r>
              <w:rPr>
                <w:rFonts w:ascii="Arial Narrow" w:eastAsia="Times New Roman" w:hAnsi="Arial Narrow" w:cs="Times New Roman"/>
                <w:color w:val="000000"/>
                <w:sz w:val="16"/>
                <w:lang w:eastAsia="es-CR"/>
              </w:rPr>
              <w:t>Instit</w:t>
            </w:r>
            <w:proofErr w:type="spellEnd"/>
            <w:r>
              <w:rPr>
                <w:rFonts w:ascii="Arial Narrow" w:eastAsia="Times New Roman" w:hAnsi="Arial Narrow" w:cs="Times New Roman"/>
                <w:color w:val="000000"/>
                <w:sz w:val="16"/>
                <w:lang w:eastAsia="es-CR"/>
              </w:rPr>
              <w:t xml:space="preserve"> </w:t>
            </w:r>
            <w:proofErr w:type="spellStart"/>
            <w:r>
              <w:rPr>
                <w:rFonts w:ascii="Arial Narrow" w:eastAsia="Times New Roman" w:hAnsi="Arial Narrow" w:cs="Times New Roman"/>
                <w:color w:val="000000"/>
                <w:sz w:val="16"/>
                <w:lang w:eastAsia="es-CR"/>
              </w:rPr>
              <w:t>Descentr</w:t>
            </w:r>
            <w:proofErr w:type="spellEnd"/>
            <w:r>
              <w:rPr>
                <w:rFonts w:ascii="Arial Narrow" w:eastAsia="Times New Roman" w:hAnsi="Arial Narrow" w:cs="Times New Roman"/>
                <w:color w:val="000000"/>
                <w:sz w:val="16"/>
                <w:lang w:eastAsia="es-CR"/>
              </w:rPr>
              <w:t xml:space="preserve"> no </w:t>
            </w:r>
            <w:proofErr w:type="spellStart"/>
            <w:r>
              <w:rPr>
                <w:rFonts w:ascii="Arial Narrow" w:eastAsia="Times New Roman" w:hAnsi="Arial Narrow" w:cs="Times New Roman"/>
                <w:color w:val="000000"/>
                <w:sz w:val="16"/>
                <w:lang w:eastAsia="es-CR"/>
              </w:rPr>
              <w:t>Empr</w:t>
            </w:r>
            <w:proofErr w:type="spellEnd"/>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6.01.06 Transferencias corrientes a Instituciones  Públicas Financieras </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17,344,944</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56,798,982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6.02 TRANSFERENCIAS CORRIENTES A PERSONAS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128,697,710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392,051,319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185,935,837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170,599,040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6.02.01 Becas a funcionarios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87,000,000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5,000,000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1,577,100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2,050,833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6.02.03 Ayudas a funcionarios </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41,697,710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387,051,319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184,358,737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168,548,207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6.03 PRESTACIONES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647,476,605</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450,432,739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65,856,063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166,815,541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6.03.01 Prestaciones legales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346,889,478</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450,432,739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65,856,063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166,815,541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6.03.99 Otras prestaciones </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300,587,127</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6.04 TRANSFERENCIAS CORRIENTES A ENTIDADES PRIVADAS SIN FINES DE LUCRO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Pr>
                <w:rFonts w:ascii="Arial Narrow" w:eastAsia="Times New Roman" w:hAnsi="Arial Narrow" w:cs="Times New Roman"/>
                <w:b/>
                <w:bCs/>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Pr>
                <w:rFonts w:ascii="Arial Narrow" w:eastAsia="Times New Roman" w:hAnsi="Arial Narrow" w:cs="Times New Roman"/>
                <w:b/>
                <w:bCs/>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6.04.01 Trans</w:t>
            </w:r>
            <w:r>
              <w:rPr>
                <w:rFonts w:ascii="Arial Narrow" w:eastAsia="Times New Roman" w:hAnsi="Arial Narrow" w:cs="Times New Roman"/>
                <w:color w:val="000000"/>
                <w:sz w:val="16"/>
                <w:lang w:eastAsia="es-CR"/>
              </w:rPr>
              <w:t xml:space="preserve">ferencias corrientes a </w:t>
            </w:r>
            <w:proofErr w:type="spellStart"/>
            <w:r>
              <w:rPr>
                <w:rFonts w:ascii="Arial Narrow" w:eastAsia="Times New Roman" w:hAnsi="Arial Narrow" w:cs="Times New Roman"/>
                <w:color w:val="000000"/>
                <w:sz w:val="16"/>
                <w:lang w:eastAsia="es-CR"/>
              </w:rPr>
              <w:t>asoc</w:t>
            </w:r>
            <w:proofErr w:type="spellEnd"/>
            <w:r>
              <w:rPr>
                <w:rFonts w:ascii="Arial Narrow" w:eastAsia="Times New Roman" w:hAnsi="Arial Narrow" w:cs="Times New Roman"/>
                <w:color w:val="000000"/>
                <w:sz w:val="16"/>
                <w:lang w:eastAsia="es-CR"/>
              </w:rPr>
              <w:t>.</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6.04.02 </w:t>
            </w:r>
            <w:proofErr w:type="spellStart"/>
            <w:r w:rsidRPr="006E0558">
              <w:rPr>
                <w:rFonts w:ascii="Arial Narrow" w:eastAsia="Times New Roman" w:hAnsi="Arial Narrow" w:cs="Times New Roman"/>
                <w:color w:val="000000"/>
                <w:sz w:val="16"/>
                <w:lang w:eastAsia="es-CR"/>
              </w:rPr>
              <w:t>Transf</w:t>
            </w:r>
            <w:proofErr w:type="spellEnd"/>
            <w:r w:rsidRPr="006E0558">
              <w:rPr>
                <w:rFonts w:ascii="Arial Narrow" w:eastAsia="Times New Roman" w:hAnsi="Arial Narrow" w:cs="Times New Roman"/>
                <w:color w:val="000000"/>
                <w:sz w:val="16"/>
                <w:lang w:eastAsia="es-CR"/>
              </w:rPr>
              <w:t xml:space="preserve"> </w:t>
            </w:r>
            <w:proofErr w:type="spellStart"/>
            <w:r w:rsidRPr="006E0558">
              <w:rPr>
                <w:rFonts w:ascii="Arial Narrow" w:eastAsia="Times New Roman" w:hAnsi="Arial Narrow" w:cs="Times New Roman"/>
                <w:color w:val="000000"/>
                <w:sz w:val="16"/>
                <w:lang w:eastAsia="es-CR"/>
              </w:rPr>
              <w:t>ctes</w:t>
            </w:r>
            <w:proofErr w:type="spellEnd"/>
            <w:r w:rsidRPr="006E0558">
              <w:rPr>
                <w:rFonts w:ascii="Arial Narrow" w:eastAsia="Times New Roman" w:hAnsi="Arial Narrow" w:cs="Times New Roman"/>
                <w:color w:val="000000"/>
                <w:sz w:val="16"/>
                <w:lang w:eastAsia="es-CR"/>
              </w:rPr>
              <w:t xml:space="preserve"> a fundaciones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6.06 OTRAS TRANSFERENCIAS CORRIENTES AL  SECTOR PRIVADO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339,090,697</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146,000,000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39,374,821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2,867,875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6.06.01 Indemnizaciones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333,501,120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146,000,000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39,374,821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2,867,875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6.06.02 Reintegros o devoluciones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5,589,577</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single" w:sz="4" w:space="0" w:color="4F81BD"/>
              <w:right w:val="nil"/>
            </w:tcBorders>
            <w:shd w:val="clear" w:color="auto" w:fill="auto"/>
            <w:noWrap/>
            <w:vAlign w:val="center"/>
            <w:hideMark/>
          </w:tcPr>
          <w:p w:rsidR="00984221" w:rsidRPr="006E0558" w:rsidRDefault="00984221" w:rsidP="00820D35">
            <w:pPr>
              <w:spacing w:after="0" w:line="240" w:lineRule="auto"/>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7 TRANSFERENCIAS DE CAPITAL</w:t>
            </w:r>
          </w:p>
        </w:tc>
        <w:tc>
          <w:tcPr>
            <w:tcW w:w="1532" w:type="dxa"/>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5,000,000,000</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9%</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5,000,000,000 </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8,510,091,764 </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19%</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4,225,000,000 </w:t>
            </w:r>
          </w:p>
        </w:tc>
        <w:tc>
          <w:tcPr>
            <w:tcW w:w="1055" w:type="dxa"/>
            <w:tcBorders>
              <w:top w:val="nil"/>
              <w:left w:val="nil"/>
              <w:bottom w:val="single" w:sz="4" w:space="0" w:color="4F81BD"/>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7.01 TRANSFERENCIAS DE CAPITAL  AL SECTOR PÚBLICO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5,000,000,000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9%</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5,000,000,000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7,917,792,002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18%</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4,225,000,000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7.01.07 Fondos en fideicomiso para gasto de capital </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5,000,000,000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9%</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5,000,000,000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7,917,792,002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18%</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4,225,000,000 </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7.03 TRANSFERENCIAS DE CAPITAL  A ENTIDADES PRIVADAS SIN FINES DE LUCRO</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Pr>
                <w:rFonts w:ascii="Arial Narrow" w:eastAsia="Times New Roman" w:hAnsi="Arial Narrow" w:cs="Times New Roman"/>
                <w:b/>
                <w:bCs/>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Pr>
                <w:rFonts w:ascii="Arial Narrow" w:eastAsia="Times New Roman" w:hAnsi="Arial Narrow" w:cs="Times New Roman"/>
                <w:b/>
                <w:bCs/>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592,299,762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Pr>
                <w:rFonts w:ascii="Arial Narrow" w:eastAsia="Times New Roman" w:hAnsi="Arial Narrow" w:cs="Times New Roman"/>
                <w:b/>
                <w:bCs/>
                <w:color w:val="000000"/>
                <w:sz w:val="16"/>
                <w:lang w:eastAsia="es-CR"/>
              </w:rPr>
              <w:t>-</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7.03.01 Transferencias de capital a asociaciones</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592,299,762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single" w:sz="4" w:space="0" w:color="4F81BD"/>
              <w:right w:val="nil"/>
            </w:tcBorders>
            <w:shd w:val="clear" w:color="auto" w:fill="auto"/>
            <w:noWrap/>
            <w:vAlign w:val="center"/>
            <w:hideMark/>
          </w:tcPr>
          <w:p w:rsidR="00984221" w:rsidRPr="006E0558" w:rsidRDefault="00984221" w:rsidP="00820D35">
            <w:pPr>
              <w:spacing w:after="0" w:line="240" w:lineRule="auto"/>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lastRenderedPageBreak/>
              <w:t>9 CUENTAS ESPECIALES</w:t>
            </w:r>
          </w:p>
        </w:tc>
        <w:tc>
          <w:tcPr>
            <w:tcW w:w="1532" w:type="dxa"/>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Pr>
                <w:rFonts w:ascii="Arial Narrow" w:eastAsia="Times New Roman" w:hAnsi="Arial Narrow" w:cs="Times New Roman"/>
                <w:b/>
                <w:bCs/>
                <w:color w:val="000000"/>
                <w:sz w:val="16"/>
                <w:lang w:eastAsia="es-CR"/>
              </w:rPr>
              <w:t>-</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342,333,979 </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   </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single" w:sz="4" w:space="0" w:color="4F81BD"/>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6"/>
                <w:lang w:eastAsia="es-CR"/>
              </w:rPr>
            </w:pPr>
            <w:r>
              <w:rPr>
                <w:rFonts w:ascii="Arial Narrow" w:eastAsia="Times New Roman" w:hAnsi="Arial Narrow" w:cs="Times New Roman"/>
                <w:b/>
                <w:bCs/>
                <w:color w:val="000000"/>
                <w:sz w:val="16"/>
                <w:lang w:eastAsia="es-CR"/>
              </w:rPr>
              <w:t>-</w:t>
            </w:r>
            <w:r w:rsidRPr="006E0558">
              <w:rPr>
                <w:rFonts w:ascii="Arial Narrow" w:eastAsia="Times New Roman" w:hAnsi="Arial Narrow" w:cs="Times New Roman"/>
                <w:b/>
                <w:bCs/>
                <w:color w:val="000000"/>
                <w:sz w:val="16"/>
                <w:lang w:eastAsia="es-CR"/>
              </w:rPr>
              <w:t> </w:t>
            </w:r>
          </w:p>
        </w:tc>
        <w:tc>
          <w:tcPr>
            <w:tcW w:w="1055" w:type="dxa"/>
            <w:tcBorders>
              <w:top w:val="nil"/>
              <w:left w:val="nil"/>
              <w:bottom w:val="single" w:sz="4" w:space="0" w:color="4F81BD"/>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nil"/>
              <w:right w:val="nil"/>
            </w:tcBorders>
            <w:shd w:val="clear" w:color="auto" w:fill="auto"/>
            <w:noWrap/>
            <w:vAlign w:val="center"/>
            <w:hideMark/>
          </w:tcPr>
          <w:p w:rsidR="00984221" w:rsidRPr="006E0558" w:rsidRDefault="00984221" w:rsidP="00820D35">
            <w:pPr>
              <w:spacing w:after="0" w:line="240" w:lineRule="auto"/>
              <w:ind w:firstLineChars="100" w:firstLine="161"/>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9.02 SUMAS SIN ASIGNACIÓN PRESUPUESTARIA</w:t>
            </w:r>
          </w:p>
        </w:tc>
        <w:tc>
          <w:tcPr>
            <w:tcW w:w="1532" w:type="dxa"/>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Pr>
                <w:rFonts w:ascii="Arial Narrow" w:eastAsia="Times New Roman" w:hAnsi="Arial Narrow" w:cs="Times New Roman"/>
                <w:b/>
                <w:bCs/>
                <w:color w:val="000000"/>
                <w:sz w:val="16"/>
                <w:lang w:eastAsia="es-CR"/>
              </w:rPr>
              <w:t>-</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342,333,979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sidRPr="006E0558">
              <w:rPr>
                <w:rFonts w:ascii="Arial Narrow" w:eastAsia="Times New Roman" w:hAnsi="Arial Narrow" w:cs="Times New Roman"/>
                <w:b/>
                <w:bCs/>
                <w:color w:val="000000"/>
                <w:sz w:val="16"/>
                <w:lang w:eastAsia="es-CR"/>
              </w:rPr>
              <w:t xml:space="preserve">                            -   </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nil"/>
              <w:right w:val="nil"/>
            </w:tcBorders>
            <w:shd w:val="clear" w:color="auto" w:fill="auto"/>
            <w:noWrap/>
            <w:vAlign w:val="center"/>
            <w:hideMark/>
          </w:tcPr>
          <w:p w:rsidR="00984221" w:rsidRPr="006E0558" w:rsidRDefault="00984221" w:rsidP="00820D35">
            <w:pPr>
              <w:spacing w:after="0" w:line="240" w:lineRule="auto"/>
              <w:ind w:firstLineChars="100" w:firstLine="161"/>
              <w:jc w:val="right"/>
              <w:rPr>
                <w:rFonts w:ascii="Arial Narrow" w:eastAsia="Times New Roman" w:hAnsi="Arial Narrow" w:cs="Times New Roman"/>
                <w:b/>
                <w:bCs/>
                <w:color w:val="000000"/>
                <w:sz w:val="16"/>
                <w:lang w:eastAsia="es-CR"/>
              </w:rPr>
            </w:pPr>
            <w:r>
              <w:rPr>
                <w:rFonts w:ascii="Arial Narrow" w:eastAsia="Times New Roman" w:hAnsi="Arial Narrow" w:cs="Times New Roman"/>
                <w:b/>
                <w:bCs/>
                <w:color w:val="000000"/>
                <w:sz w:val="16"/>
                <w:lang w:eastAsia="es-CR"/>
              </w:rPr>
              <w:t>-</w:t>
            </w:r>
          </w:p>
        </w:tc>
        <w:tc>
          <w:tcPr>
            <w:tcW w:w="1055" w:type="dxa"/>
            <w:tcBorders>
              <w:top w:val="nil"/>
              <w:left w:val="nil"/>
              <w:bottom w:val="nil"/>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single" w:sz="4" w:space="0" w:color="95B3D7"/>
              <w:bottom w:val="single" w:sz="4" w:space="0" w:color="95B3D7"/>
              <w:right w:val="nil"/>
            </w:tcBorders>
            <w:shd w:val="clear" w:color="auto" w:fill="auto"/>
            <w:noWrap/>
            <w:vAlign w:val="center"/>
            <w:hideMark/>
          </w:tcPr>
          <w:p w:rsidR="00984221" w:rsidRPr="006E0558" w:rsidRDefault="00984221" w:rsidP="00820D35">
            <w:pPr>
              <w:spacing w:after="0" w:line="240" w:lineRule="auto"/>
              <w:ind w:firstLineChars="200" w:firstLine="320"/>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9.02.01 Sumas libres sin asignación presupuestaria</w:t>
            </w:r>
          </w:p>
        </w:tc>
        <w:tc>
          <w:tcPr>
            <w:tcW w:w="1532" w:type="dxa"/>
            <w:tcBorders>
              <w:top w:val="nil"/>
              <w:left w:val="nil"/>
              <w:bottom w:val="single" w:sz="4" w:space="0" w:color="95B3D7"/>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p>
        </w:tc>
        <w:tc>
          <w:tcPr>
            <w:tcW w:w="0" w:type="auto"/>
            <w:tcBorders>
              <w:top w:val="nil"/>
              <w:left w:val="nil"/>
              <w:bottom w:val="single" w:sz="4" w:space="0" w:color="95B3D7"/>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single" w:sz="4" w:space="0" w:color="95B3D7"/>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342,333,979 </w:t>
            </w:r>
          </w:p>
        </w:tc>
        <w:tc>
          <w:tcPr>
            <w:tcW w:w="0" w:type="auto"/>
            <w:tcBorders>
              <w:top w:val="nil"/>
              <w:left w:val="nil"/>
              <w:bottom w:val="single" w:sz="4" w:space="0" w:color="95B3D7"/>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1%</w:t>
            </w:r>
          </w:p>
        </w:tc>
        <w:tc>
          <w:tcPr>
            <w:tcW w:w="0" w:type="auto"/>
            <w:tcBorders>
              <w:top w:val="nil"/>
              <w:left w:val="nil"/>
              <w:bottom w:val="single" w:sz="4" w:space="0" w:color="95B3D7"/>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 xml:space="preserve">                        -   </w:t>
            </w:r>
          </w:p>
        </w:tc>
        <w:tc>
          <w:tcPr>
            <w:tcW w:w="0" w:type="auto"/>
            <w:tcBorders>
              <w:top w:val="nil"/>
              <w:left w:val="nil"/>
              <w:bottom w:val="single" w:sz="4" w:space="0" w:color="95B3D7"/>
              <w:right w:val="nil"/>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c>
          <w:tcPr>
            <w:tcW w:w="0" w:type="auto"/>
            <w:tcBorders>
              <w:top w:val="nil"/>
              <w:left w:val="nil"/>
              <w:bottom w:val="single" w:sz="4" w:space="0" w:color="95B3D7"/>
              <w:right w:val="nil"/>
            </w:tcBorders>
            <w:shd w:val="clear" w:color="auto" w:fill="auto"/>
            <w:noWrap/>
            <w:vAlign w:val="center"/>
            <w:hideMark/>
          </w:tcPr>
          <w:p w:rsidR="00984221" w:rsidRPr="006E0558" w:rsidRDefault="00984221" w:rsidP="00820D35">
            <w:pPr>
              <w:spacing w:after="0" w:line="240" w:lineRule="auto"/>
              <w:ind w:firstLineChars="200" w:firstLine="320"/>
              <w:jc w:val="right"/>
              <w:rPr>
                <w:rFonts w:ascii="Arial Narrow" w:eastAsia="Times New Roman" w:hAnsi="Arial Narrow" w:cs="Times New Roman"/>
                <w:color w:val="000000"/>
                <w:sz w:val="16"/>
                <w:lang w:eastAsia="es-CR"/>
              </w:rPr>
            </w:pPr>
            <w:r>
              <w:rPr>
                <w:rFonts w:ascii="Arial Narrow" w:eastAsia="Times New Roman" w:hAnsi="Arial Narrow" w:cs="Times New Roman"/>
                <w:color w:val="000000"/>
                <w:sz w:val="16"/>
                <w:lang w:eastAsia="es-CR"/>
              </w:rPr>
              <w:t>-</w:t>
            </w:r>
            <w:r w:rsidRPr="006E0558">
              <w:rPr>
                <w:rFonts w:ascii="Arial Narrow" w:eastAsia="Times New Roman" w:hAnsi="Arial Narrow" w:cs="Times New Roman"/>
                <w:color w:val="000000"/>
                <w:sz w:val="16"/>
                <w:lang w:eastAsia="es-CR"/>
              </w:rPr>
              <w:t> </w:t>
            </w:r>
          </w:p>
        </w:tc>
        <w:tc>
          <w:tcPr>
            <w:tcW w:w="1055" w:type="dxa"/>
            <w:tcBorders>
              <w:top w:val="nil"/>
              <w:left w:val="nil"/>
              <w:bottom w:val="single" w:sz="4" w:space="0" w:color="95B3D7"/>
              <w:right w:val="single" w:sz="4" w:space="0" w:color="95B3D7"/>
            </w:tcBorders>
            <w:shd w:val="clear" w:color="auto" w:fill="auto"/>
            <w:noWrap/>
            <w:vAlign w:val="center"/>
            <w:hideMark/>
          </w:tcPr>
          <w:p w:rsidR="00984221" w:rsidRPr="006E0558" w:rsidRDefault="00984221" w:rsidP="00820D35">
            <w:pPr>
              <w:spacing w:after="0" w:line="240" w:lineRule="auto"/>
              <w:jc w:val="right"/>
              <w:rPr>
                <w:rFonts w:ascii="Arial Narrow" w:eastAsia="Times New Roman" w:hAnsi="Arial Narrow" w:cs="Times New Roman"/>
                <w:color w:val="000000"/>
                <w:sz w:val="16"/>
                <w:lang w:eastAsia="es-CR"/>
              </w:rPr>
            </w:pPr>
            <w:r w:rsidRPr="006E0558">
              <w:rPr>
                <w:rFonts w:ascii="Arial Narrow" w:eastAsia="Times New Roman" w:hAnsi="Arial Narrow" w:cs="Times New Roman"/>
                <w:color w:val="000000"/>
                <w:sz w:val="16"/>
                <w:lang w:eastAsia="es-CR"/>
              </w:rPr>
              <w:t>0%</w:t>
            </w:r>
          </w:p>
        </w:tc>
      </w:tr>
      <w:tr w:rsidR="00984221" w:rsidRPr="006E1C6F" w:rsidTr="00820D35">
        <w:trPr>
          <w:trHeight w:val="300"/>
          <w:jc w:val="center"/>
        </w:trPr>
        <w:tc>
          <w:tcPr>
            <w:tcW w:w="5815" w:type="dxa"/>
            <w:tcBorders>
              <w:top w:val="nil"/>
              <w:left w:val="nil"/>
              <w:bottom w:val="nil"/>
              <w:right w:val="nil"/>
            </w:tcBorders>
            <w:shd w:val="clear" w:color="DCE6F1" w:fill="DCE6F1"/>
            <w:noWrap/>
            <w:vAlign w:val="center"/>
            <w:hideMark/>
          </w:tcPr>
          <w:p w:rsidR="00984221" w:rsidRPr="006E0558" w:rsidRDefault="00984221" w:rsidP="00820D35">
            <w:pPr>
              <w:spacing w:after="0" w:line="240" w:lineRule="auto"/>
              <w:rPr>
                <w:rFonts w:ascii="Arial Narrow" w:eastAsia="Times New Roman" w:hAnsi="Arial Narrow" w:cs="Times New Roman"/>
                <w:b/>
                <w:bCs/>
                <w:color w:val="000000"/>
                <w:sz w:val="18"/>
                <w:lang w:eastAsia="es-CR"/>
              </w:rPr>
            </w:pPr>
            <w:r w:rsidRPr="006E0558">
              <w:rPr>
                <w:rFonts w:ascii="Arial Narrow" w:eastAsia="Times New Roman" w:hAnsi="Arial Narrow" w:cs="Times New Roman"/>
                <w:b/>
                <w:bCs/>
                <w:color w:val="000000"/>
                <w:sz w:val="18"/>
                <w:lang w:eastAsia="es-CR"/>
              </w:rPr>
              <w:t>Total general</w:t>
            </w:r>
          </w:p>
        </w:tc>
        <w:tc>
          <w:tcPr>
            <w:tcW w:w="1532" w:type="dxa"/>
            <w:tcBorders>
              <w:top w:val="nil"/>
              <w:left w:val="nil"/>
              <w:bottom w:val="nil"/>
              <w:right w:val="nil"/>
            </w:tcBorders>
            <w:shd w:val="clear" w:color="DCE6F1" w:fill="DCE6F1"/>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8"/>
                <w:lang w:eastAsia="es-CR"/>
              </w:rPr>
            </w:pPr>
            <w:r w:rsidRPr="006E0558">
              <w:rPr>
                <w:rFonts w:ascii="Arial Narrow" w:eastAsia="Times New Roman" w:hAnsi="Arial Narrow" w:cs="Times New Roman"/>
                <w:b/>
                <w:bCs/>
                <w:color w:val="000000"/>
                <w:sz w:val="18"/>
                <w:lang w:eastAsia="es-CR"/>
              </w:rPr>
              <w:t>52,924,073,629</w:t>
            </w:r>
          </w:p>
        </w:tc>
        <w:tc>
          <w:tcPr>
            <w:tcW w:w="0" w:type="auto"/>
            <w:tcBorders>
              <w:top w:val="nil"/>
              <w:left w:val="nil"/>
              <w:bottom w:val="nil"/>
              <w:right w:val="nil"/>
            </w:tcBorders>
            <w:shd w:val="clear" w:color="DCE6F1" w:fill="DCE6F1"/>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8"/>
                <w:lang w:eastAsia="es-CR"/>
              </w:rPr>
            </w:pPr>
            <w:r w:rsidRPr="006E0558">
              <w:rPr>
                <w:rFonts w:ascii="Arial Narrow" w:eastAsia="Times New Roman" w:hAnsi="Arial Narrow" w:cs="Times New Roman"/>
                <w:b/>
                <w:bCs/>
                <w:color w:val="000000"/>
                <w:sz w:val="18"/>
                <w:lang w:eastAsia="es-CR"/>
              </w:rPr>
              <w:t>100%</w:t>
            </w:r>
          </w:p>
        </w:tc>
        <w:tc>
          <w:tcPr>
            <w:tcW w:w="0" w:type="auto"/>
            <w:tcBorders>
              <w:top w:val="nil"/>
              <w:left w:val="nil"/>
              <w:bottom w:val="nil"/>
              <w:right w:val="nil"/>
            </w:tcBorders>
            <w:shd w:val="clear" w:color="DCE6F1" w:fill="DCE6F1"/>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8"/>
                <w:lang w:eastAsia="es-CR"/>
              </w:rPr>
            </w:pPr>
            <w:r w:rsidRPr="006E0558">
              <w:rPr>
                <w:rFonts w:ascii="Arial Narrow" w:eastAsia="Times New Roman" w:hAnsi="Arial Narrow" w:cs="Times New Roman"/>
                <w:b/>
                <w:bCs/>
                <w:color w:val="000000"/>
                <w:sz w:val="18"/>
                <w:lang w:eastAsia="es-CR"/>
              </w:rPr>
              <w:t>49,089,033,104</w:t>
            </w:r>
          </w:p>
        </w:tc>
        <w:tc>
          <w:tcPr>
            <w:tcW w:w="0" w:type="auto"/>
            <w:tcBorders>
              <w:top w:val="nil"/>
              <w:left w:val="nil"/>
              <w:bottom w:val="nil"/>
              <w:right w:val="nil"/>
            </w:tcBorders>
            <w:shd w:val="clear" w:color="DCE6F1" w:fill="DCE6F1"/>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8"/>
                <w:lang w:eastAsia="es-CR"/>
              </w:rPr>
            </w:pPr>
            <w:r w:rsidRPr="006E0558">
              <w:rPr>
                <w:rFonts w:ascii="Arial Narrow" w:eastAsia="Times New Roman" w:hAnsi="Arial Narrow" w:cs="Times New Roman"/>
                <w:b/>
                <w:bCs/>
                <w:color w:val="000000"/>
                <w:sz w:val="18"/>
                <w:lang w:eastAsia="es-CR"/>
              </w:rPr>
              <w:t>100%</w:t>
            </w:r>
          </w:p>
        </w:tc>
        <w:tc>
          <w:tcPr>
            <w:tcW w:w="0" w:type="auto"/>
            <w:tcBorders>
              <w:top w:val="nil"/>
              <w:left w:val="nil"/>
              <w:bottom w:val="nil"/>
              <w:right w:val="nil"/>
            </w:tcBorders>
            <w:shd w:val="clear" w:color="DCE6F1" w:fill="DCE6F1"/>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8"/>
                <w:lang w:eastAsia="es-CR"/>
              </w:rPr>
            </w:pPr>
            <w:r w:rsidRPr="006E0558">
              <w:rPr>
                <w:rFonts w:ascii="Arial Narrow" w:eastAsia="Times New Roman" w:hAnsi="Arial Narrow" w:cs="Times New Roman"/>
                <w:b/>
                <w:bCs/>
                <w:color w:val="000000"/>
                <w:sz w:val="18"/>
                <w:lang w:eastAsia="es-CR"/>
              </w:rPr>
              <w:t>44,118,161,330</w:t>
            </w:r>
          </w:p>
        </w:tc>
        <w:tc>
          <w:tcPr>
            <w:tcW w:w="0" w:type="auto"/>
            <w:tcBorders>
              <w:top w:val="nil"/>
              <w:left w:val="nil"/>
              <w:bottom w:val="nil"/>
              <w:right w:val="nil"/>
            </w:tcBorders>
            <w:shd w:val="clear" w:color="DCE6F1" w:fill="DCE6F1"/>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8"/>
                <w:lang w:eastAsia="es-CR"/>
              </w:rPr>
            </w:pPr>
            <w:r w:rsidRPr="006E0558">
              <w:rPr>
                <w:rFonts w:ascii="Arial Narrow" w:eastAsia="Times New Roman" w:hAnsi="Arial Narrow" w:cs="Times New Roman"/>
                <w:b/>
                <w:bCs/>
                <w:color w:val="000000"/>
                <w:sz w:val="18"/>
                <w:lang w:eastAsia="es-CR"/>
              </w:rPr>
              <w:t>100%</w:t>
            </w:r>
          </w:p>
        </w:tc>
        <w:tc>
          <w:tcPr>
            <w:tcW w:w="0" w:type="auto"/>
            <w:tcBorders>
              <w:top w:val="nil"/>
              <w:left w:val="nil"/>
              <w:bottom w:val="nil"/>
              <w:right w:val="nil"/>
            </w:tcBorders>
            <w:shd w:val="clear" w:color="DCE6F1" w:fill="DCE6F1"/>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8"/>
                <w:lang w:eastAsia="es-CR"/>
              </w:rPr>
            </w:pPr>
            <w:r w:rsidRPr="006E0558">
              <w:rPr>
                <w:rFonts w:ascii="Arial Narrow" w:eastAsia="Times New Roman" w:hAnsi="Arial Narrow" w:cs="Times New Roman"/>
                <w:b/>
                <w:bCs/>
                <w:color w:val="000000"/>
                <w:sz w:val="18"/>
                <w:lang w:eastAsia="es-CR"/>
              </w:rPr>
              <w:t>43,511,421,664</w:t>
            </w:r>
          </w:p>
        </w:tc>
        <w:tc>
          <w:tcPr>
            <w:tcW w:w="1055" w:type="dxa"/>
            <w:tcBorders>
              <w:top w:val="nil"/>
              <w:left w:val="nil"/>
              <w:bottom w:val="nil"/>
              <w:right w:val="nil"/>
            </w:tcBorders>
            <w:shd w:val="clear" w:color="DCE6F1" w:fill="DCE6F1"/>
            <w:noWrap/>
            <w:vAlign w:val="center"/>
            <w:hideMark/>
          </w:tcPr>
          <w:p w:rsidR="00984221" w:rsidRPr="006E0558" w:rsidRDefault="00984221" w:rsidP="00820D35">
            <w:pPr>
              <w:spacing w:after="0" w:line="240" w:lineRule="auto"/>
              <w:jc w:val="right"/>
              <w:rPr>
                <w:rFonts w:ascii="Arial Narrow" w:eastAsia="Times New Roman" w:hAnsi="Arial Narrow" w:cs="Times New Roman"/>
                <w:b/>
                <w:bCs/>
                <w:color w:val="000000"/>
                <w:sz w:val="18"/>
                <w:lang w:eastAsia="es-CR"/>
              </w:rPr>
            </w:pPr>
            <w:r w:rsidRPr="006E0558">
              <w:rPr>
                <w:rFonts w:ascii="Arial Narrow" w:eastAsia="Times New Roman" w:hAnsi="Arial Narrow" w:cs="Times New Roman"/>
                <w:b/>
                <w:bCs/>
                <w:color w:val="000000"/>
                <w:sz w:val="18"/>
                <w:lang w:eastAsia="es-CR"/>
              </w:rPr>
              <w:t>100%</w:t>
            </w:r>
          </w:p>
        </w:tc>
      </w:tr>
    </w:tbl>
    <w:p w:rsidR="00676E63" w:rsidRDefault="00676E63" w:rsidP="007D517C"/>
    <w:p w:rsidR="008C0D40" w:rsidRDefault="008C0D40" w:rsidP="007D517C"/>
    <w:p w:rsidR="008C0D40" w:rsidRDefault="008C0D40" w:rsidP="007D517C"/>
    <w:p w:rsidR="003F7943" w:rsidRDefault="003F7943" w:rsidP="007D517C"/>
    <w:p w:rsidR="003F7943" w:rsidRDefault="003F7943" w:rsidP="007D517C"/>
    <w:p w:rsidR="000B3F75" w:rsidRDefault="000B3F75" w:rsidP="004A19AA">
      <w:pPr>
        <w:rPr>
          <w:b/>
          <w:sz w:val="32"/>
        </w:rPr>
        <w:sectPr w:rsidR="000B3F75" w:rsidSect="00676E63">
          <w:pgSz w:w="15840" w:h="12240" w:orient="landscape"/>
          <w:pgMar w:top="720" w:right="720" w:bottom="720" w:left="720"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rsidR="000B3F75" w:rsidRDefault="000B3F75" w:rsidP="00F303F2">
      <w:pPr>
        <w:jc w:val="center"/>
        <w:rPr>
          <w:b/>
          <w:sz w:val="32"/>
        </w:rPr>
      </w:pPr>
    </w:p>
    <w:p w:rsidR="003F7943" w:rsidRDefault="003F7943" w:rsidP="004A19AA">
      <w:pPr>
        <w:rPr>
          <w:b/>
          <w:sz w:val="32"/>
        </w:rPr>
      </w:pPr>
    </w:p>
    <w:p w:rsidR="000B3F75" w:rsidRDefault="000B3F75" w:rsidP="00F303F2">
      <w:pPr>
        <w:jc w:val="center"/>
        <w:rPr>
          <w:b/>
          <w:sz w:val="32"/>
        </w:rPr>
      </w:pPr>
    </w:p>
    <w:p w:rsidR="000B3F75" w:rsidRDefault="000B3F75" w:rsidP="00F303F2">
      <w:pPr>
        <w:jc w:val="center"/>
        <w:rPr>
          <w:b/>
          <w:sz w:val="32"/>
        </w:rPr>
      </w:pPr>
    </w:p>
    <w:p w:rsidR="004A19AA" w:rsidRDefault="004A19AA" w:rsidP="00F303F2">
      <w:pPr>
        <w:jc w:val="center"/>
        <w:rPr>
          <w:b/>
          <w:sz w:val="32"/>
        </w:rPr>
      </w:pPr>
    </w:p>
    <w:p w:rsidR="004A19AA" w:rsidRDefault="004A19AA" w:rsidP="00F303F2">
      <w:pPr>
        <w:jc w:val="center"/>
        <w:rPr>
          <w:b/>
          <w:sz w:val="32"/>
        </w:rPr>
      </w:pPr>
    </w:p>
    <w:p w:rsidR="004A19AA" w:rsidRDefault="004A19AA" w:rsidP="00F303F2">
      <w:pPr>
        <w:jc w:val="center"/>
        <w:rPr>
          <w:b/>
          <w:sz w:val="32"/>
        </w:rPr>
      </w:pPr>
    </w:p>
    <w:p w:rsidR="004A19AA" w:rsidRDefault="004A19AA" w:rsidP="00F303F2">
      <w:pPr>
        <w:jc w:val="center"/>
        <w:rPr>
          <w:b/>
          <w:sz w:val="32"/>
        </w:rPr>
      </w:pPr>
    </w:p>
    <w:p w:rsidR="00676E63" w:rsidRPr="00F303F2" w:rsidRDefault="00676E63" w:rsidP="00F303F2">
      <w:pPr>
        <w:jc w:val="center"/>
        <w:rPr>
          <w:b/>
          <w:sz w:val="32"/>
        </w:rPr>
      </w:pPr>
      <w:r w:rsidRPr="00F303F2">
        <w:rPr>
          <w:b/>
          <w:sz w:val="32"/>
        </w:rPr>
        <w:t xml:space="preserve">Presupuesto de Egresos </w:t>
      </w:r>
      <w:r w:rsidR="00F635B8" w:rsidRPr="00F303F2">
        <w:rPr>
          <w:b/>
          <w:sz w:val="32"/>
        </w:rPr>
        <w:t>20</w:t>
      </w:r>
      <w:r w:rsidR="00984221">
        <w:rPr>
          <w:b/>
          <w:sz w:val="32"/>
        </w:rPr>
        <w:t>20</w:t>
      </w:r>
    </w:p>
    <w:p w:rsidR="00676E63" w:rsidRPr="00F303F2" w:rsidRDefault="00676E63" w:rsidP="00676E63">
      <w:pPr>
        <w:jc w:val="center"/>
        <w:rPr>
          <w:b/>
          <w:sz w:val="32"/>
        </w:rPr>
      </w:pPr>
    </w:p>
    <w:p w:rsidR="00676E63" w:rsidRPr="002320D8" w:rsidRDefault="00676E63" w:rsidP="002320D8">
      <w:pPr>
        <w:pStyle w:val="Ttulo2"/>
        <w:jc w:val="center"/>
        <w:rPr>
          <w:rFonts w:ascii="Arial" w:hAnsi="Arial" w:cs="Arial"/>
          <w:color w:val="auto"/>
          <w:sz w:val="32"/>
        </w:rPr>
      </w:pPr>
      <w:bookmarkStart w:id="18" w:name="_Toc20463946"/>
      <w:r w:rsidRPr="00F303F2">
        <w:rPr>
          <w:rFonts w:ascii="Arial" w:hAnsi="Arial" w:cs="Arial"/>
          <w:color w:val="auto"/>
          <w:sz w:val="32"/>
        </w:rPr>
        <w:t>Comparativo del periodo  20</w:t>
      </w:r>
      <w:r w:rsidR="00984221">
        <w:rPr>
          <w:rFonts w:ascii="Arial" w:hAnsi="Arial" w:cs="Arial"/>
          <w:color w:val="auto"/>
          <w:sz w:val="32"/>
        </w:rPr>
        <w:t>20</w:t>
      </w:r>
      <w:r w:rsidRPr="00F303F2">
        <w:rPr>
          <w:rFonts w:ascii="Arial" w:hAnsi="Arial" w:cs="Arial"/>
          <w:color w:val="auto"/>
          <w:sz w:val="32"/>
        </w:rPr>
        <w:t>-</w:t>
      </w:r>
      <w:r w:rsidR="00F635B8" w:rsidRPr="00F303F2">
        <w:rPr>
          <w:rFonts w:ascii="Arial" w:hAnsi="Arial" w:cs="Arial"/>
          <w:color w:val="auto"/>
          <w:sz w:val="32"/>
        </w:rPr>
        <w:t>201</w:t>
      </w:r>
      <w:r w:rsidR="00984221">
        <w:rPr>
          <w:rFonts w:ascii="Arial" w:hAnsi="Arial" w:cs="Arial"/>
          <w:color w:val="auto"/>
          <w:sz w:val="32"/>
        </w:rPr>
        <w:t>7</w:t>
      </w:r>
      <w:bookmarkEnd w:id="18"/>
    </w:p>
    <w:p w:rsidR="000B3F75" w:rsidRDefault="000B3F75" w:rsidP="007D517C">
      <w:pPr>
        <w:sectPr w:rsidR="000B3F75" w:rsidSect="000B3F75">
          <w:pgSz w:w="12240" w:h="15840"/>
          <w:pgMar w:top="720" w:right="720" w:bottom="720" w:left="720" w:header="709" w:footer="709"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pPr>
    </w:p>
    <w:p w:rsidR="00676E63" w:rsidRDefault="00676E63" w:rsidP="007D517C"/>
    <w:tbl>
      <w:tblPr>
        <w:tblW w:w="0" w:type="auto"/>
        <w:tblInd w:w="70" w:type="dxa"/>
        <w:tblCellMar>
          <w:left w:w="70" w:type="dxa"/>
          <w:right w:w="70" w:type="dxa"/>
        </w:tblCellMar>
        <w:tblLook w:val="04A0" w:firstRow="1" w:lastRow="0" w:firstColumn="1" w:lastColumn="0" w:noHBand="0" w:noVBand="1"/>
      </w:tblPr>
      <w:tblGrid>
        <w:gridCol w:w="6132"/>
        <w:gridCol w:w="1546"/>
        <w:gridCol w:w="632"/>
        <w:gridCol w:w="1546"/>
        <w:gridCol w:w="626"/>
        <w:gridCol w:w="1678"/>
        <w:gridCol w:w="632"/>
        <w:gridCol w:w="1678"/>
      </w:tblGrid>
      <w:tr w:rsidR="003B5E43" w:rsidRPr="003B5E43" w:rsidTr="003B5E43">
        <w:trPr>
          <w:trHeight w:val="300"/>
          <w:tblHeader/>
        </w:trPr>
        <w:tc>
          <w:tcPr>
            <w:tcW w:w="0" w:type="auto"/>
            <w:gridSpan w:val="8"/>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center"/>
              <w:rPr>
                <w:rFonts w:ascii="Arial Narrow" w:eastAsia="Times New Roman" w:hAnsi="Arial Narrow" w:cs="Arial"/>
                <w:b/>
                <w:bCs/>
                <w:color w:val="000000"/>
                <w:sz w:val="20"/>
                <w:lang w:eastAsia="es-CR"/>
              </w:rPr>
            </w:pPr>
            <w:r w:rsidRPr="003B5E43">
              <w:rPr>
                <w:rFonts w:ascii="Arial Narrow" w:eastAsia="Times New Roman" w:hAnsi="Arial Narrow" w:cs="Arial"/>
                <w:b/>
                <w:bCs/>
                <w:color w:val="000000"/>
                <w:sz w:val="20"/>
                <w:lang w:eastAsia="es-CR"/>
              </w:rPr>
              <w:t>Benemérito Cuerpo de Bomberos de Costa Rica</w:t>
            </w:r>
          </w:p>
        </w:tc>
      </w:tr>
      <w:tr w:rsidR="003B5E43" w:rsidRPr="003B5E43" w:rsidTr="003B5E43">
        <w:trPr>
          <w:trHeight w:val="300"/>
          <w:tblHeader/>
        </w:trPr>
        <w:tc>
          <w:tcPr>
            <w:tcW w:w="0" w:type="auto"/>
            <w:gridSpan w:val="8"/>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center"/>
              <w:rPr>
                <w:rFonts w:ascii="Arial Narrow" w:eastAsia="Times New Roman" w:hAnsi="Arial Narrow" w:cs="Arial"/>
                <w:b/>
                <w:bCs/>
                <w:color w:val="000000"/>
                <w:sz w:val="20"/>
                <w:lang w:eastAsia="es-CR"/>
              </w:rPr>
            </w:pPr>
            <w:r w:rsidRPr="003B5E43">
              <w:rPr>
                <w:rFonts w:ascii="Arial Narrow" w:eastAsia="Times New Roman" w:hAnsi="Arial Narrow" w:cs="Arial"/>
                <w:b/>
                <w:bCs/>
                <w:color w:val="000000"/>
                <w:sz w:val="20"/>
                <w:lang w:eastAsia="es-CR"/>
              </w:rPr>
              <w:t>Comparativo de egresos efectivo</w:t>
            </w:r>
          </w:p>
        </w:tc>
      </w:tr>
      <w:tr w:rsidR="003B5E43" w:rsidRPr="003B5E43" w:rsidTr="003B5E43">
        <w:trPr>
          <w:trHeight w:val="300"/>
          <w:tblHeader/>
        </w:trPr>
        <w:tc>
          <w:tcPr>
            <w:tcW w:w="0" w:type="auto"/>
            <w:gridSpan w:val="8"/>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center"/>
              <w:rPr>
                <w:rFonts w:ascii="Arial Narrow" w:eastAsia="Times New Roman" w:hAnsi="Arial Narrow" w:cs="Arial"/>
                <w:b/>
                <w:bCs/>
                <w:color w:val="000000"/>
                <w:sz w:val="20"/>
                <w:lang w:eastAsia="es-CR"/>
              </w:rPr>
            </w:pPr>
            <w:r w:rsidRPr="003B5E43">
              <w:rPr>
                <w:rFonts w:ascii="Arial Narrow" w:eastAsia="Times New Roman" w:hAnsi="Arial Narrow" w:cs="Arial"/>
                <w:b/>
                <w:bCs/>
                <w:color w:val="000000"/>
                <w:sz w:val="20"/>
                <w:lang w:eastAsia="es-CR"/>
              </w:rPr>
              <w:t>2020-2017</w:t>
            </w:r>
          </w:p>
        </w:tc>
      </w:tr>
      <w:tr w:rsidR="003B5E43" w:rsidRPr="003B5E43" w:rsidTr="003B5E43">
        <w:trPr>
          <w:trHeight w:val="300"/>
          <w:tblHeader/>
        </w:trPr>
        <w:tc>
          <w:tcPr>
            <w:tcW w:w="0" w:type="auto"/>
            <w:gridSpan w:val="8"/>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center"/>
              <w:rPr>
                <w:rFonts w:ascii="Arial Narrow" w:eastAsia="Times New Roman" w:hAnsi="Arial Narrow" w:cs="Arial"/>
                <w:b/>
                <w:bCs/>
                <w:color w:val="000000"/>
                <w:sz w:val="20"/>
                <w:lang w:eastAsia="es-CR"/>
              </w:rPr>
            </w:pPr>
            <w:r w:rsidRPr="003B5E43">
              <w:rPr>
                <w:rFonts w:ascii="Arial Narrow" w:eastAsia="Times New Roman" w:hAnsi="Arial Narrow" w:cs="Arial"/>
                <w:b/>
                <w:bCs/>
                <w:color w:val="000000"/>
                <w:sz w:val="20"/>
                <w:lang w:eastAsia="es-CR"/>
              </w:rPr>
              <w:t>Colones</w:t>
            </w:r>
          </w:p>
        </w:tc>
      </w:tr>
      <w:tr w:rsidR="003B5E43" w:rsidRPr="003B5E43" w:rsidTr="003B5E43">
        <w:trPr>
          <w:trHeight w:val="300"/>
          <w:tblHeader/>
        </w:trPr>
        <w:tc>
          <w:tcPr>
            <w:tcW w:w="0" w:type="auto"/>
            <w:tcBorders>
              <w:top w:val="nil"/>
              <w:left w:val="nil"/>
              <w:bottom w:val="nil"/>
              <w:right w:val="nil"/>
            </w:tcBorders>
            <w:shd w:val="clear" w:color="auto" w:fill="auto"/>
            <w:noWrap/>
            <w:vAlign w:val="bottom"/>
            <w:hideMark/>
          </w:tcPr>
          <w:p w:rsidR="003B5E43" w:rsidRPr="003B5E43" w:rsidRDefault="003B5E43" w:rsidP="003B5E43">
            <w:pPr>
              <w:spacing w:after="0" w:line="240" w:lineRule="auto"/>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bottom"/>
            <w:hideMark/>
          </w:tcPr>
          <w:p w:rsidR="003B5E43" w:rsidRPr="003B5E43" w:rsidRDefault="003B5E43" w:rsidP="003B5E43">
            <w:pPr>
              <w:spacing w:after="0" w:line="240" w:lineRule="auto"/>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bottom"/>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bottom"/>
            <w:hideMark/>
          </w:tcPr>
          <w:p w:rsidR="003B5E43" w:rsidRPr="003B5E43" w:rsidRDefault="003B5E43" w:rsidP="003B5E43">
            <w:pPr>
              <w:spacing w:after="0" w:line="240" w:lineRule="auto"/>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bottom"/>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bottom"/>
            <w:hideMark/>
          </w:tcPr>
          <w:p w:rsidR="003B5E43" w:rsidRPr="003B5E43" w:rsidRDefault="003B5E43" w:rsidP="003B5E43">
            <w:pPr>
              <w:spacing w:after="0" w:line="240" w:lineRule="auto"/>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bottom"/>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bottom"/>
            <w:hideMark/>
          </w:tcPr>
          <w:p w:rsidR="003B5E43" w:rsidRPr="003B5E43" w:rsidRDefault="003B5E43" w:rsidP="003B5E43">
            <w:pPr>
              <w:spacing w:after="0" w:line="240" w:lineRule="auto"/>
              <w:rPr>
                <w:rFonts w:ascii="Arial Narrow" w:eastAsia="Times New Roman" w:hAnsi="Arial Narrow" w:cs="Times New Roman"/>
                <w:color w:val="000000"/>
                <w:sz w:val="20"/>
                <w:lang w:eastAsia="es-CR"/>
              </w:rPr>
            </w:pPr>
          </w:p>
        </w:tc>
      </w:tr>
      <w:tr w:rsidR="003B5E43" w:rsidRPr="003B5E43" w:rsidTr="003B5E43">
        <w:trPr>
          <w:trHeight w:val="660"/>
          <w:tblHeader/>
        </w:trPr>
        <w:tc>
          <w:tcPr>
            <w:tcW w:w="0" w:type="auto"/>
            <w:vMerge w:val="restart"/>
            <w:tcBorders>
              <w:top w:val="single" w:sz="4" w:space="0" w:color="4F81BD"/>
              <w:left w:val="single" w:sz="4" w:space="0" w:color="4F81BD"/>
              <w:bottom w:val="nil"/>
              <w:right w:val="nil"/>
            </w:tcBorders>
            <w:shd w:val="clear" w:color="000000" w:fill="1F497D"/>
            <w:noWrap/>
            <w:vAlign w:val="center"/>
            <w:hideMark/>
          </w:tcPr>
          <w:p w:rsidR="003B5E43" w:rsidRPr="003B5E43" w:rsidRDefault="003B5E43" w:rsidP="003B5E43">
            <w:pPr>
              <w:spacing w:after="0" w:line="240" w:lineRule="auto"/>
              <w:rPr>
                <w:rFonts w:ascii="Arial Narrow" w:eastAsia="Times New Roman" w:hAnsi="Arial Narrow" w:cs="Arial"/>
                <w:b/>
                <w:bCs/>
                <w:color w:val="FFFFFF"/>
                <w:sz w:val="20"/>
                <w:lang w:eastAsia="es-CR"/>
              </w:rPr>
            </w:pPr>
            <w:r w:rsidRPr="003B5E43">
              <w:rPr>
                <w:rFonts w:ascii="Arial Narrow" w:eastAsia="Times New Roman" w:hAnsi="Arial Narrow" w:cs="Arial"/>
                <w:b/>
                <w:bCs/>
                <w:color w:val="FFFFFF"/>
                <w:sz w:val="20"/>
                <w:lang w:eastAsia="es-CR"/>
              </w:rPr>
              <w:t>Partida y Descripción</w:t>
            </w:r>
          </w:p>
        </w:tc>
        <w:tc>
          <w:tcPr>
            <w:tcW w:w="0" w:type="auto"/>
            <w:vMerge w:val="restart"/>
            <w:tcBorders>
              <w:top w:val="single" w:sz="4" w:space="0" w:color="4F81BD"/>
              <w:left w:val="nil"/>
              <w:bottom w:val="nil"/>
              <w:right w:val="nil"/>
            </w:tcBorders>
            <w:shd w:val="clear" w:color="000000" w:fill="1F497D"/>
            <w:vAlign w:val="center"/>
            <w:hideMark/>
          </w:tcPr>
          <w:p w:rsidR="003B5E43" w:rsidRPr="003B5E43" w:rsidRDefault="003B5E43" w:rsidP="003B5E43">
            <w:pPr>
              <w:spacing w:after="0" w:line="240" w:lineRule="auto"/>
              <w:jc w:val="center"/>
              <w:rPr>
                <w:rFonts w:ascii="Arial Narrow" w:eastAsia="Times New Roman" w:hAnsi="Arial Narrow" w:cs="Arial"/>
                <w:b/>
                <w:bCs/>
                <w:color w:val="FFFFFF"/>
                <w:sz w:val="14"/>
                <w:lang w:eastAsia="es-CR"/>
              </w:rPr>
            </w:pPr>
            <w:r w:rsidRPr="003B5E43">
              <w:rPr>
                <w:rFonts w:ascii="Arial Narrow" w:eastAsia="Times New Roman" w:hAnsi="Arial Narrow" w:cs="Arial"/>
                <w:b/>
                <w:bCs/>
                <w:color w:val="FFFFFF"/>
                <w:sz w:val="14"/>
                <w:lang w:eastAsia="es-CR"/>
              </w:rPr>
              <w:t xml:space="preserve"> Presupuesto ordinario 2020 (a)</w:t>
            </w:r>
          </w:p>
        </w:tc>
        <w:tc>
          <w:tcPr>
            <w:tcW w:w="0" w:type="auto"/>
            <w:vMerge w:val="restart"/>
            <w:tcBorders>
              <w:top w:val="single" w:sz="4" w:space="0" w:color="4F81BD"/>
              <w:left w:val="nil"/>
              <w:bottom w:val="nil"/>
              <w:right w:val="nil"/>
            </w:tcBorders>
            <w:shd w:val="clear" w:color="000000" w:fill="1F497D"/>
            <w:vAlign w:val="center"/>
            <w:hideMark/>
          </w:tcPr>
          <w:p w:rsidR="003B5E43" w:rsidRPr="003B5E43" w:rsidRDefault="003B5E43" w:rsidP="003B5E43">
            <w:pPr>
              <w:spacing w:after="0" w:line="240" w:lineRule="auto"/>
              <w:jc w:val="center"/>
              <w:rPr>
                <w:rFonts w:ascii="Arial Narrow" w:eastAsia="Times New Roman" w:hAnsi="Arial Narrow" w:cs="Arial"/>
                <w:b/>
                <w:bCs/>
                <w:color w:val="FFFFFF"/>
                <w:sz w:val="14"/>
                <w:lang w:eastAsia="es-CR"/>
              </w:rPr>
            </w:pPr>
            <w:r w:rsidRPr="003B5E43">
              <w:rPr>
                <w:rFonts w:ascii="Arial Narrow" w:eastAsia="Times New Roman" w:hAnsi="Arial Narrow" w:cs="Arial"/>
                <w:b/>
                <w:bCs/>
                <w:color w:val="FFFFFF"/>
                <w:sz w:val="14"/>
                <w:lang w:eastAsia="es-CR"/>
              </w:rPr>
              <w:t>% variación (a-b)/b</w:t>
            </w:r>
          </w:p>
        </w:tc>
        <w:tc>
          <w:tcPr>
            <w:tcW w:w="0" w:type="auto"/>
            <w:vMerge w:val="restart"/>
            <w:tcBorders>
              <w:top w:val="single" w:sz="4" w:space="0" w:color="4F81BD"/>
              <w:left w:val="nil"/>
              <w:bottom w:val="nil"/>
              <w:right w:val="nil"/>
            </w:tcBorders>
            <w:shd w:val="clear" w:color="000000" w:fill="1F497D"/>
            <w:vAlign w:val="center"/>
            <w:hideMark/>
          </w:tcPr>
          <w:p w:rsidR="003B5E43" w:rsidRPr="003B5E43" w:rsidRDefault="003B5E43" w:rsidP="003B5E43">
            <w:pPr>
              <w:spacing w:after="0" w:line="240" w:lineRule="auto"/>
              <w:jc w:val="center"/>
              <w:rPr>
                <w:rFonts w:ascii="Arial Narrow" w:eastAsia="Times New Roman" w:hAnsi="Arial Narrow" w:cs="Arial"/>
                <w:b/>
                <w:bCs/>
                <w:color w:val="FFFFFF"/>
                <w:sz w:val="14"/>
                <w:lang w:eastAsia="es-CR"/>
              </w:rPr>
            </w:pPr>
            <w:r w:rsidRPr="003B5E43">
              <w:rPr>
                <w:rFonts w:ascii="Arial Narrow" w:eastAsia="Times New Roman" w:hAnsi="Arial Narrow" w:cs="Arial"/>
                <w:b/>
                <w:bCs/>
                <w:color w:val="FFFFFF"/>
                <w:sz w:val="14"/>
                <w:lang w:eastAsia="es-CR"/>
              </w:rPr>
              <w:t xml:space="preserve"> Presupuesto definitivo 2019(b)</w:t>
            </w:r>
          </w:p>
        </w:tc>
        <w:tc>
          <w:tcPr>
            <w:tcW w:w="0" w:type="auto"/>
            <w:vMerge w:val="restart"/>
            <w:tcBorders>
              <w:top w:val="single" w:sz="4" w:space="0" w:color="4F81BD"/>
              <w:left w:val="nil"/>
              <w:bottom w:val="nil"/>
              <w:right w:val="nil"/>
            </w:tcBorders>
            <w:shd w:val="clear" w:color="000000" w:fill="1F497D"/>
            <w:vAlign w:val="center"/>
            <w:hideMark/>
          </w:tcPr>
          <w:p w:rsidR="003B5E43" w:rsidRPr="003B5E43" w:rsidRDefault="003B5E43" w:rsidP="003B5E43">
            <w:pPr>
              <w:spacing w:after="0" w:line="240" w:lineRule="auto"/>
              <w:jc w:val="center"/>
              <w:rPr>
                <w:rFonts w:ascii="Arial Narrow" w:eastAsia="Times New Roman" w:hAnsi="Arial Narrow" w:cs="Arial"/>
                <w:b/>
                <w:bCs/>
                <w:color w:val="FFFFFF"/>
                <w:sz w:val="14"/>
                <w:lang w:eastAsia="es-CR"/>
              </w:rPr>
            </w:pPr>
            <w:r w:rsidRPr="003B5E43">
              <w:rPr>
                <w:rFonts w:ascii="Arial Narrow" w:eastAsia="Times New Roman" w:hAnsi="Arial Narrow" w:cs="Arial"/>
                <w:b/>
                <w:bCs/>
                <w:color w:val="FFFFFF"/>
                <w:sz w:val="14"/>
                <w:lang w:eastAsia="es-CR"/>
              </w:rPr>
              <w:t>% variación (b-c)/c</w:t>
            </w:r>
          </w:p>
        </w:tc>
        <w:tc>
          <w:tcPr>
            <w:tcW w:w="0" w:type="auto"/>
            <w:tcBorders>
              <w:top w:val="single" w:sz="4" w:space="0" w:color="4F81BD"/>
              <w:left w:val="nil"/>
              <w:bottom w:val="nil"/>
              <w:right w:val="nil"/>
            </w:tcBorders>
            <w:shd w:val="clear" w:color="000000" w:fill="1F497D"/>
            <w:vAlign w:val="center"/>
            <w:hideMark/>
          </w:tcPr>
          <w:p w:rsidR="003B5E43" w:rsidRPr="003B5E43" w:rsidRDefault="003B5E43" w:rsidP="003B5E43">
            <w:pPr>
              <w:spacing w:after="0" w:line="240" w:lineRule="auto"/>
              <w:jc w:val="center"/>
              <w:rPr>
                <w:rFonts w:ascii="Arial Narrow" w:eastAsia="Times New Roman" w:hAnsi="Arial Narrow" w:cs="Arial"/>
                <w:b/>
                <w:bCs/>
                <w:color w:val="FFFFFF"/>
                <w:sz w:val="14"/>
                <w:lang w:eastAsia="es-CR"/>
              </w:rPr>
            </w:pPr>
            <w:r w:rsidRPr="003B5E43">
              <w:rPr>
                <w:rFonts w:ascii="Arial Narrow" w:eastAsia="Times New Roman" w:hAnsi="Arial Narrow" w:cs="Arial"/>
                <w:b/>
                <w:bCs/>
                <w:color w:val="FFFFFF"/>
                <w:sz w:val="14"/>
                <w:lang w:eastAsia="es-CR"/>
              </w:rPr>
              <w:t>Egresos reales 2018</w:t>
            </w:r>
          </w:p>
        </w:tc>
        <w:tc>
          <w:tcPr>
            <w:tcW w:w="0" w:type="auto"/>
            <w:vMerge w:val="restart"/>
            <w:tcBorders>
              <w:top w:val="single" w:sz="4" w:space="0" w:color="4F81BD"/>
              <w:left w:val="nil"/>
              <w:bottom w:val="nil"/>
              <w:right w:val="nil"/>
            </w:tcBorders>
            <w:shd w:val="clear" w:color="000000" w:fill="1F497D"/>
            <w:vAlign w:val="center"/>
            <w:hideMark/>
          </w:tcPr>
          <w:p w:rsidR="003B5E43" w:rsidRPr="003B5E43" w:rsidRDefault="003B5E43" w:rsidP="003B5E43">
            <w:pPr>
              <w:spacing w:after="0" w:line="240" w:lineRule="auto"/>
              <w:jc w:val="center"/>
              <w:rPr>
                <w:rFonts w:ascii="Arial Narrow" w:eastAsia="Times New Roman" w:hAnsi="Arial Narrow" w:cs="Arial"/>
                <w:b/>
                <w:bCs/>
                <w:color w:val="FFFFFF"/>
                <w:sz w:val="14"/>
                <w:lang w:eastAsia="es-CR"/>
              </w:rPr>
            </w:pPr>
            <w:r w:rsidRPr="003B5E43">
              <w:rPr>
                <w:rFonts w:ascii="Arial Narrow" w:eastAsia="Times New Roman" w:hAnsi="Arial Narrow" w:cs="Arial"/>
                <w:b/>
                <w:bCs/>
                <w:color w:val="FFFFFF"/>
                <w:sz w:val="14"/>
                <w:lang w:eastAsia="es-CR"/>
              </w:rPr>
              <w:t>% variación (c-d)/d</w:t>
            </w:r>
          </w:p>
        </w:tc>
        <w:tc>
          <w:tcPr>
            <w:tcW w:w="0" w:type="auto"/>
            <w:tcBorders>
              <w:top w:val="single" w:sz="4" w:space="0" w:color="4F81BD"/>
              <w:left w:val="nil"/>
              <w:bottom w:val="nil"/>
              <w:right w:val="single" w:sz="4" w:space="0" w:color="4F81BD"/>
            </w:tcBorders>
            <w:shd w:val="clear" w:color="000000" w:fill="1F497D"/>
            <w:vAlign w:val="center"/>
            <w:hideMark/>
          </w:tcPr>
          <w:p w:rsidR="003B5E43" w:rsidRPr="003B5E43" w:rsidRDefault="003B5E43" w:rsidP="003B5E43">
            <w:pPr>
              <w:spacing w:after="0" w:line="240" w:lineRule="auto"/>
              <w:jc w:val="center"/>
              <w:rPr>
                <w:rFonts w:ascii="Arial Narrow" w:eastAsia="Times New Roman" w:hAnsi="Arial Narrow" w:cs="Arial"/>
                <w:b/>
                <w:bCs/>
                <w:color w:val="FFFFFF"/>
                <w:sz w:val="14"/>
                <w:lang w:eastAsia="es-CR"/>
              </w:rPr>
            </w:pPr>
            <w:r w:rsidRPr="003B5E43">
              <w:rPr>
                <w:rFonts w:ascii="Arial Narrow" w:eastAsia="Times New Roman" w:hAnsi="Arial Narrow" w:cs="Arial"/>
                <w:b/>
                <w:bCs/>
                <w:color w:val="FFFFFF"/>
                <w:sz w:val="14"/>
                <w:lang w:eastAsia="es-CR"/>
              </w:rPr>
              <w:t>Egresos reales 2017</w:t>
            </w:r>
          </w:p>
        </w:tc>
      </w:tr>
      <w:tr w:rsidR="003B5E43" w:rsidRPr="003B5E43" w:rsidTr="003B5E43">
        <w:trPr>
          <w:trHeight w:val="300"/>
          <w:tblHeader/>
        </w:trPr>
        <w:tc>
          <w:tcPr>
            <w:tcW w:w="0" w:type="auto"/>
            <w:vMerge/>
            <w:tcBorders>
              <w:top w:val="single" w:sz="4" w:space="0" w:color="4F81BD"/>
              <w:left w:val="single" w:sz="4" w:space="0" w:color="4F81BD"/>
              <w:bottom w:val="nil"/>
              <w:right w:val="nil"/>
            </w:tcBorders>
            <w:vAlign w:val="center"/>
            <w:hideMark/>
          </w:tcPr>
          <w:p w:rsidR="003B5E43" w:rsidRPr="003B5E43" w:rsidRDefault="003B5E43" w:rsidP="003B5E43">
            <w:pPr>
              <w:spacing w:after="0" w:line="240" w:lineRule="auto"/>
              <w:rPr>
                <w:rFonts w:ascii="Arial Narrow" w:eastAsia="Times New Roman" w:hAnsi="Arial Narrow" w:cs="Arial"/>
                <w:b/>
                <w:bCs/>
                <w:color w:val="FFFFFF"/>
                <w:sz w:val="20"/>
                <w:lang w:eastAsia="es-CR"/>
              </w:rPr>
            </w:pPr>
          </w:p>
        </w:tc>
        <w:tc>
          <w:tcPr>
            <w:tcW w:w="0" w:type="auto"/>
            <w:vMerge/>
            <w:tcBorders>
              <w:top w:val="single" w:sz="4" w:space="0" w:color="4F81BD"/>
              <w:left w:val="nil"/>
              <w:bottom w:val="nil"/>
              <w:right w:val="nil"/>
            </w:tcBorders>
            <w:vAlign w:val="center"/>
            <w:hideMark/>
          </w:tcPr>
          <w:p w:rsidR="003B5E43" w:rsidRPr="003B5E43" w:rsidRDefault="003B5E43" w:rsidP="003B5E43">
            <w:pPr>
              <w:spacing w:after="0" w:line="240" w:lineRule="auto"/>
              <w:rPr>
                <w:rFonts w:ascii="Arial Narrow" w:eastAsia="Times New Roman" w:hAnsi="Arial Narrow" w:cs="Arial"/>
                <w:b/>
                <w:bCs/>
                <w:color w:val="FFFFFF"/>
                <w:sz w:val="14"/>
                <w:lang w:eastAsia="es-CR"/>
              </w:rPr>
            </w:pPr>
          </w:p>
        </w:tc>
        <w:tc>
          <w:tcPr>
            <w:tcW w:w="0" w:type="auto"/>
            <w:vMerge/>
            <w:tcBorders>
              <w:top w:val="single" w:sz="4" w:space="0" w:color="4F81BD"/>
              <w:left w:val="nil"/>
              <w:bottom w:val="nil"/>
              <w:right w:val="nil"/>
            </w:tcBorders>
            <w:vAlign w:val="center"/>
            <w:hideMark/>
          </w:tcPr>
          <w:p w:rsidR="003B5E43" w:rsidRPr="003B5E43" w:rsidRDefault="003B5E43" w:rsidP="003B5E43">
            <w:pPr>
              <w:spacing w:after="0" w:line="240" w:lineRule="auto"/>
              <w:rPr>
                <w:rFonts w:ascii="Arial Narrow" w:eastAsia="Times New Roman" w:hAnsi="Arial Narrow" w:cs="Arial"/>
                <w:b/>
                <w:bCs/>
                <w:color w:val="FFFFFF"/>
                <w:sz w:val="14"/>
                <w:lang w:eastAsia="es-CR"/>
              </w:rPr>
            </w:pPr>
          </w:p>
        </w:tc>
        <w:tc>
          <w:tcPr>
            <w:tcW w:w="0" w:type="auto"/>
            <w:vMerge/>
            <w:tcBorders>
              <w:top w:val="single" w:sz="4" w:space="0" w:color="4F81BD"/>
              <w:left w:val="nil"/>
              <w:bottom w:val="nil"/>
              <w:right w:val="nil"/>
            </w:tcBorders>
            <w:vAlign w:val="center"/>
            <w:hideMark/>
          </w:tcPr>
          <w:p w:rsidR="003B5E43" w:rsidRPr="003B5E43" w:rsidRDefault="003B5E43" w:rsidP="003B5E43">
            <w:pPr>
              <w:spacing w:after="0" w:line="240" w:lineRule="auto"/>
              <w:rPr>
                <w:rFonts w:ascii="Arial Narrow" w:eastAsia="Times New Roman" w:hAnsi="Arial Narrow" w:cs="Arial"/>
                <w:b/>
                <w:bCs/>
                <w:color w:val="FFFFFF"/>
                <w:sz w:val="14"/>
                <w:lang w:eastAsia="es-CR"/>
              </w:rPr>
            </w:pPr>
          </w:p>
        </w:tc>
        <w:tc>
          <w:tcPr>
            <w:tcW w:w="0" w:type="auto"/>
            <w:vMerge/>
            <w:tcBorders>
              <w:top w:val="single" w:sz="4" w:space="0" w:color="4F81BD"/>
              <w:left w:val="nil"/>
              <w:bottom w:val="nil"/>
              <w:right w:val="nil"/>
            </w:tcBorders>
            <w:vAlign w:val="center"/>
            <w:hideMark/>
          </w:tcPr>
          <w:p w:rsidR="003B5E43" w:rsidRPr="003B5E43" w:rsidRDefault="003B5E43" w:rsidP="003B5E43">
            <w:pPr>
              <w:spacing w:after="0" w:line="240" w:lineRule="auto"/>
              <w:rPr>
                <w:rFonts w:ascii="Arial Narrow" w:eastAsia="Times New Roman" w:hAnsi="Arial Narrow" w:cs="Arial"/>
                <w:b/>
                <w:bCs/>
                <w:color w:val="FFFFFF"/>
                <w:sz w:val="14"/>
                <w:lang w:eastAsia="es-CR"/>
              </w:rPr>
            </w:pPr>
          </w:p>
        </w:tc>
        <w:tc>
          <w:tcPr>
            <w:tcW w:w="0" w:type="auto"/>
            <w:tcBorders>
              <w:top w:val="nil"/>
              <w:left w:val="nil"/>
              <w:bottom w:val="nil"/>
              <w:right w:val="nil"/>
            </w:tcBorders>
            <w:shd w:val="clear" w:color="000000" w:fill="1F497D"/>
            <w:vAlign w:val="center"/>
            <w:hideMark/>
          </w:tcPr>
          <w:p w:rsidR="003B5E43" w:rsidRPr="003B5E43" w:rsidRDefault="003B5E43" w:rsidP="003B5E43">
            <w:pPr>
              <w:spacing w:after="0" w:line="240" w:lineRule="auto"/>
              <w:jc w:val="center"/>
              <w:rPr>
                <w:rFonts w:ascii="Arial Narrow" w:eastAsia="Times New Roman" w:hAnsi="Arial Narrow" w:cs="Arial"/>
                <w:b/>
                <w:bCs/>
                <w:color w:val="FFFFFF"/>
                <w:sz w:val="14"/>
                <w:lang w:eastAsia="es-CR"/>
              </w:rPr>
            </w:pPr>
            <w:r w:rsidRPr="003B5E43">
              <w:rPr>
                <w:rFonts w:ascii="Arial Narrow" w:eastAsia="Times New Roman" w:hAnsi="Arial Narrow" w:cs="Arial"/>
                <w:b/>
                <w:bCs/>
                <w:color w:val="FFFFFF"/>
                <w:sz w:val="14"/>
                <w:lang w:eastAsia="es-CR"/>
              </w:rPr>
              <w:t>(C)</w:t>
            </w:r>
          </w:p>
        </w:tc>
        <w:tc>
          <w:tcPr>
            <w:tcW w:w="0" w:type="auto"/>
            <w:vMerge/>
            <w:tcBorders>
              <w:top w:val="single" w:sz="4" w:space="0" w:color="4F81BD"/>
              <w:left w:val="nil"/>
              <w:bottom w:val="nil"/>
              <w:right w:val="nil"/>
            </w:tcBorders>
            <w:vAlign w:val="center"/>
            <w:hideMark/>
          </w:tcPr>
          <w:p w:rsidR="003B5E43" w:rsidRPr="003B5E43" w:rsidRDefault="003B5E43" w:rsidP="003B5E43">
            <w:pPr>
              <w:spacing w:after="0" w:line="240" w:lineRule="auto"/>
              <w:rPr>
                <w:rFonts w:ascii="Arial Narrow" w:eastAsia="Times New Roman" w:hAnsi="Arial Narrow" w:cs="Arial"/>
                <w:b/>
                <w:bCs/>
                <w:color w:val="FFFFFF"/>
                <w:sz w:val="14"/>
                <w:lang w:eastAsia="es-CR"/>
              </w:rPr>
            </w:pPr>
          </w:p>
        </w:tc>
        <w:tc>
          <w:tcPr>
            <w:tcW w:w="0" w:type="auto"/>
            <w:tcBorders>
              <w:top w:val="nil"/>
              <w:left w:val="nil"/>
              <w:bottom w:val="nil"/>
              <w:right w:val="single" w:sz="4" w:space="0" w:color="4F81BD"/>
            </w:tcBorders>
            <w:shd w:val="clear" w:color="000000" w:fill="1F497D"/>
            <w:vAlign w:val="center"/>
            <w:hideMark/>
          </w:tcPr>
          <w:p w:rsidR="003B5E43" w:rsidRPr="003B5E43" w:rsidRDefault="003B5E43" w:rsidP="003B5E43">
            <w:pPr>
              <w:spacing w:after="0" w:line="240" w:lineRule="auto"/>
              <w:jc w:val="center"/>
              <w:rPr>
                <w:rFonts w:ascii="Arial Narrow" w:eastAsia="Times New Roman" w:hAnsi="Arial Narrow" w:cs="Arial"/>
                <w:b/>
                <w:bCs/>
                <w:color w:val="FFFFFF"/>
                <w:sz w:val="14"/>
                <w:lang w:eastAsia="es-CR"/>
              </w:rPr>
            </w:pPr>
            <w:r w:rsidRPr="003B5E43">
              <w:rPr>
                <w:rFonts w:ascii="Arial Narrow" w:eastAsia="Times New Roman" w:hAnsi="Arial Narrow" w:cs="Arial"/>
                <w:b/>
                <w:bCs/>
                <w:color w:val="FFFFFF"/>
                <w:sz w:val="14"/>
                <w:lang w:eastAsia="es-CR"/>
              </w:rPr>
              <w:t>(d)</w:t>
            </w:r>
          </w:p>
        </w:tc>
      </w:tr>
      <w:tr w:rsidR="003B5E43" w:rsidRPr="003B5E43" w:rsidTr="003B5E43">
        <w:trPr>
          <w:trHeight w:val="300"/>
        </w:trPr>
        <w:tc>
          <w:tcPr>
            <w:tcW w:w="0" w:type="auto"/>
            <w:tcBorders>
              <w:top w:val="nil"/>
              <w:left w:val="single" w:sz="4" w:space="0" w:color="4F81BD"/>
              <w:bottom w:val="single" w:sz="4" w:space="0" w:color="4F81BD"/>
              <w:right w:val="nil"/>
            </w:tcBorders>
            <w:shd w:val="clear" w:color="auto" w:fill="auto"/>
            <w:noWrap/>
            <w:vAlign w:val="center"/>
            <w:hideMark/>
          </w:tcPr>
          <w:p w:rsidR="003B5E43" w:rsidRPr="003B5E43" w:rsidRDefault="003B5E43" w:rsidP="003B5E43">
            <w:pPr>
              <w:spacing w:after="0" w:line="240" w:lineRule="auto"/>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 REMUNERACIONES</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Pr="003B5E43">
              <w:rPr>
                <w:rFonts w:ascii="Arial Narrow" w:eastAsia="Times New Roman" w:hAnsi="Arial Narrow" w:cs="Times New Roman"/>
                <w:b/>
                <w:bCs/>
                <w:color w:val="000000"/>
                <w:sz w:val="20"/>
                <w:lang w:eastAsia="es-CR"/>
              </w:rPr>
              <w:t xml:space="preserve">23,475,059,482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4%</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Pr="003B5E43">
              <w:rPr>
                <w:rFonts w:ascii="Arial Narrow" w:eastAsia="Times New Roman" w:hAnsi="Arial Narrow" w:cs="Times New Roman"/>
                <w:b/>
                <w:bCs/>
                <w:color w:val="000000"/>
                <w:sz w:val="20"/>
                <w:lang w:eastAsia="es-CR"/>
              </w:rPr>
              <w:t xml:space="preserve">22,588,241,658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19%</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Pr="003B5E43">
              <w:rPr>
                <w:rFonts w:ascii="Arial Narrow" w:eastAsia="Times New Roman" w:hAnsi="Arial Narrow" w:cs="Times New Roman"/>
                <w:b/>
                <w:bCs/>
                <w:color w:val="000000"/>
                <w:sz w:val="20"/>
                <w:lang w:eastAsia="es-CR"/>
              </w:rPr>
              <w:t xml:space="preserve">18,976,535,789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10%</w:t>
            </w:r>
          </w:p>
        </w:tc>
        <w:tc>
          <w:tcPr>
            <w:tcW w:w="0" w:type="auto"/>
            <w:tcBorders>
              <w:top w:val="nil"/>
              <w:left w:val="nil"/>
              <w:bottom w:val="single" w:sz="4" w:space="0" w:color="4F81BD"/>
              <w:right w:val="single" w:sz="4" w:space="0" w:color="4F81BD"/>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Pr="003B5E43">
              <w:rPr>
                <w:rFonts w:ascii="Arial Narrow" w:eastAsia="Times New Roman" w:hAnsi="Arial Narrow" w:cs="Times New Roman"/>
                <w:b/>
                <w:bCs/>
                <w:color w:val="000000"/>
                <w:sz w:val="20"/>
                <w:lang w:eastAsia="es-CR"/>
              </w:rPr>
              <w:t xml:space="preserve">17,291,350,480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0.01 REMUNERACIONES BÁSICAS</w:t>
            </w:r>
          </w:p>
        </w:tc>
        <w:tc>
          <w:tcPr>
            <w:tcW w:w="0" w:type="auto"/>
            <w:tcBorders>
              <w:top w:val="nil"/>
              <w:left w:val="nil"/>
              <w:bottom w:val="nil"/>
              <w:right w:val="nil"/>
            </w:tcBorders>
            <w:shd w:val="clear" w:color="auto" w:fill="auto"/>
            <w:noWrap/>
            <w:vAlign w:val="center"/>
            <w:hideMark/>
          </w:tcPr>
          <w:p w:rsidR="003B5E43" w:rsidRPr="003B5E43" w:rsidRDefault="00A3584F" w:rsidP="00A3584F">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9,636,868,004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8%</w:t>
            </w:r>
          </w:p>
        </w:tc>
        <w:tc>
          <w:tcPr>
            <w:tcW w:w="0" w:type="auto"/>
            <w:tcBorders>
              <w:top w:val="nil"/>
              <w:left w:val="nil"/>
              <w:bottom w:val="nil"/>
              <w:right w:val="nil"/>
            </w:tcBorders>
            <w:shd w:val="clear" w:color="auto" w:fill="auto"/>
            <w:noWrap/>
            <w:vAlign w:val="center"/>
            <w:hideMark/>
          </w:tcPr>
          <w:p w:rsidR="003B5E43" w:rsidRPr="003B5E43" w:rsidRDefault="00A3584F" w:rsidP="00A3584F">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8,935,599,096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18%</w:t>
            </w:r>
          </w:p>
        </w:tc>
        <w:tc>
          <w:tcPr>
            <w:tcW w:w="0" w:type="auto"/>
            <w:tcBorders>
              <w:top w:val="nil"/>
              <w:left w:val="nil"/>
              <w:bottom w:val="nil"/>
              <w:right w:val="nil"/>
            </w:tcBorders>
            <w:shd w:val="clear" w:color="auto" w:fill="auto"/>
            <w:noWrap/>
            <w:vAlign w:val="center"/>
            <w:hideMark/>
          </w:tcPr>
          <w:p w:rsidR="003B5E43" w:rsidRPr="003B5E43" w:rsidRDefault="00A3584F" w:rsidP="003B5E43">
            <w:pPr>
              <w:spacing w:after="0" w:line="240" w:lineRule="auto"/>
              <w:ind w:firstLineChars="100" w:firstLine="201"/>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7,570,206,724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7%</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A3584F" w:rsidP="003B5E43">
            <w:pPr>
              <w:spacing w:after="0" w:line="240" w:lineRule="auto"/>
              <w:ind w:firstLineChars="100" w:firstLine="201"/>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7,091,201,940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0.01.01 Sueldos para cargos fijos </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8,908,020,862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9" w:firstLine="38"/>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8,299,465,705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18%</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7,019,843,693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12%</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6,261,686,795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0.01.02 Jornales</w:t>
            </w:r>
          </w:p>
        </w:tc>
        <w:tc>
          <w:tcPr>
            <w:tcW w:w="0" w:type="auto"/>
            <w:tcBorders>
              <w:top w:val="nil"/>
              <w:left w:val="nil"/>
              <w:bottom w:val="nil"/>
              <w:right w:val="nil"/>
            </w:tcBorders>
            <w:shd w:val="clear" w:color="auto" w:fill="auto"/>
            <w:noWrap/>
            <w:vAlign w:val="center"/>
            <w:hideMark/>
          </w:tcPr>
          <w:p w:rsidR="003B5E43" w:rsidRPr="003B5E43" w:rsidRDefault="008E2237" w:rsidP="008E2237">
            <w:pPr>
              <w:spacing w:after="0" w:line="240" w:lineRule="auto"/>
              <w:jc w:val="right"/>
              <w:rPr>
                <w:rFonts w:ascii="Arial Narrow" w:eastAsia="Times New Roman" w:hAnsi="Arial Narrow" w:cs="Times New Roman"/>
                <w:color w:val="000000"/>
                <w:sz w:val="20"/>
                <w:lang w:eastAsia="es-CR"/>
              </w:rPr>
            </w:pPr>
            <w:r>
              <w:rPr>
                <w:rFonts w:ascii="Arial Narrow" w:eastAsia="Times New Roman" w:hAnsi="Arial Narrow" w:cs="Times New Roman"/>
                <w:color w:val="000000"/>
                <w:sz w:val="20"/>
                <w:lang w:eastAsia="es-CR"/>
              </w:rPr>
              <w:t xml:space="preserve">      </w:t>
            </w:r>
            <w:r w:rsidR="003B5E43" w:rsidRPr="003B5E43">
              <w:rPr>
                <w:rFonts w:ascii="Arial Narrow" w:eastAsia="Times New Roman" w:hAnsi="Arial Narrow" w:cs="Times New Roman"/>
                <w:color w:val="000000"/>
                <w:sz w:val="20"/>
                <w:lang w:eastAsia="es-CR"/>
              </w:rPr>
              <w:t xml:space="preserve">22,799,920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14%</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9" w:firstLine="38"/>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20,061,314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58%</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12,660,504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2010%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600,000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0.01.03 Servicios especiales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31,654,155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9" w:firstLine="38"/>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32,422,155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203,114,784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0.01.05 Suplencias </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674,393,067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16%</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9" w:firstLine="38"/>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583,649,923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9%</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537,702,527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-14%</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625,800,361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0.02 REMUNERACIONES EVENTUALES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63,579,427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-58%</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9" w:firstLine="38"/>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150,792,927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-15%</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177,580,209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-8%</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192,080,048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0.02.01 Tiempo extraordinario</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15,752,743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35%</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9" w:firstLine="38"/>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11,677,419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-21%</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14,716,235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47%</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10,034,316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0.02.03 Disponibilidad laboral</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20,327,593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40%</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9" w:firstLine="38"/>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14,571,403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14,386,205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14,079,806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0.02.04 Compensación de vacaciones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24,619,091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-80%</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9" w:firstLine="38"/>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121,664,105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-17%</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147,026,759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-12%</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166,615,926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0.02.05 Dietas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2,880,000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9" w:firstLine="38"/>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2,880,000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98%</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1,451,010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1,350,000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0.03 INCENTIVOS SALARIALES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7,926,867,474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9" w:firstLine="38"/>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7,779,478,117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16%</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6,718,795,331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15%</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5,845,150,442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0.03.01 Retribución por años servidos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4,746,837,025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9" w:firstLine="38"/>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4,632,770,871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9%</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4,245,266,946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9%</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3,889,231,011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0.03.02 Restricción al ejercicio liberal de la profesión</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269,358,011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-24%</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9" w:firstLine="38"/>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356,155,111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143%</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146,554,539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-9%</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160,541,638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0.03.03 Decimotercer mes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1,347,450,276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9" w:firstLine="38"/>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1,309,136,006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22%</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1,069,987,517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1,001,975,474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0.03.04 Salario Escolar</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1,243,340,992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9" w:firstLine="38"/>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1,202,470,174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15%</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1,044,395,570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66%</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629,564,038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0.03.99 Otros Incentivos Salariales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319,881,170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15%</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9" w:firstLine="38"/>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278,945,955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31%</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212,590,760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163,838,281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0.04 CONTRIBUCIONES PAT. AL DESARROLLO Y LA SEGURIDAD SOCIAL</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2,796,354,155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4%</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9" w:firstLine="38"/>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2,700,404,973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28%</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2,108,836,480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5%</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2,002,453,660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F84B0B">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0.04.01 </w:t>
            </w:r>
            <w:proofErr w:type="spellStart"/>
            <w:r w:rsidRPr="003B5E43">
              <w:rPr>
                <w:rFonts w:ascii="Arial Narrow" w:eastAsia="Times New Roman" w:hAnsi="Arial Narrow" w:cs="Times New Roman"/>
                <w:color w:val="000000"/>
                <w:sz w:val="20"/>
                <w:lang w:eastAsia="es-CR"/>
              </w:rPr>
              <w:t>Contrib</w:t>
            </w:r>
            <w:proofErr w:type="spellEnd"/>
            <w:r w:rsidRPr="003B5E43">
              <w:rPr>
                <w:rFonts w:ascii="Arial Narrow" w:eastAsia="Times New Roman" w:hAnsi="Arial Narrow" w:cs="Times New Roman"/>
                <w:color w:val="000000"/>
                <w:sz w:val="20"/>
                <w:lang w:eastAsia="es-CR"/>
              </w:rPr>
              <w:t>. Pat. al Seguro de Salud de la C</w:t>
            </w:r>
            <w:r w:rsidR="00F84B0B">
              <w:rPr>
                <w:rFonts w:ascii="Arial Narrow" w:eastAsia="Times New Roman" w:hAnsi="Arial Narrow" w:cs="Times New Roman"/>
                <w:color w:val="000000"/>
                <w:sz w:val="20"/>
                <w:lang w:eastAsia="es-CR"/>
              </w:rPr>
              <w:t>.</w:t>
            </w:r>
            <w:r w:rsidRPr="003B5E43">
              <w:rPr>
                <w:rFonts w:ascii="Arial Narrow" w:eastAsia="Times New Roman" w:hAnsi="Arial Narrow" w:cs="Times New Roman"/>
                <w:color w:val="000000"/>
                <w:sz w:val="20"/>
                <w:lang w:eastAsia="es-CR"/>
              </w:rPr>
              <w:t>C</w:t>
            </w:r>
            <w:r w:rsidR="00F84B0B">
              <w:rPr>
                <w:rFonts w:ascii="Arial Narrow" w:eastAsia="Times New Roman" w:hAnsi="Arial Narrow" w:cs="Times New Roman"/>
                <w:color w:val="000000"/>
                <w:sz w:val="20"/>
                <w:lang w:eastAsia="es-CR"/>
              </w:rPr>
              <w:t>.</w:t>
            </w:r>
            <w:r w:rsidRPr="003B5E43">
              <w:rPr>
                <w:rFonts w:ascii="Arial Narrow" w:eastAsia="Times New Roman" w:hAnsi="Arial Narrow" w:cs="Times New Roman"/>
                <w:color w:val="000000"/>
                <w:sz w:val="20"/>
                <w:lang w:eastAsia="es-CR"/>
              </w:rPr>
              <w:t>S</w:t>
            </w:r>
            <w:r w:rsidR="00F84B0B">
              <w:rPr>
                <w:rFonts w:ascii="Arial Narrow" w:eastAsia="Times New Roman" w:hAnsi="Arial Narrow" w:cs="Times New Roman"/>
                <w:color w:val="000000"/>
                <w:sz w:val="20"/>
                <w:lang w:eastAsia="es-CR"/>
              </w:rPr>
              <w:t>.</w:t>
            </w:r>
            <w:r w:rsidRPr="003B5E43">
              <w:rPr>
                <w:rFonts w:ascii="Arial Narrow" w:eastAsia="Times New Roman" w:hAnsi="Arial Narrow" w:cs="Times New Roman"/>
                <w:color w:val="000000"/>
                <w:sz w:val="20"/>
                <w:lang w:eastAsia="es-CR"/>
              </w:rPr>
              <w:t>S</w:t>
            </w:r>
            <w:r w:rsidR="00F84B0B">
              <w:rPr>
                <w:rFonts w:ascii="Arial Narrow" w:eastAsia="Times New Roman" w:hAnsi="Arial Narrow" w:cs="Times New Roman"/>
                <w:color w:val="000000"/>
                <w:sz w:val="20"/>
                <w:lang w:eastAsia="es-CR"/>
              </w:rPr>
              <w:t>.</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1,567,653,087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9" w:firstLine="38"/>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1,513,863,394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28%</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1,181,766,392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1,134,250,500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0.04.02 </w:t>
            </w:r>
            <w:proofErr w:type="spellStart"/>
            <w:r w:rsidRPr="003B5E43">
              <w:rPr>
                <w:rFonts w:ascii="Arial Narrow" w:eastAsia="Times New Roman" w:hAnsi="Arial Narrow" w:cs="Times New Roman"/>
                <w:color w:val="000000"/>
                <w:sz w:val="20"/>
                <w:lang w:eastAsia="es-CR"/>
              </w:rPr>
              <w:t>Contrib</w:t>
            </w:r>
            <w:proofErr w:type="spellEnd"/>
            <w:r w:rsidRPr="003B5E43">
              <w:rPr>
                <w:rFonts w:ascii="Arial Narrow" w:eastAsia="Times New Roman" w:hAnsi="Arial Narrow" w:cs="Times New Roman"/>
                <w:color w:val="000000"/>
                <w:sz w:val="20"/>
                <w:lang w:eastAsia="es-CR"/>
              </w:rPr>
              <w:t xml:space="preserve">. Pat. al Instituto Mixto de Ayuda Social </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84,738,005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9" w:firstLine="38"/>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81,830,454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27%</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64,357,865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60,368,237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0.04.03 </w:t>
            </w:r>
            <w:proofErr w:type="spellStart"/>
            <w:r w:rsidRPr="003B5E43">
              <w:rPr>
                <w:rFonts w:ascii="Arial Narrow" w:eastAsia="Times New Roman" w:hAnsi="Arial Narrow" w:cs="Times New Roman"/>
                <w:color w:val="000000"/>
                <w:sz w:val="20"/>
                <w:lang w:eastAsia="es-CR"/>
              </w:rPr>
              <w:t>Contrib</w:t>
            </w:r>
            <w:proofErr w:type="spellEnd"/>
            <w:r w:rsidRPr="003B5E43">
              <w:rPr>
                <w:rFonts w:ascii="Arial Narrow" w:eastAsia="Times New Roman" w:hAnsi="Arial Narrow" w:cs="Times New Roman"/>
                <w:color w:val="000000"/>
                <w:sz w:val="20"/>
                <w:lang w:eastAsia="es-CR"/>
              </w:rPr>
              <w:t xml:space="preserve">. Pat. al Instituto Nacional de Aprendizaje  </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254,214,014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9" w:firstLine="38"/>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245,491,361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28%</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191,427,914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6%</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179,845,123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0.04.04 </w:t>
            </w:r>
            <w:proofErr w:type="spellStart"/>
            <w:r w:rsidRPr="003B5E43">
              <w:rPr>
                <w:rFonts w:ascii="Arial Narrow" w:eastAsia="Times New Roman" w:hAnsi="Arial Narrow" w:cs="Times New Roman"/>
                <w:color w:val="000000"/>
                <w:sz w:val="20"/>
                <w:lang w:eastAsia="es-CR"/>
              </w:rPr>
              <w:t>Contrib</w:t>
            </w:r>
            <w:proofErr w:type="spellEnd"/>
            <w:r w:rsidRPr="003B5E43">
              <w:rPr>
                <w:rFonts w:ascii="Arial Narrow" w:eastAsia="Times New Roman" w:hAnsi="Arial Narrow" w:cs="Times New Roman"/>
                <w:color w:val="000000"/>
                <w:sz w:val="20"/>
                <w:lang w:eastAsia="es-CR"/>
              </w:rPr>
              <w:t>. Pat. al Fondo de Desarrollo Social  y Asignaciones Familiares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847,380,047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818,304,537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28%</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638,619,289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599,483,740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lastRenderedPageBreak/>
              <w:t xml:space="preserve">0.04.05 </w:t>
            </w:r>
            <w:proofErr w:type="spellStart"/>
            <w:r w:rsidRPr="003B5E43">
              <w:rPr>
                <w:rFonts w:ascii="Arial Narrow" w:eastAsia="Times New Roman" w:hAnsi="Arial Narrow" w:cs="Times New Roman"/>
                <w:color w:val="000000"/>
                <w:sz w:val="20"/>
                <w:lang w:eastAsia="es-CR"/>
              </w:rPr>
              <w:t>Contrib</w:t>
            </w:r>
            <w:proofErr w:type="spellEnd"/>
            <w:r w:rsidRPr="003B5E43">
              <w:rPr>
                <w:rFonts w:ascii="Arial Narrow" w:eastAsia="Times New Roman" w:hAnsi="Arial Narrow" w:cs="Times New Roman"/>
                <w:color w:val="000000"/>
                <w:sz w:val="20"/>
                <w:lang w:eastAsia="es-CR"/>
              </w:rPr>
              <w:t>. Pat. al Banco Popular y de Desarrollo  Comunal</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42,369,002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40,915,227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25%</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32,665,019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15%</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28,506,060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18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18"/>
                <w:lang w:eastAsia="es-CR"/>
              </w:rPr>
              <w:t>0.05 CONTRIBUCIONES PAT. A FONDOS DE PENS Y OTROS FONDOS CAPITALIZACIÓN</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2,468,829,252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6%</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2,319,585,625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26%</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1,847,217,842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12%</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1,656,476,730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0.05.01 </w:t>
            </w:r>
            <w:proofErr w:type="spellStart"/>
            <w:r w:rsidRPr="003B5E43">
              <w:rPr>
                <w:rFonts w:ascii="Arial Narrow" w:eastAsia="Times New Roman" w:hAnsi="Arial Narrow" w:cs="Times New Roman"/>
                <w:color w:val="000000"/>
                <w:sz w:val="20"/>
                <w:lang w:eastAsia="es-CR"/>
              </w:rPr>
              <w:t>Contrib</w:t>
            </w:r>
            <w:proofErr w:type="spellEnd"/>
            <w:r w:rsidRPr="003B5E43">
              <w:rPr>
                <w:rFonts w:ascii="Arial Narrow" w:eastAsia="Times New Roman" w:hAnsi="Arial Narrow" w:cs="Times New Roman"/>
                <w:color w:val="000000"/>
                <w:sz w:val="20"/>
                <w:lang w:eastAsia="es-CR"/>
              </w:rPr>
              <w:t>. Pat. al Seguro de Pensiones CCSS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860,938,128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831,397,410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28%</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647,538,618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8%</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597,408,472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0.05.02 Aporte Pat. al Régimen Obligatorio de Pensiones  Complementarias </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84,738,005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-70%</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286,406,588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28%</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223,416,188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8%</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206,883,358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0.05.03 Aporte Pat. al Fondo de Capitalización Laboral </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508,428,028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490,982,722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29%</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381,374,070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11%</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344,588,789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0.05.04 </w:t>
            </w:r>
            <w:proofErr w:type="spellStart"/>
            <w:r w:rsidRPr="003B5E43">
              <w:rPr>
                <w:rFonts w:ascii="Arial Narrow" w:eastAsia="Times New Roman" w:hAnsi="Arial Narrow" w:cs="Times New Roman"/>
                <w:color w:val="000000"/>
                <w:sz w:val="20"/>
                <w:lang w:eastAsia="es-CR"/>
              </w:rPr>
              <w:t>Contrib</w:t>
            </w:r>
            <w:proofErr w:type="spellEnd"/>
            <w:r w:rsidRPr="003B5E43">
              <w:rPr>
                <w:rFonts w:ascii="Arial Narrow" w:eastAsia="Times New Roman" w:hAnsi="Arial Narrow" w:cs="Times New Roman"/>
                <w:color w:val="000000"/>
                <w:sz w:val="20"/>
                <w:lang w:eastAsia="es-CR"/>
              </w:rPr>
              <w:t xml:space="preserve">. Pat. </w:t>
            </w:r>
            <w:proofErr w:type="gramStart"/>
            <w:r w:rsidRPr="003B5E43">
              <w:rPr>
                <w:rFonts w:ascii="Arial Narrow" w:eastAsia="Times New Roman" w:hAnsi="Arial Narrow" w:cs="Times New Roman"/>
                <w:color w:val="000000"/>
                <w:sz w:val="20"/>
                <w:lang w:eastAsia="es-CR"/>
              </w:rPr>
              <w:t>a</w:t>
            </w:r>
            <w:proofErr w:type="gramEnd"/>
            <w:r w:rsidRPr="003B5E43">
              <w:rPr>
                <w:rFonts w:ascii="Arial Narrow" w:eastAsia="Times New Roman" w:hAnsi="Arial Narrow" w:cs="Times New Roman"/>
                <w:color w:val="000000"/>
                <w:sz w:val="20"/>
                <w:lang w:eastAsia="es-CR"/>
              </w:rPr>
              <w:t xml:space="preserve"> otros fondos </w:t>
            </w:r>
            <w:proofErr w:type="spellStart"/>
            <w:r w:rsidRPr="003B5E43">
              <w:rPr>
                <w:rFonts w:ascii="Arial Narrow" w:eastAsia="Times New Roman" w:hAnsi="Arial Narrow" w:cs="Times New Roman"/>
                <w:color w:val="000000"/>
                <w:sz w:val="20"/>
                <w:lang w:eastAsia="es-CR"/>
              </w:rPr>
              <w:t>adm</w:t>
            </w:r>
            <w:proofErr w:type="spellEnd"/>
            <w:r w:rsidRPr="003B5E43">
              <w:rPr>
                <w:rFonts w:ascii="Arial Narrow" w:eastAsia="Times New Roman" w:hAnsi="Arial Narrow" w:cs="Times New Roman"/>
                <w:color w:val="000000"/>
                <w:sz w:val="20"/>
                <w:lang w:eastAsia="es-CR"/>
              </w:rPr>
              <w:t>. por entes públicos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211,845,012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0.05.05 </w:t>
            </w:r>
            <w:proofErr w:type="spellStart"/>
            <w:r w:rsidRPr="003B5E43">
              <w:rPr>
                <w:rFonts w:ascii="Arial Narrow" w:eastAsia="Times New Roman" w:hAnsi="Arial Narrow" w:cs="Times New Roman"/>
                <w:color w:val="000000"/>
                <w:sz w:val="20"/>
                <w:lang w:eastAsia="es-CR"/>
              </w:rPr>
              <w:t>Contrib</w:t>
            </w:r>
            <w:proofErr w:type="spellEnd"/>
            <w:r w:rsidRPr="003B5E43">
              <w:rPr>
                <w:rFonts w:ascii="Arial Narrow" w:eastAsia="Times New Roman" w:hAnsi="Arial Narrow" w:cs="Times New Roman"/>
                <w:color w:val="000000"/>
                <w:sz w:val="20"/>
                <w:lang w:eastAsia="es-CR"/>
              </w:rPr>
              <w:t xml:space="preserve">. Pat. </w:t>
            </w:r>
            <w:proofErr w:type="gramStart"/>
            <w:r w:rsidRPr="003B5E43">
              <w:rPr>
                <w:rFonts w:ascii="Arial Narrow" w:eastAsia="Times New Roman" w:hAnsi="Arial Narrow" w:cs="Times New Roman"/>
                <w:color w:val="000000"/>
                <w:sz w:val="20"/>
                <w:lang w:eastAsia="es-CR"/>
              </w:rPr>
              <w:t>a</w:t>
            </w:r>
            <w:proofErr w:type="gramEnd"/>
            <w:r w:rsidRPr="003B5E43">
              <w:rPr>
                <w:rFonts w:ascii="Arial Narrow" w:eastAsia="Times New Roman" w:hAnsi="Arial Narrow" w:cs="Times New Roman"/>
                <w:color w:val="000000"/>
                <w:sz w:val="20"/>
                <w:lang w:eastAsia="es-CR"/>
              </w:rPr>
              <w:t xml:space="preserve"> otros fondos </w:t>
            </w:r>
            <w:proofErr w:type="spellStart"/>
            <w:r w:rsidRPr="003B5E43">
              <w:rPr>
                <w:rFonts w:ascii="Arial Narrow" w:eastAsia="Times New Roman" w:hAnsi="Arial Narrow" w:cs="Times New Roman"/>
                <w:color w:val="000000"/>
                <w:sz w:val="20"/>
                <w:lang w:eastAsia="es-CR"/>
              </w:rPr>
              <w:t>adm</w:t>
            </w:r>
            <w:proofErr w:type="spellEnd"/>
            <w:r w:rsidRPr="003B5E43">
              <w:rPr>
                <w:rFonts w:ascii="Arial Narrow" w:eastAsia="Times New Roman" w:hAnsi="Arial Narrow" w:cs="Times New Roman"/>
                <w:color w:val="000000"/>
                <w:sz w:val="20"/>
                <w:lang w:eastAsia="es-CR"/>
              </w:rPr>
              <w:t>. por entes privados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802,880,080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13%</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710,798,905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19%</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594,888,966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17%</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507,596,112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0.99 REMUNERACIONES DIVERSAS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582,561,171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-17%</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702,380,920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27%</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553,899,204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503,987,661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0.99.99 Otras Remuneraciones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582,561,171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-17%</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702,380,920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27%</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553,899,204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503,987,661 </w:t>
            </w:r>
          </w:p>
        </w:tc>
      </w:tr>
      <w:tr w:rsidR="003B5E43" w:rsidRPr="003B5E43" w:rsidTr="003B5E43">
        <w:trPr>
          <w:trHeight w:val="300"/>
        </w:trPr>
        <w:tc>
          <w:tcPr>
            <w:tcW w:w="0" w:type="auto"/>
            <w:tcBorders>
              <w:top w:val="nil"/>
              <w:left w:val="single" w:sz="4" w:space="0" w:color="4F81BD"/>
              <w:bottom w:val="single" w:sz="4" w:space="0" w:color="4F81BD"/>
              <w:right w:val="nil"/>
            </w:tcBorders>
            <w:shd w:val="clear" w:color="auto" w:fill="auto"/>
            <w:noWrap/>
            <w:vAlign w:val="center"/>
            <w:hideMark/>
          </w:tcPr>
          <w:p w:rsidR="003B5E43" w:rsidRPr="003B5E43" w:rsidRDefault="003B5E43" w:rsidP="003B5E43">
            <w:pPr>
              <w:spacing w:after="0" w:line="240" w:lineRule="auto"/>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1 SERVICIOS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9,534,176,498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12%</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8,518,812,514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10%</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7,712,475,820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14%</w:t>
            </w:r>
          </w:p>
        </w:tc>
        <w:tc>
          <w:tcPr>
            <w:tcW w:w="0" w:type="auto"/>
            <w:tcBorders>
              <w:top w:val="nil"/>
              <w:left w:val="nil"/>
              <w:bottom w:val="single" w:sz="4" w:space="0" w:color="4F81BD"/>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6,769,227,560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1.01 ALQUILERES </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334,864,044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-20%</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416,784,265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43%</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290,827,438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-26%</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392,640,966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1.01.01 Alquiler de edificios, locales y terrenos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249,340,868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-20%</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309,835,940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42%</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218,500,782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-35%</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337,062,471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1.01.02 Alquiler de maquinaria, equipo y mobiliario</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51,874,969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46,964,800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-12%</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53,440,846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279%</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14,116,572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1.01.04 Alquiler de </w:t>
            </w:r>
            <w:proofErr w:type="spellStart"/>
            <w:r w:rsidRPr="003B5E43">
              <w:rPr>
                <w:rFonts w:ascii="Arial Narrow" w:eastAsia="Times New Roman" w:hAnsi="Arial Narrow" w:cs="Times New Roman"/>
                <w:color w:val="000000"/>
                <w:sz w:val="20"/>
                <w:lang w:eastAsia="es-CR"/>
              </w:rPr>
              <w:t>derech</w:t>
            </w:r>
            <w:proofErr w:type="spellEnd"/>
            <w:r w:rsidRPr="003B5E43">
              <w:rPr>
                <w:rFonts w:ascii="Arial Narrow" w:eastAsia="Times New Roman" w:hAnsi="Arial Narrow" w:cs="Times New Roman"/>
                <w:color w:val="000000"/>
                <w:sz w:val="20"/>
                <w:lang w:eastAsia="es-CR"/>
              </w:rPr>
              <w:t xml:space="preserve"> para </w:t>
            </w:r>
            <w:proofErr w:type="spellStart"/>
            <w:r w:rsidRPr="003B5E43">
              <w:rPr>
                <w:rFonts w:ascii="Arial Narrow" w:eastAsia="Times New Roman" w:hAnsi="Arial Narrow" w:cs="Times New Roman"/>
                <w:color w:val="000000"/>
                <w:sz w:val="20"/>
                <w:lang w:eastAsia="es-CR"/>
              </w:rPr>
              <w:t>telecom</w:t>
            </w:r>
            <w:proofErr w:type="spellEnd"/>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1.01.99 Otros alquileres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33,648,207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-44%</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59,983,525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218%</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18,885,809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-54%</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41,461,923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1.02 SERVICIOS BÁSICOS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829,930,439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839,659,030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13%</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741,966,982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5%</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707,667,754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1.02.01 Servicio de agua y alcantarillado </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66,940,375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-23%</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87,041,052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56%</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55,913,615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-14%</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65,068,497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1.02.02 Servicio de energía eléctrica</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369,689,125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398,275,956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14%</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350,513,903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6%</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331,244,689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1.02.03 Servicio de correo</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5,000,000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-29%</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7,000,000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42%</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4,939,220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16%</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4,254,514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1.02.04 Servicio de telecomunicaciones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362,385,939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13%</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321,492,022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304,994,619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8%</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282,827,183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1.02.99 Otros servicios básicos </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25,915,000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25,850,000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25,605,624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24,272,871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1.03 SERVICIOS COMERCIALES Y FINANCIEROS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249,961,643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16%</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214,981,974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25%</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171,945,110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4%</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165,273,223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1.03.01 Información </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w:t>
            </w:r>
            <w:r w:rsidRPr="00F447A0">
              <w:rPr>
                <w:rFonts w:ascii="Arial Narrow" w:eastAsia="Times New Roman" w:hAnsi="Arial Narrow" w:cs="Times New Roman"/>
                <w:color w:val="000000"/>
                <w:sz w:val="20"/>
                <w:lang w:eastAsia="es-CR"/>
              </w:rPr>
              <w:t>82,000,000</w:t>
            </w:r>
            <w:r w:rsidRPr="003B5E43">
              <w:rPr>
                <w:rFonts w:ascii="Arial Narrow" w:eastAsia="Times New Roman" w:hAnsi="Arial Narrow" w:cs="Times New Roman"/>
                <w:color w:val="000000"/>
                <w:sz w:val="20"/>
                <w:lang w:eastAsia="es-CR"/>
              </w:rPr>
              <w:t xml:space="preserve">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6%</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77,040,000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577%</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11,377,739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409%</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2,236,904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1.03.02 Publicidad y propaganda</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66,200,000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21%</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54,800,000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-44%</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98,510,987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-22%</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126,212,121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1.03.03 Impresión, encuadernación y otros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59,636,250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55,570,900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42%</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39,256,155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126%</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17,353,484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lastRenderedPageBreak/>
              <w:t>1.03.04 Transporte de Bienes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12,716,000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-12%</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14,513,004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23%</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11,752,868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53%</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7,657,293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1.03.06 Comisiones y gastos por servicios financieros y comerciales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8,214,921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11%</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7,375,290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8,211,343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9,121,688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1.03.07 Servicios de Tecnologías de Información</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leftChars="-29" w:left="-64"/>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21,194,472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273%</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5,682,780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2,836,019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2,691,733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1.04 SERVICIOS DE GESTIÓN Y APOYO</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4,089,434,709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36%</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2,998,454,465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13%</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2,646,262,075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9%</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2,422,999,121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1.04.01 Servicios en Ciencias de la Salud</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46,673,600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14%</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41,082,000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269%</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11,133,414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215%</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3,530,937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1.04.02 Servicios Jurídicos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403,200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123,200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1.04.03 Servicios de ingeniería y arquitectura</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636,500,000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91%</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333,320,000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684%</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42,500,531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99%</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21,328,350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1.04.04 Servicios en ciencias económicas y sociales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32,265,506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-13%</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36,950,000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41%</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26,259,370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54%</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17,050,000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1.04.05 Servicios Informáticos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1,167,794,360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52%</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768,177,929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42%</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539,164,463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26%</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426,334,688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1.04.06 Servicios generales </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150,523,572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-29%</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211,666,724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22%</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174,095,104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-44%</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310,311,646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1.04.99 Otros servicios de gestión y apoyo</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2,055,274,471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28%</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1,607,257,812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-13%</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1,853,109,193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13%</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1,644,320,301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1.05 GASTOS DE VIAJE Y DE TRANSPORTE</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157,900,544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155,175,878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4%</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149,135,565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165,326,368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1.05.01 Transporte dentro del país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18,726,010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-49%</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36,867,720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106%</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17,923,072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75%</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10,270,459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1.05.02 Viáticos dentro del país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139,174,534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31%</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106,308,158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88,307,356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93,129,795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1.05.03 Transporte en el exterior</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6,000,000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-52%</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12,477,131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-52%</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26,096,744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1.05.04 Viáticos en el exterior</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6,000,000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-80%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30,428,007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-15%</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35,829,370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1.06 SEGUROS, REASEGUROS Y OTRAS OBLIGACIONES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1,091,130,360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1,094,951,945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-32%</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1,604,418,569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97%</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815,802,252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1.06.01 Seguros </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1,091,130,360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1,094,951,945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-32%</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1,604,418,569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97%</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815,802,252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1.07 CAPACITACIÓN Y PROTOCOLO</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305,373,208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6%</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289,329,811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4%</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277,226,087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-38%</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445,286,239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1.07.01 Actividades de capacitación</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270,373,208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6%</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255,129,811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36%</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187,840,945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-11%</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212,011,868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1.07.02 Actividades protocolarias y sociales </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35,000,000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34,200,000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-62%</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89,385,143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-62%</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233,274,371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F84B0B">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1.08 </w:t>
            </w:r>
            <w:r w:rsidR="00F84B0B">
              <w:rPr>
                <w:rFonts w:ascii="Arial Narrow" w:eastAsia="Times New Roman" w:hAnsi="Arial Narrow" w:cs="Times New Roman"/>
                <w:b/>
                <w:bCs/>
                <w:color w:val="000000"/>
                <w:sz w:val="20"/>
                <w:lang w:eastAsia="es-CR"/>
              </w:rPr>
              <w:t>MANT</w:t>
            </w:r>
            <w:r w:rsidRPr="003B5E43">
              <w:rPr>
                <w:rFonts w:ascii="Arial Narrow" w:eastAsia="Times New Roman" w:hAnsi="Arial Narrow" w:cs="Times New Roman"/>
                <w:b/>
                <w:bCs/>
                <w:color w:val="000000"/>
                <w:sz w:val="20"/>
                <w:lang w:eastAsia="es-CR"/>
              </w:rPr>
              <w:t xml:space="preserve">. Y </w:t>
            </w:r>
            <w:r w:rsidR="00F84B0B">
              <w:rPr>
                <w:rFonts w:ascii="Arial Narrow" w:eastAsia="Times New Roman" w:hAnsi="Arial Narrow" w:cs="Times New Roman"/>
                <w:b/>
                <w:bCs/>
                <w:color w:val="000000"/>
                <w:sz w:val="20"/>
                <w:lang w:eastAsia="es-CR"/>
              </w:rPr>
              <w:t>REPAR</w:t>
            </w:r>
            <w:r w:rsidRPr="003B5E43">
              <w:rPr>
                <w:rFonts w:ascii="Arial Narrow" w:eastAsia="Times New Roman" w:hAnsi="Arial Narrow" w:cs="Times New Roman"/>
                <w:b/>
                <w:bCs/>
                <w:color w:val="000000"/>
                <w:sz w:val="20"/>
                <w:lang w:eastAsia="es-CR"/>
              </w:rPr>
              <w:t>.</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2,342,865,382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2,352,005,739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39%</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1,695,287,457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13%</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1,498,969,846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1.08.01 </w:t>
            </w:r>
            <w:proofErr w:type="spellStart"/>
            <w:r w:rsidRPr="003B5E43">
              <w:rPr>
                <w:rFonts w:ascii="Arial Narrow" w:eastAsia="Times New Roman" w:hAnsi="Arial Narrow" w:cs="Times New Roman"/>
                <w:color w:val="000000"/>
                <w:sz w:val="20"/>
                <w:lang w:eastAsia="es-CR"/>
              </w:rPr>
              <w:t>mant</w:t>
            </w:r>
            <w:proofErr w:type="spellEnd"/>
            <w:r w:rsidRPr="003B5E43">
              <w:rPr>
                <w:rFonts w:ascii="Arial Narrow" w:eastAsia="Times New Roman" w:hAnsi="Arial Narrow" w:cs="Times New Roman"/>
                <w:color w:val="000000"/>
                <w:sz w:val="20"/>
                <w:lang w:eastAsia="es-CR"/>
              </w:rPr>
              <w:t>. de edificios, locales y terrenos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563,284,226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622,884,350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9%</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569,524,143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11%</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513,402,933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1.08.04 </w:t>
            </w:r>
            <w:proofErr w:type="spellStart"/>
            <w:r w:rsidRPr="003B5E43">
              <w:rPr>
                <w:rFonts w:ascii="Arial Narrow" w:eastAsia="Times New Roman" w:hAnsi="Arial Narrow" w:cs="Times New Roman"/>
                <w:color w:val="000000"/>
                <w:sz w:val="20"/>
                <w:lang w:eastAsia="es-CR"/>
              </w:rPr>
              <w:t>mant</w:t>
            </w:r>
            <w:proofErr w:type="spellEnd"/>
            <w:r w:rsidRPr="003B5E43">
              <w:rPr>
                <w:rFonts w:ascii="Arial Narrow" w:eastAsia="Times New Roman" w:hAnsi="Arial Narrow" w:cs="Times New Roman"/>
                <w:color w:val="000000"/>
                <w:sz w:val="20"/>
                <w:lang w:eastAsia="es-CR"/>
              </w:rPr>
              <w:t xml:space="preserve">. </w:t>
            </w:r>
            <w:proofErr w:type="gramStart"/>
            <w:r w:rsidRPr="003B5E43">
              <w:rPr>
                <w:rFonts w:ascii="Arial Narrow" w:eastAsia="Times New Roman" w:hAnsi="Arial Narrow" w:cs="Times New Roman"/>
                <w:color w:val="000000"/>
                <w:sz w:val="20"/>
                <w:lang w:eastAsia="es-CR"/>
              </w:rPr>
              <w:t>y</w:t>
            </w:r>
            <w:proofErr w:type="gramEnd"/>
            <w:r w:rsidRPr="003B5E43">
              <w:rPr>
                <w:rFonts w:ascii="Arial Narrow" w:eastAsia="Times New Roman" w:hAnsi="Arial Narrow" w:cs="Times New Roman"/>
                <w:color w:val="000000"/>
                <w:sz w:val="20"/>
                <w:lang w:eastAsia="es-CR"/>
              </w:rPr>
              <w:t xml:space="preserve"> </w:t>
            </w:r>
            <w:proofErr w:type="spellStart"/>
            <w:r w:rsidRPr="003B5E43">
              <w:rPr>
                <w:rFonts w:ascii="Arial Narrow" w:eastAsia="Times New Roman" w:hAnsi="Arial Narrow" w:cs="Times New Roman"/>
                <w:color w:val="000000"/>
                <w:sz w:val="20"/>
                <w:lang w:eastAsia="es-CR"/>
              </w:rPr>
              <w:t>repar</w:t>
            </w:r>
            <w:proofErr w:type="spellEnd"/>
            <w:r w:rsidRPr="003B5E43">
              <w:rPr>
                <w:rFonts w:ascii="Arial Narrow" w:eastAsia="Times New Roman" w:hAnsi="Arial Narrow" w:cs="Times New Roman"/>
                <w:color w:val="000000"/>
                <w:sz w:val="20"/>
                <w:lang w:eastAsia="es-CR"/>
              </w:rPr>
              <w:t>. de maquinaria y equipo de producción</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444,172,410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447,124,123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53%</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292,635,340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46%</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201,090,704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1.08.05 </w:t>
            </w:r>
            <w:proofErr w:type="spellStart"/>
            <w:r w:rsidRPr="003B5E43">
              <w:rPr>
                <w:rFonts w:ascii="Arial Narrow" w:eastAsia="Times New Roman" w:hAnsi="Arial Narrow" w:cs="Times New Roman"/>
                <w:color w:val="000000"/>
                <w:sz w:val="20"/>
                <w:lang w:eastAsia="es-CR"/>
              </w:rPr>
              <w:t>mant</w:t>
            </w:r>
            <w:proofErr w:type="spellEnd"/>
            <w:r w:rsidRPr="003B5E43">
              <w:rPr>
                <w:rFonts w:ascii="Arial Narrow" w:eastAsia="Times New Roman" w:hAnsi="Arial Narrow" w:cs="Times New Roman"/>
                <w:color w:val="000000"/>
                <w:sz w:val="20"/>
                <w:lang w:eastAsia="es-CR"/>
              </w:rPr>
              <w:t xml:space="preserve">. </w:t>
            </w:r>
            <w:proofErr w:type="gramStart"/>
            <w:r w:rsidRPr="003B5E43">
              <w:rPr>
                <w:rFonts w:ascii="Arial Narrow" w:eastAsia="Times New Roman" w:hAnsi="Arial Narrow" w:cs="Times New Roman"/>
                <w:color w:val="000000"/>
                <w:sz w:val="20"/>
                <w:lang w:eastAsia="es-CR"/>
              </w:rPr>
              <w:t>y</w:t>
            </w:r>
            <w:proofErr w:type="gramEnd"/>
            <w:r w:rsidRPr="003B5E43">
              <w:rPr>
                <w:rFonts w:ascii="Arial Narrow" w:eastAsia="Times New Roman" w:hAnsi="Arial Narrow" w:cs="Times New Roman"/>
                <w:color w:val="000000"/>
                <w:sz w:val="20"/>
                <w:lang w:eastAsia="es-CR"/>
              </w:rPr>
              <w:t xml:space="preserve"> </w:t>
            </w:r>
            <w:proofErr w:type="spellStart"/>
            <w:r w:rsidRPr="003B5E43">
              <w:rPr>
                <w:rFonts w:ascii="Arial Narrow" w:eastAsia="Times New Roman" w:hAnsi="Arial Narrow" w:cs="Times New Roman"/>
                <w:color w:val="000000"/>
                <w:sz w:val="20"/>
                <w:lang w:eastAsia="es-CR"/>
              </w:rPr>
              <w:t>repar</w:t>
            </w:r>
            <w:proofErr w:type="spellEnd"/>
            <w:r w:rsidRPr="003B5E43">
              <w:rPr>
                <w:rFonts w:ascii="Arial Narrow" w:eastAsia="Times New Roman" w:hAnsi="Arial Narrow" w:cs="Times New Roman"/>
                <w:color w:val="000000"/>
                <w:sz w:val="20"/>
                <w:lang w:eastAsia="es-CR"/>
              </w:rPr>
              <w:t>. de equipo de transporte</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472,434,000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492,899,008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14%</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434,178,610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424,555,975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1.08.06 </w:t>
            </w:r>
            <w:proofErr w:type="spellStart"/>
            <w:r w:rsidRPr="003B5E43">
              <w:rPr>
                <w:rFonts w:ascii="Arial Narrow" w:eastAsia="Times New Roman" w:hAnsi="Arial Narrow" w:cs="Times New Roman"/>
                <w:color w:val="000000"/>
                <w:sz w:val="20"/>
                <w:lang w:eastAsia="es-CR"/>
              </w:rPr>
              <w:t>mant</w:t>
            </w:r>
            <w:proofErr w:type="spellEnd"/>
            <w:r w:rsidRPr="003B5E43">
              <w:rPr>
                <w:rFonts w:ascii="Arial Narrow" w:eastAsia="Times New Roman" w:hAnsi="Arial Narrow" w:cs="Times New Roman"/>
                <w:color w:val="000000"/>
                <w:sz w:val="20"/>
                <w:lang w:eastAsia="es-CR"/>
              </w:rPr>
              <w:t xml:space="preserve">. </w:t>
            </w:r>
            <w:proofErr w:type="gramStart"/>
            <w:r w:rsidRPr="003B5E43">
              <w:rPr>
                <w:rFonts w:ascii="Arial Narrow" w:eastAsia="Times New Roman" w:hAnsi="Arial Narrow" w:cs="Times New Roman"/>
                <w:color w:val="000000"/>
                <w:sz w:val="20"/>
                <w:lang w:eastAsia="es-CR"/>
              </w:rPr>
              <w:t>y</w:t>
            </w:r>
            <w:proofErr w:type="gramEnd"/>
            <w:r w:rsidRPr="003B5E43">
              <w:rPr>
                <w:rFonts w:ascii="Arial Narrow" w:eastAsia="Times New Roman" w:hAnsi="Arial Narrow" w:cs="Times New Roman"/>
                <w:color w:val="000000"/>
                <w:sz w:val="20"/>
                <w:lang w:eastAsia="es-CR"/>
              </w:rPr>
              <w:t xml:space="preserve"> </w:t>
            </w:r>
            <w:proofErr w:type="spellStart"/>
            <w:r w:rsidRPr="003B5E43">
              <w:rPr>
                <w:rFonts w:ascii="Arial Narrow" w:eastAsia="Times New Roman" w:hAnsi="Arial Narrow" w:cs="Times New Roman"/>
                <w:color w:val="000000"/>
                <w:sz w:val="20"/>
                <w:lang w:eastAsia="es-CR"/>
              </w:rPr>
              <w:t>repar</w:t>
            </w:r>
            <w:proofErr w:type="spellEnd"/>
            <w:r w:rsidRPr="003B5E43">
              <w:rPr>
                <w:rFonts w:ascii="Arial Narrow" w:eastAsia="Times New Roman" w:hAnsi="Arial Narrow" w:cs="Times New Roman"/>
                <w:color w:val="000000"/>
                <w:sz w:val="20"/>
                <w:lang w:eastAsia="es-CR"/>
              </w:rPr>
              <w:t>. de equipo de comunicación</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99,317,947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181%</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35,351,891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16%</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30,382,085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49%</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20,361,728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lastRenderedPageBreak/>
              <w:t xml:space="preserve">1.08.07 </w:t>
            </w:r>
            <w:proofErr w:type="spellStart"/>
            <w:r w:rsidRPr="003B5E43">
              <w:rPr>
                <w:rFonts w:ascii="Arial Narrow" w:eastAsia="Times New Roman" w:hAnsi="Arial Narrow" w:cs="Times New Roman"/>
                <w:color w:val="000000"/>
                <w:sz w:val="20"/>
                <w:lang w:eastAsia="es-CR"/>
              </w:rPr>
              <w:t>mant</w:t>
            </w:r>
            <w:proofErr w:type="spellEnd"/>
            <w:r w:rsidRPr="003B5E43">
              <w:rPr>
                <w:rFonts w:ascii="Arial Narrow" w:eastAsia="Times New Roman" w:hAnsi="Arial Narrow" w:cs="Times New Roman"/>
                <w:color w:val="000000"/>
                <w:sz w:val="20"/>
                <w:lang w:eastAsia="es-CR"/>
              </w:rPr>
              <w:t xml:space="preserve">. </w:t>
            </w:r>
            <w:proofErr w:type="gramStart"/>
            <w:r w:rsidRPr="003B5E43">
              <w:rPr>
                <w:rFonts w:ascii="Arial Narrow" w:eastAsia="Times New Roman" w:hAnsi="Arial Narrow" w:cs="Times New Roman"/>
                <w:color w:val="000000"/>
                <w:sz w:val="20"/>
                <w:lang w:eastAsia="es-CR"/>
              </w:rPr>
              <w:t>y</w:t>
            </w:r>
            <w:proofErr w:type="gramEnd"/>
            <w:r w:rsidRPr="003B5E43">
              <w:rPr>
                <w:rFonts w:ascii="Arial Narrow" w:eastAsia="Times New Roman" w:hAnsi="Arial Narrow" w:cs="Times New Roman"/>
                <w:color w:val="000000"/>
                <w:sz w:val="20"/>
                <w:lang w:eastAsia="es-CR"/>
              </w:rPr>
              <w:t xml:space="preserve"> </w:t>
            </w:r>
            <w:proofErr w:type="spellStart"/>
            <w:r w:rsidRPr="003B5E43">
              <w:rPr>
                <w:rFonts w:ascii="Arial Narrow" w:eastAsia="Times New Roman" w:hAnsi="Arial Narrow" w:cs="Times New Roman"/>
                <w:color w:val="000000"/>
                <w:sz w:val="20"/>
                <w:lang w:eastAsia="es-CR"/>
              </w:rPr>
              <w:t>repar</w:t>
            </w:r>
            <w:proofErr w:type="spellEnd"/>
            <w:r w:rsidRPr="003B5E43">
              <w:rPr>
                <w:rFonts w:ascii="Arial Narrow" w:eastAsia="Times New Roman" w:hAnsi="Arial Narrow" w:cs="Times New Roman"/>
                <w:color w:val="000000"/>
                <w:sz w:val="20"/>
                <w:lang w:eastAsia="es-CR"/>
              </w:rPr>
              <w:t>. de equipo y mobiliario de oficina</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95,650,000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51%</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63,332,490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-33%</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94,797,729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82%</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52,028,653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1.08.08 </w:t>
            </w:r>
            <w:proofErr w:type="spellStart"/>
            <w:r w:rsidRPr="003B5E43">
              <w:rPr>
                <w:rFonts w:ascii="Arial Narrow" w:eastAsia="Times New Roman" w:hAnsi="Arial Narrow" w:cs="Times New Roman"/>
                <w:color w:val="000000"/>
                <w:sz w:val="20"/>
                <w:lang w:eastAsia="es-CR"/>
              </w:rPr>
              <w:t>mant</w:t>
            </w:r>
            <w:proofErr w:type="spellEnd"/>
            <w:r w:rsidRPr="003B5E43">
              <w:rPr>
                <w:rFonts w:ascii="Arial Narrow" w:eastAsia="Times New Roman" w:hAnsi="Arial Narrow" w:cs="Times New Roman"/>
                <w:color w:val="000000"/>
                <w:sz w:val="20"/>
                <w:lang w:eastAsia="es-CR"/>
              </w:rPr>
              <w:t xml:space="preserve">. </w:t>
            </w:r>
            <w:proofErr w:type="gramStart"/>
            <w:r w:rsidRPr="003B5E43">
              <w:rPr>
                <w:rFonts w:ascii="Arial Narrow" w:eastAsia="Times New Roman" w:hAnsi="Arial Narrow" w:cs="Times New Roman"/>
                <w:color w:val="000000"/>
                <w:sz w:val="20"/>
                <w:lang w:eastAsia="es-CR"/>
              </w:rPr>
              <w:t>y</w:t>
            </w:r>
            <w:proofErr w:type="gramEnd"/>
            <w:r w:rsidRPr="003B5E43">
              <w:rPr>
                <w:rFonts w:ascii="Arial Narrow" w:eastAsia="Times New Roman" w:hAnsi="Arial Narrow" w:cs="Times New Roman"/>
                <w:color w:val="000000"/>
                <w:sz w:val="20"/>
                <w:lang w:eastAsia="es-CR"/>
              </w:rPr>
              <w:t xml:space="preserve"> </w:t>
            </w:r>
            <w:proofErr w:type="spellStart"/>
            <w:r w:rsidRPr="003B5E43">
              <w:rPr>
                <w:rFonts w:ascii="Arial Narrow" w:eastAsia="Times New Roman" w:hAnsi="Arial Narrow" w:cs="Times New Roman"/>
                <w:color w:val="000000"/>
                <w:sz w:val="20"/>
                <w:lang w:eastAsia="es-CR"/>
              </w:rPr>
              <w:t>repar</w:t>
            </w:r>
            <w:proofErr w:type="spellEnd"/>
            <w:r w:rsidRPr="003B5E43">
              <w:rPr>
                <w:rFonts w:ascii="Arial Narrow" w:eastAsia="Times New Roman" w:hAnsi="Arial Narrow" w:cs="Times New Roman"/>
                <w:color w:val="000000"/>
                <w:sz w:val="20"/>
                <w:lang w:eastAsia="es-CR"/>
              </w:rPr>
              <w:t>. de equipo de cómputo y sistemas de información</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146,811,799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-78%</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653,588,077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180%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233,789,161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-6%</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249,629,454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1.08.99 </w:t>
            </w:r>
            <w:proofErr w:type="spellStart"/>
            <w:r w:rsidRPr="003B5E43">
              <w:rPr>
                <w:rFonts w:ascii="Arial Narrow" w:eastAsia="Times New Roman" w:hAnsi="Arial Narrow" w:cs="Times New Roman"/>
                <w:color w:val="000000"/>
                <w:sz w:val="20"/>
                <w:lang w:eastAsia="es-CR"/>
              </w:rPr>
              <w:t>mant</w:t>
            </w:r>
            <w:proofErr w:type="spellEnd"/>
            <w:r w:rsidRPr="003B5E43">
              <w:rPr>
                <w:rFonts w:ascii="Arial Narrow" w:eastAsia="Times New Roman" w:hAnsi="Arial Narrow" w:cs="Times New Roman"/>
                <w:color w:val="000000"/>
                <w:sz w:val="20"/>
                <w:lang w:eastAsia="es-CR"/>
              </w:rPr>
              <w:t xml:space="preserve">. </w:t>
            </w:r>
            <w:proofErr w:type="gramStart"/>
            <w:r w:rsidRPr="003B5E43">
              <w:rPr>
                <w:rFonts w:ascii="Arial Narrow" w:eastAsia="Times New Roman" w:hAnsi="Arial Narrow" w:cs="Times New Roman"/>
                <w:color w:val="000000"/>
                <w:sz w:val="20"/>
                <w:lang w:eastAsia="es-CR"/>
              </w:rPr>
              <w:t>y</w:t>
            </w:r>
            <w:proofErr w:type="gramEnd"/>
            <w:r w:rsidRPr="003B5E43">
              <w:rPr>
                <w:rFonts w:ascii="Arial Narrow" w:eastAsia="Times New Roman" w:hAnsi="Arial Narrow" w:cs="Times New Roman"/>
                <w:color w:val="000000"/>
                <w:sz w:val="20"/>
                <w:lang w:eastAsia="es-CR"/>
              </w:rPr>
              <w:t xml:space="preserve"> </w:t>
            </w:r>
            <w:proofErr w:type="spellStart"/>
            <w:r w:rsidRPr="003B5E43">
              <w:rPr>
                <w:rFonts w:ascii="Arial Narrow" w:eastAsia="Times New Roman" w:hAnsi="Arial Narrow" w:cs="Times New Roman"/>
                <w:color w:val="000000"/>
                <w:sz w:val="20"/>
                <w:lang w:eastAsia="es-CR"/>
              </w:rPr>
              <w:t>repar</w:t>
            </w:r>
            <w:proofErr w:type="spellEnd"/>
            <w:r w:rsidRPr="003B5E43">
              <w:rPr>
                <w:rFonts w:ascii="Arial Narrow" w:eastAsia="Times New Roman" w:hAnsi="Arial Narrow" w:cs="Times New Roman"/>
                <w:color w:val="000000"/>
                <w:sz w:val="20"/>
                <w:lang w:eastAsia="es-CR"/>
              </w:rPr>
              <w:t>. de otros equipos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521,195,000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1315%</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36,825,800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-8%</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39,980,389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37,900,398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1.09 IMPUESTOS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119,412,861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-18%</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144,883,207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14%</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127,498,067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-12%</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145,078,065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1.09.99 Otros Impuestos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119,412,861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-18%</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144,883,207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14%</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127,498,067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-12%</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145,078,065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1.99 SERVICIOS DIVERSOS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13,303,307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6%</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12,586,200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59%</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7,908,472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-22%</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10,183,726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1.99.02 Intereses moratorios y multas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1,068,107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-59%</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2,586,000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376%</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543,472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8754%</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6,138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1.99.05 Deducibles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10,000,200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10,000,200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36%</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7,365,000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-28%</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10,177,588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1.99.99 Otros servicios no especificados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2,235,000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r>
      <w:tr w:rsidR="003B5E43" w:rsidRPr="003B5E43" w:rsidTr="003B5E43">
        <w:trPr>
          <w:trHeight w:val="300"/>
        </w:trPr>
        <w:tc>
          <w:tcPr>
            <w:tcW w:w="0" w:type="auto"/>
            <w:tcBorders>
              <w:top w:val="nil"/>
              <w:left w:val="single" w:sz="4" w:space="0" w:color="4F81BD"/>
              <w:bottom w:val="single" w:sz="4" w:space="0" w:color="4F81BD"/>
              <w:right w:val="nil"/>
            </w:tcBorders>
            <w:shd w:val="clear" w:color="auto" w:fill="auto"/>
            <w:noWrap/>
            <w:vAlign w:val="center"/>
            <w:hideMark/>
          </w:tcPr>
          <w:p w:rsidR="003B5E43" w:rsidRPr="003B5E43" w:rsidRDefault="003B5E43" w:rsidP="003B5E43">
            <w:pPr>
              <w:spacing w:after="0" w:line="240" w:lineRule="auto"/>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 MATERIALES Y SUMINISTROS</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3,932,917,841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7%</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3,691,576,383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21%</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3,058,103,583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-12%</w:t>
            </w:r>
          </w:p>
        </w:tc>
        <w:tc>
          <w:tcPr>
            <w:tcW w:w="0" w:type="auto"/>
            <w:tcBorders>
              <w:top w:val="nil"/>
              <w:left w:val="nil"/>
              <w:bottom w:val="single" w:sz="4" w:space="0" w:color="4F81BD"/>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3,480,707,890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2.01 PRODUCTOS QUÍMICOS Y CONEXOS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1,026,081,710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-6%</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1,089,773,778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16%</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936,183,249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22%</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765,652,793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2.01.01 Combustibles y lubricantes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866,270,000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910,632,972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14%</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802,233,664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28%</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626,528,246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2.01.02 Productos farmacéuticos y medicinales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28,308,875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29,723,875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197%</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9,996,450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33,268,804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2.01.03 Productos veterinarios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5,647,620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13%</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5,006,632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90%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2,638,083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2.01.04 Tintas, pinturas y diluyentes </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60,076,960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-45%</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109,089,238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118%</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50,084,597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-44%</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89,292,483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2.01.99 Otros productos químicos y conexos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71,425,875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106%</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34,680,073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68,861,905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395%</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13,925,176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2.02 ALIMENTOS Y PRODUCTOS AGROPECUARIOS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111,155,334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42%</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78,032,085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-38%</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125,742,805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14%</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110,573,627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2.02.02 Productos agroforestales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2,250,000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2,500,000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180%</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891,783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2.02.03 Alimentos y bebidas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100,346,950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43%</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70,165,055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-42%</w:t>
            </w:r>
          </w:p>
        </w:tc>
        <w:tc>
          <w:tcPr>
            <w:tcW w:w="0" w:type="auto"/>
            <w:tcBorders>
              <w:top w:val="nil"/>
              <w:left w:val="nil"/>
              <w:bottom w:val="nil"/>
              <w:right w:val="nil"/>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121,484,498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12%</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8E2237">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108,452,518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2.02.04 Alimentos para animales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8,558,384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59%</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5,367,030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59%</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3,366,524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59%</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2,121,109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DD330A">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2.03 Mat. Y PRODUCTOS DE USO EN LA CONSTRUCCIÓN Y </w:t>
            </w:r>
            <w:r w:rsidR="00DD330A">
              <w:rPr>
                <w:rFonts w:ascii="Arial Narrow" w:eastAsia="Times New Roman" w:hAnsi="Arial Narrow" w:cs="Times New Roman"/>
                <w:b/>
                <w:bCs/>
                <w:color w:val="000000"/>
                <w:sz w:val="20"/>
                <w:lang w:eastAsia="es-CR"/>
              </w:rPr>
              <w:t>MANT.</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292,608,615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16%</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252,460,904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-17%</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305,529,131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306,954,277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2.03.01 Mat. y productos metálicos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29,923,000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29,995,000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-22%</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38,602,003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36,657,908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2.03.02 Mat. y productos minerales y asfálticos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21,500,000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21,000,000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-17%</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25,225,079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41,932,710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2.03.03 Madera y sus derivados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10,203,000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10,607,500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57%</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6,750,803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-24%</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8,844,792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lastRenderedPageBreak/>
              <w:t>2.03.04 Mat. y productos eléctricos, telefónicos y de cómputo</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120,918,000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110,324,004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108,220,512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-16%</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128,629,893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2.03.05 Mat. y productos de vidrio</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3,000,000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3,000,000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206%</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981,382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90%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516,286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2.03.06 Mat. y productos de plástico</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23,364,615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81%</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12,934,400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-68%</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40,602,422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106%</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19,716,426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2.03.99 Otros Mat. y productos de uso en la construcción y </w:t>
            </w:r>
            <w:proofErr w:type="spellStart"/>
            <w:r w:rsidRPr="003B5E43">
              <w:rPr>
                <w:rFonts w:ascii="Arial Narrow" w:eastAsia="Times New Roman" w:hAnsi="Arial Narrow" w:cs="Times New Roman"/>
                <w:color w:val="000000"/>
                <w:sz w:val="20"/>
                <w:lang w:eastAsia="es-CR"/>
              </w:rPr>
              <w:t>mant</w:t>
            </w:r>
            <w:proofErr w:type="spellEnd"/>
            <w:proofErr w:type="gramStart"/>
            <w:r w:rsidRPr="003B5E43">
              <w:rPr>
                <w:rFonts w:ascii="Arial Narrow" w:eastAsia="Times New Roman" w:hAnsi="Arial Narrow" w:cs="Times New Roman"/>
                <w:color w:val="000000"/>
                <w:sz w:val="20"/>
                <w:lang w:eastAsia="es-CR"/>
              </w:rPr>
              <w:t>..</w:t>
            </w:r>
            <w:proofErr w:type="gramEnd"/>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83,700,000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64,600,000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-24%</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85,146,931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21%</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70,656,263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2.04 HERRAMIENTAS, REPUESTOS Y ACCESORIOS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1,110,728,329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-7%</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1,190,073,428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9%</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1,091,296,883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1,087,049,030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2.04.01 Herramientas e instrumentos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250,060,639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198%</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83,849,620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-43%</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146,475,794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-57%</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343,003,034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2.04.02 Repuestos y Accesorios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860,667,690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-22%</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1,106,223,808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17%</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944,821,090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27%</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744,045,996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2.99 ÚTILES, Mat. Y SUMINISTROS DIVERSOS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1,392,343,853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29%</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1,081,236,188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80%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599,351,515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-50%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1,210,478,163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2.99.01 Útiles y Mat. de oficina y cómputo</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50,738,409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52,234,580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215%</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16,562,451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-57%</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38,092,023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2.99.02 Útiles y Mat. médico, hospitalario y de investigación</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33,532,890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-13%</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38,744,716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91%</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20,291,642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-48%</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38,765,399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2.99.03 Productos de papel, cartón e impresos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20,249,827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53%</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13,240,860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-28%</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18,304,782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-45%</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33,048,999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2.99.04 Textiles y vestuario</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937,506,662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36%</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688,366,067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80%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382,912,480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-58%</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915,244,410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2.99.05 Útiles y Mat. de limpieza</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84,757,118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83,878,100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237%</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24,887,210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-65%</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71,244,512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2.99.06 Útiles y Mat. de resguardo y seguridad</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170,441,675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45%</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117,366,004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143%</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48,377,973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80%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26,929,797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2.99.07 Útiles y Mat. de cocina y comedor</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2,240,000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-14%</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2,616,450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-37%</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4,135,560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-32%</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6,105,024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2.99.99 Otros útiles, Mat. y suministros diversos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92,877,272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84,789,411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83,879,417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81,047,999 </w:t>
            </w:r>
          </w:p>
        </w:tc>
      </w:tr>
      <w:tr w:rsidR="003B5E43" w:rsidRPr="003B5E43" w:rsidTr="003B5E43">
        <w:trPr>
          <w:trHeight w:val="300"/>
        </w:trPr>
        <w:tc>
          <w:tcPr>
            <w:tcW w:w="0" w:type="auto"/>
            <w:tcBorders>
              <w:top w:val="nil"/>
              <w:left w:val="single" w:sz="4" w:space="0" w:color="4F81BD"/>
              <w:bottom w:val="single" w:sz="4" w:space="0" w:color="4F81BD"/>
              <w:right w:val="nil"/>
            </w:tcBorders>
            <w:shd w:val="clear" w:color="auto" w:fill="auto"/>
            <w:noWrap/>
            <w:vAlign w:val="center"/>
            <w:hideMark/>
          </w:tcPr>
          <w:p w:rsidR="003B5E43" w:rsidRPr="003B5E43" w:rsidRDefault="003B5E43" w:rsidP="003B5E43">
            <w:pPr>
              <w:spacing w:after="0" w:line="240" w:lineRule="auto"/>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4 ACTIVOS FINANCIEROS</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2F586E" w:rsidP="00A3584F">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1,117,915,355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12%</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2F586E" w:rsidP="003B5E43">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994,407,944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13%</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2F586E" w:rsidP="003B5E43">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882,261,925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12%</w:t>
            </w:r>
          </w:p>
        </w:tc>
        <w:tc>
          <w:tcPr>
            <w:tcW w:w="0" w:type="auto"/>
            <w:tcBorders>
              <w:top w:val="nil"/>
              <w:left w:val="nil"/>
              <w:bottom w:val="single" w:sz="4" w:space="0" w:color="4F81BD"/>
              <w:right w:val="single" w:sz="4" w:space="0" w:color="4F81BD"/>
            </w:tcBorders>
            <w:shd w:val="clear" w:color="auto" w:fill="auto"/>
            <w:noWrap/>
            <w:vAlign w:val="center"/>
            <w:hideMark/>
          </w:tcPr>
          <w:p w:rsidR="003B5E43" w:rsidRPr="003B5E43" w:rsidRDefault="002F586E" w:rsidP="002F586E">
            <w:pPr>
              <w:spacing w:after="0" w:line="240" w:lineRule="auto"/>
              <w:ind w:firstLineChars="13" w:firstLine="26"/>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790,691,889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4.01 PRÉSTAMOS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1,117,915,355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12%</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994,407,944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13%</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882,261,925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12%</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790,691,889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4.01.07 Préstamos al Sector Privado</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1,117,915,355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12%</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994,407,944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13%</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882,261,925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12%</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790,691,889 </w:t>
            </w:r>
          </w:p>
        </w:tc>
      </w:tr>
      <w:tr w:rsidR="003B5E43" w:rsidRPr="003B5E43" w:rsidTr="003B5E43">
        <w:trPr>
          <w:trHeight w:val="300"/>
        </w:trPr>
        <w:tc>
          <w:tcPr>
            <w:tcW w:w="0" w:type="auto"/>
            <w:tcBorders>
              <w:top w:val="nil"/>
              <w:left w:val="single" w:sz="4" w:space="0" w:color="4F81BD"/>
              <w:bottom w:val="single" w:sz="4" w:space="0" w:color="4F81BD"/>
              <w:right w:val="nil"/>
            </w:tcBorders>
            <w:shd w:val="clear" w:color="auto" w:fill="auto"/>
            <w:noWrap/>
            <w:vAlign w:val="center"/>
            <w:hideMark/>
          </w:tcPr>
          <w:p w:rsidR="003B5E43" w:rsidRPr="003B5E43" w:rsidRDefault="003B5E43" w:rsidP="003B5E43">
            <w:pPr>
              <w:spacing w:after="0" w:line="240" w:lineRule="auto"/>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5 BIENES DURADEROS</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2F586E" w:rsidP="00A3584F">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8,673,541,879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26%</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2F586E" w:rsidP="002F586E">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6,894,245,515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49%</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4,630,726,745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-56%</w:t>
            </w:r>
          </w:p>
        </w:tc>
        <w:tc>
          <w:tcPr>
            <w:tcW w:w="0" w:type="auto"/>
            <w:tcBorders>
              <w:top w:val="nil"/>
              <w:left w:val="nil"/>
              <w:bottom w:val="single" w:sz="4" w:space="0" w:color="4F81BD"/>
              <w:right w:val="single" w:sz="4" w:space="0" w:color="4F81BD"/>
            </w:tcBorders>
            <w:shd w:val="clear" w:color="auto" w:fill="auto"/>
            <w:noWrap/>
            <w:vAlign w:val="center"/>
            <w:hideMark/>
          </w:tcPr>
          <w:p w:rsidR="003B5E43" w:rsidRPr="003B5E43" w:rsidRDefault="002F586E" w:rsidP="002F586E">
            <w:pPr>
              <w:spacing w:after="0" w:line="240" w:lineRule="auto"/>
              <w:ind w:firstLineChars="13" w:firstLine="26"/>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10,614,161,387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5.01 MAQUINARIA, EQUIPO Y MOBILIARIO</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6,365,890,464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148%</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2,562,877,569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51%</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1,696,731,388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-45%</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3,109,380,789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5.01.01 Maquinaria y equipo para la producción</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100,520,587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96,383,310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98,025,733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707%</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12,141,378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5.01.02 Equipo de Transporte</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4,768,575,200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228%</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1,452,322,625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240%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427,206,731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-74%</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1,670,237,557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5.01.03 Equipo de comunicación</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368,069,300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27%</w:t>
            </w:r>
          </w:p>
        </w:tc>
        <w:tc>
          <w:tcPr>
            <w:tcW w:w="0" w:type="auto"/>
            <w:tcBorders>
              <w:top w:val="nil"/>
              <w:left w:val="nil"/>
              <w:bottom w:val="nil"/>
              <w:right w:val="nil"/>
            </w:tcBorders>
            <w:shd w:val="clear" w:color="auto" w:fill="auto"/>
            <w:noWrap/>
            <w:vAlign w:val="center"/>
            <w:hideMark/>
          </w:tcPr>
          <w:p w:rsidR="003B5E43" w:rsidRPr="003B5E43" w:rsidRDefault="002F586E" w:rsidP="003B5E43">
            <w:pPr>
              <w:spacing w:after="0" w:line="240" w:lineRule="auto"/>
              <w:ind w:firstLineChars="200" w:firstLine="400"/>
              <w:jc w:val="right"/>
              <w:rPr>
                <w:rFonts w:ascii="Arial Narrow" w:eastAsia="Times New Roman" w:hAnsi="Arial Narrow" w:cs="Times New Roman"/>
                <w:color w:val="000000"/>
                <w:sz w:val="20"/>
                <w:lang w:eastAsia="es-CR"/>
              </w:rPr>
            </w:pPr>
            <w:r>
              <w:rPr>
                <w:rFonts w:ascii="Arial Narrow" w:eastAsia="Times New Roman" w:hAnsi="Arial Narrow" w:cs="Times New Roman"/>
                <w:color w:val="000000"/>
                <w:sz w:val="20"/>
                <w:lang w:eastAsia="es-CR"/>
              </w:rPr>
              <w:t xml:space="preserve">  </w:t>
            </w:r>
            <w:r w:rsidR="003B5E43" w:rsidRPr="003B5E43">
              <w:rPr>
                <w:rFonts w:ascii="Arial Narrow" w:eastAsia="Times New Roman" w:hAnsi="Arial Narrow" w:cs="Times New Roman"/>
                <w:color w:val="000000"/>
                <w:sz w:val="20"/>
                <w:lang w:eastAsia="es-CR"/>
              </w:rPr>
              <w:t xml:space="preserve">289,118,121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72%</w:t>
            </w:r>
          </w:p>
        </w:tc>
        <w:tc>
          <w:tcPr>
            <w:tcW w:w="0" w:type="auto"/>
            <w:tcBorders>
              <w:top w:val="nil"/>
              <w:left w:val="nil"/>
              <w:bottom w:val="nil"/>
              <w:right w:val="nil"/>
            </w:tcBorders>
            <w:shd w:val="clear" w:color="auto" w:fill="auto"/>
            <w:noWrap/>
            <w:vAlign w:val="center"/>
            <w:hideMark/>
          </w:tcPr>
          <w:p w:rsidR="003B5E43" w:rsidRPr="003B5E43" w:rsidRDefault="002F586E" w:rsidP="003B5E43">
            <w:pPr>
              <w:spacing w:after="0" w:line="240" w:lineRule="auto"/>
              <w:ind w:firstLineChars="200" w:firstLine="400"/>
              <w:jc w:val="right"/>
              <w:rPr>
                <w:rFonts w:ascii="Arial Narrow" w:eastAsia="Times New Roman" w:hAnsi="Arial Narrow" w:cs="Times New Roman"/>
                <w:color w:val="000000"/>
                <w:sz w:val="20"/>
                <w:lang w:eastAsia="es-CR"/>
              </w:rPr>
            </w:pPr>
            <w:r>
              <w:rPr>
                <w:rFonts w:ascii="Arial Narrow" w:eastAsia="Times New Roman" w:hAnsi="Arial Narrow" w:cs="Times New Roman"/>
                <w:color w:val="000000"/>
                <w:sz w:val="20"/>
                <w:lang w:eastAsia="es-CR"/>
              </w:rPr>
              <w:t xml:space="preserve">     </w:t>
            </w:r>
            <w:r w:rsidR="003B5E43" w:rsidRPr="003B5E43">
              <w:rPr>
                <w:rFonts w:ascii="Arial Narrow" w:eastAsia="Times New Roman" w:hAnsi="Arial Narrow" w:cs="Times New Roman"/>
                <w:color w:val="000000"/>
                <w:sz w:val="20"/>
                <w:lang w:eastAsia="es-CR"/>
              </w:rPr>
              <w:t xml:space="preserve">168,011,959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36%</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2F586E" w:rsidP="003B5E43">
            <w:pPr>
              <w:spacing w:after="0" w:line="240" w:lineRule="auto"/>
              <w:ind w:firstLineChars="200" w:firstLine="400"/>
              <w:jc w:val="right"/>
              <w:rPr>
                <w:rFonts w:ascii="Arial Narrow" w:eastAsia="Times New Roman" w:hAnsi="Arial Narrow" w:cs="Times New Roman"/>
                <w:color w:val="000000"/>
                <w:sz w:val="20"/>
                <w:lang w:eastAsia="es-CR"/>
              </w:rPr>
            </w:pPr>
            <w:r>
              <w:rPr>
                <w:rFonts w:ascii="Arial Narrow" w:eastAsia="Times New Roman" w:hAnsi="Arial Narrow" w:cs="Times New Roman"/>
                <w:color w:val="000000"/>
                <w:sz w:val="20"/>
                <w:lang w:eastAsia="es-CR"/>
              </w:rPr>
              <w:t xml:space="preserve">    </w:t>
            </w:r>
            <w:r w:rsidR="003B5E43" w:rsidRPr="003B5E43">
              <w:rPr>
                <w:rFonts w:ascii="Arial Narrow" w:eastAsia="Times New Roman" w:hAnsi="Arial Narrow" w:cs="Times New Roman"/>
                <w:color w:val="000000"/>
                <w:sz w:val="20"/>
                <w:lang w:eastAsia="es-CR"/>
              </w:rPr>
              <w:t xml:space="preserve">123,545,711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lastRenderedPageBreak/>
              <w:t>5.01.04 Equipo y mobiliario de oficina</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93,237,290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233%</w:t>
            </w:r>
          </w:p>
        </w:tc>
        <w:tc>
          <w:tcPr>
            <w:tcW w:w="0" w:type="auto"/>
            <w:tcBorders>
              <w:top w:val="nil"/>
              <w:left w:val="nil"/>
              <w:bottom w:val="nil"/>
              <w:right w:val="nil"/>
            </w:tcBorders>
            <w:shd w:val="clear" w:color="auto" w:fill="auto"/>
            <w:noWrap/>
            <w:vAlign w:val="center"/>
            <w:hideMark/>
          </w:tcPr>
          <w:p w:rsidR="003B5E43" w:rsidRPr="003B5E43" w:rsidRDefault="002F586E" w:rsidP="003B5E43">
            <w:pPr>
              <w:spacing w:after="0" w:line="240" w:lineRule="auto"/>
              <w:ind w:firstLineChars="200" w:firstLine="400"/>
              <w:jc w:val="right"/>
              <w:rPr>
                <w:rFonts w:ascii="Arial Narrow" w:eastAsia="Times New Roman" w:hAnsi="Arial Narrow" w:cs="Times New Roman"/>
                <w:color w:val="000000"/>
                <w:sz w:val="20"/>
                <w:lang w:eastAsia="es-CR"/>
              </w:rPr>
            </w:pPr>
            <w:r>
              <w:rPr>
                <w:rFonts w:ascii="Arial Narrow" w:eastAsia="Times New Roman" w:hAnsi="Arial Narrow" w:cs="Times New Roman"/>
                <w:color w:val="000000"/>
                <w:sz w:val="20"/>
                <w:lang w:eastAsia="es-CR"/>
              </w:rPr>
              <w:t xml:space="preserve">    </w:t>
            </w:r>
            <w:r w:rsidR="003B5E43" w:rsidRPr="003B5E43">
              <w:rPr>
                <w:rFonts w:ascii="Arial Narrow" w:eastAsia="Times New Roman" w:hAnsi="Arial Narrow" w:cs="Times New Roman"/>
                <w:color w:val="000000"/>
                <w:sz w:val="20"/>
                <w:lang w:eastAsia="es-CR"/>
              </w:rPr>
              <w:t xml:space="preserve">28,031,795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-71%</w:t>
            </w:r>
          </w:p>
        </w:tc>
        <w:tc>
          <w:tcPr>
            <w:tcW w:w="0" w:type="auto"/>
            <w:tcBorders>
              <w:top w:val="nil"/>
              <w:left w:val="nil"/>
              <w:bottom w:val="nil"/>
              <w:right w:val="nil"/>
            </w:tcBorders>
            <w:shd w:val="clear" w:color="auto" w:fill="auto"/>
            <w:noWrap/>
            <w:vAlign w:val="center"/>
            <w:hideMark/>
          </w:tcPr>
          <w:p w:rsidR="003B5E43" w:rsidRPr="003B5E43" w:rsidRDefault="002F586E" w:rsidP="003B5E43">
            <w:pPr>
              <w:spacing w:after="0" w:line="240" w:lineRule="auto"/>
              <w:ind w:firstLineChars="200" w:firstLine="400"/>
              <w:jc w:val="right"/>
              <w:rPr>
                <w:rFonts w:ascii="Arial Narrow" w:eastAsia="Times New Roman" w:hAnsi="Arial Narrow" w:cs="Times New Roman"/>
                <w:color w:val="000000"/>
                <w:sz w:val="20"/>
                <w:lang w:eastAsia="es-CR"/>
              </w:rPr>
            </w:pPr>
            <w:r>
              <w:rPr>
                <w:rFonts w:ascii="Arial Narrow" w:eastAsia="Times New Roman" w:hAnsi="Arial Narrow" w:cs="Times New Roman"/>
                <w:color w:val="000000"/>
                <w:sz w:val="20"/>
                <w:lang w:eastAsia="es-CR"/>
              </w:rPr>
              <w:t xml:space="preserve">       </w:t>
            </w:r>
            <w:r w:rsidR="003B5E43" w:rsidRPr="003B5E43">
              <w:rPr>
                <w:rFonts w:ascii="Arial Narrow" w:eastAsia="Times New Roman" w:hAnsi="Arial Narrow" w:cs="Times New Roman"/>
                <w:color w:val="000000"/>
                <w:sz w:val="20"/>
                <w:lang w:eastAsia="es-CR"/>
              </w:rPr>
              <w:t xml:space="preserve">95,555,801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93%</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2F586E" w:rsidP="003B5E43">
            <w:pPr>
              <w:spacing w:after="0" w:line="240" w:lineRule="auto"/>
              <w:ind w:firstLineChars="200" w:firstLine="400"/>
              <w:jc w:val="right"/>
              <w:rPr>
                <w:rFonts w:ascii="Arial Narrow" w:eastAsia="Times New Roman" w:hAnsi="Arial Narrow" w:cs="Times New Roman"/>
                <w:color w:val="000000"/>
                <w:sz w:val="20"/>
                <w:lang w:eastAsia="es-CR"/>
              </w:rPr>
            </w:pPr>
            <w:r>
              <w:rPr>
                <w:rFonts w:ascii="Arial Narrow" w:eastAsia="Times New Roman" w:hAnsi="Arial Narrow" w:cs="Times New Roman"/>
                <w:color w:val="000000"/>
                <w:sz w:val="20"/>
                <w:lang w:eastAsia="es-CR"/>
              </w:rPr>
              <w:t xml:space="preserve">      </w:t>
            </w:r>
            <w:r w:rsidR="003B5E43" w:rsidRPr="003B5E43">
              <w:rPr>
                <w:rFonts w:ascii="Arial Narrow" w:eastAsia="Times New Roman" w:hAnsi="Arial Narrow" w:cs="Times New Roman"/>
                <w:color w:val="000000"/>
                <w:sz w:val="20"/>
                <w:lang w:eastAsia="es-CR"/>
              </w:rPr>
              <w:t xml:space="preserve">49,489,326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5.01.05 Equipo de cómputo</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115,872,037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-11%</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130,372,128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-46%</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243,663,349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-59%</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595,753,862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5.01.06 Equipo sanitario, de laboratorio e investigación</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116,690,029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21%</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96,290,250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64,093,590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5495%</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1,145,558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5.01.07 Equipo y mobiliario educacional, deportivo y recreativo</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6,614,000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-38%</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10,600,000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97%</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5,370,672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-49%</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10,444,914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5.01.99 Maquinaria, equipo y mobiliario  diverso</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796,312,021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73%</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459,759,340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-23%</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594,803,552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-8%</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646,622,483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5.02 CONSTRUCCIONES, ADICIONES Y MEJORAS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2,256,136,070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-11%</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ind w:firstLineChars="100" w:firstLine="201"/>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2,532,931,912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97%</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ind w:firstLineChars="100" w:firstLine="201"/>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1,288,328,915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-73%</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3B5E43">
            <w:pPr>
              <w:spacing w:after="0" w:line="240" w:lineRule="auto"/>
              <w:ind w:firstLineChars="100" w:firstLine="201"/>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4,741,625,502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5.02.01 Edificios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2,256,136,070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-11%</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2,532,931,912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97%</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1,285,800,695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-73%</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4,728,728,872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5.02.07 Instalaciones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200" w:firstLine="400"/>
              <w:jc w:val="right"/>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1,050,000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5.02.99 Otras </w:t>
            </w:r>
            <w:proofErr w:type="spellStart"/>
            <w:r w:rsidRPr="003B5E43">
              <w:rPr>
                <w:rFonts w:ascii="Arial Narrow" w:eastAsia="Times New Roman" w:hAnsi="Arial Narrow" w:cs="Times New Roman"/>
                <w:color w:val="000000"/>
                <w:sz w:val="20"/>
                <w:lang w:eastAsia="es-CR"/>
              </w:rPr>
              <w:t>construcc,adiciones,mejoras</w:t>
            </w:r>
            <w:proofErr w:type="spellEnd"/>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200" w:firstLine="400"/>
              <w:jc w:val="right"/>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2,528,220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-79%</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11,846,630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5.03 BIENES PREEXISTENTES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100" w:firstLine="201"/>
              <w:jc w:val="right"/>
              <w:rPr>
                <w:rFonts w:ascii="Arial Narrow" w:eastAsia="Times New Roman" w:hAnsi="Arial Narrow" w:cs="Times New Roman"/>
                <w:b/>
                <w:bCs/>
                <w:color w:val="000000"/>
                <w:sz w:val="20"/>
                <w:lang w:eastAsia="es-CR"/>
              </w:rPr>
            </w:pP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1,682,000,000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7%</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1,577,549,078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-41%</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2,688,800,645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5.03.01 Terrenos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200" w:firstLine="400"/>
              <w:jc w:val="right"/>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1,682,000,000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1,577,549,078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-41%</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2,688,800,645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5.99 BIENES DURADEROS DIVERSOS</w:t>
            </w:r>
          </w:p>
        </w:tc>
        <w:tc>
          <w:tcPr>
            <w:tcW w:w="0" w:type="auto"/>
            <w:tcBorders>
              <w:top w:val="nil"/>
              <w:left w:val="nil"/>
              <w:bottom w:val="nil"/>
              <w:right w:val="nil"/>
            </w:tcBorders>
            <w:shd w:val="clear" w:color="auto" w:fill="auto"/>
            <w:noWrap/>
            <w:vAlign w:val="center"/>
            <w:hideMark/>
          </w:tcPr>
          <w:p w:rsidR="003B5E43" w:rsidRPr="003B5E43" w:rsidRDefault="00A3584F" w:rsidP="00A3584F">
            <w:pPr>
              <w:spacing w:after="0" w:line="240" w:lineRule="auto"/>
              <w:ind w:firstLineChars="100" w:firstLine="201"/>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51,515,345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-56%</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116,436,034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71%</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68,117,364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-8%</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74,354,452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F84B0B">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5.99.01 Semovientes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200" w:firstLine="400"/>
              <w:jc w:val="right"/>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ind w:firstLineChars="200" w:firstLine="400"/>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3B5E43">
            <w:pPr>
              <w:spacing w:after="0" w:line="240" w:lineRule="auto"/>
              <w:ind w:firstLineChars="200" w:firstLine="400"/>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5.99.02 Piezas y obras de colección</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200" w:firstLine="400"/>
              <w:jc w:val="right"/>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ind w:firstLineChars="200" w:firstLine="400"/>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3B5E43">
            <w:pPr>
              <w:spacing w:after="0" w:line="240" w:lineRule="auto"/>
              <w:ind w:firstLineChars="200" w:firstLine="400"/>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5.99.03 Bienes intangibles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51,515,345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-56%</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116,436,034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79%</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64,991,764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-13%</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74,354,452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5.99.01 Semovientes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3,125,600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r>
      <w:tr w:rsidR="003B5E43" w:rsidRPr="003B5E43" w:rsidTr="003B5E43">
        <w:trPr>
          <w:trHeight w:val="300"/>
        </w:trPr>
        <w:tc>
          <w:tcPr>
            <w:tcW w:w="0" w:type="auto"/>
            <w:tcBorders>
              <w:top w:val="nil"/>
              <w:left w:val="single" w:sz="4" w:space="0" w:color="4F81BD"/>
              <w:bottom w:val="single" w:sz="4" w:space="0" w:color="4F81BD"/>
              <w:right w:val="nil"/>
            </w:tcBorders>
            <w:shd w:val="clear" w:color="auto" w:fill="auto"/>
            <w:noWrap/>
            <w:vAlign w:val="center"/>
            <w:hideMark/>
          </w:tcPr>
          <w:p w:rsidR="003B5E43" w:rsidRPr="003B5E43" w:rsidRDefault="003B5E43" w:rsidP="003B5E43">
            <w:pPr>
              <w:spacing w:after="0" w:line="240" w:lineRule="auto"/>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6 TRANSFERENCIAS CORRIENTES</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A3584F" w:rsidP="00A3584F">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1,190,462,574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12%</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1,059,415,109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204%</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347,965,703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w:t>
            </w:r>
          </w:p>
        </w:tc>
        <w:tc>
          <w:tcPr>
            <w:tcW w:w="0" w:type="auto"/>
            <w:tcBorders>
              <w:top w:val="nil"/>
              <w:left w:val="nil"/>
              <w:bottom w:val="single" w:sz="4" w:space="0" w:color="4F81BD"/>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340,282,456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6.01 TRANSFERENCIAS CORRIENTES AL SECTOR PÚBLICO</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75,197,562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6%</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70,931,052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25%</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56,798,982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6.01.02 Transferencias corrientes a Órganos Desconcentrados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57,852,618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-18%</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70,931,052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F84B0B">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6.01.03 </w:t>
            </w:r>
            <w:proofErr w:type="spellStart"/>
            <w:r w:rsidRPr="003B5E43">
              <w:rPr>
                <w:rFonts w:ascii="Arial Narrow" w:eastAsia="Times New Roman" w:hAnsi="Arial Narrow" w:cs="Times New Roman"/>
                <w:color w:val="000000"/>
                <w:sz w:val="20"/>
                <w:lang w:eastAsia="es-CR"/>
              </w:rPr>
              <w:t>Transf</w:t>
            </w:r>
            <w:proofErr w:type="spellEnd"/>
            <w:r w:rsidRPr="003B5E43">
              <w:rPr>
                <w:rFonts w:ascii="Arial Narrow" w:eastAsia="Times New Roman" w:hAnsi="Arial Narrow" w:cs="Times New Roman"/>
                <w:color w:val="000000"/>
                <w:sz w:val="20"/>
                <w:lang w:eastAsia="es-CR"/>
              </w:rPr>
              <w:t xml:space="preserve"> </w:t>
            </w:r>
            <w:proofErr w:type="spellStart"/>
            <w:r w:rsidRPr="003B5E43">
              <w:rPr>
                <w:rFonts w:ascii="Arial Narrow" w:eastAsia="Times New Roman" w:hAnsi="Arial Narrow" w:cs="Times New Roman"/>
                <w:color w:val="000000"/>
                <w:sz w:val="20"/>
                <w:lang w:eastAsia="es-CR"/>
              </w:rPr>
              <w:t>corr</w:t>
            </w:r>
            <w:proofErr w:type="spellEnd"/>
            <w:r w:rsidRPr="003B5E43">
              <w:rPr>
                <w:rFonts w:ascii="Arial Narrow" w:eastAsia="Times New Roman" w:hAnsi="Arial Narrow" w:cs="Times New Roman"/>
                <w:color w:val="000000"/>
                <w:sz w:val="20"/>
                <w:lang w:eastAsia="es-CR"/>
              </w:rPr>
              <w:t xml:space="preserve"> </w:t>
            </w:r>
            <w:proofErr w:type="spellStart"/>
            <w:r w:rsidRPr="003B5E43">
              <w:rPr>
                <w:rFonts w:ascii="Arial Narrow" w:eastAsia="Times New Roman" w:hAnsi="Arial Narrow" w:cs="Times New Roman"/>
                <w:color w:val="000000"/>
                <w:sz w:val="20"/>
                <w:lang w:eastAsia="es-CR"/>
              </w:rPr>
              <w:t>Instit</w:t>
            </w:r>
            <w:proofErr w:type="spellEnd"/>
            <w:r w:rsidRPr="003B5E43">
              <w:rPr>
                <w:rFonts w:ascii="Arial Narrow" w:eastAsia="Times New Roman" w:hAnsi="Arial Narrow" w:cs="Times New Roman"/>
                <w:color w:val="000000"/>
                <w:sz w:val="20"/>
                <w:lang w:eastAsia="es-CR"/>
              </w:rPr>
              <w:t xml:space="preserve"> </w:t>
            </w:r>
            <w:proofErr w:type="spellStart"/>
            <w:r w:rsidRPr="003B5E43">
              <w:rPr>
                <w:rFonts w:ascii="Arial Narrow" w:eastAsia="Times New Roman" w:hAnsi="Arial Narrow" w:cs="Times New Roman"/>
                <w:color w:val="000000"/>
                <w:sz w:val="20"/>
                <w:lang w:eastAsia="es-CR"/>
              </w:rPr>
              <w:t>Descentr</w:t>
            </w:r>
            <w:proofErr w:type="spellEnd"/>
            <w:r w:rsidRPr="003B5E43">
              <w:rPr>
                <w:rFonts w:ascii="Arial Narrow" w:eastAsia="Times New Roman" w:hAnsi="Arial Narrow" w:cs="Times New Roman"/>
                <w:color w:val="000000"/>
                <w:sz w:val="20"/>
                <w:lang w:eastAsia="es-CR"/>
              </w:rPr>
              <w:t xml:space="preserve"> no </w:t>
            </w:r>
            <w:proofErr w:type="spellStart"/>
            <w:r w:rsidRPr="003B5E43">
              <w:rPr>
                <w:rFonts w:ascii="Arial Narrow" w:eastAsia="Times New Roman" w:hAnsi="Arial Narrow" w:cs="Times New Roman"/>
                <w:color w:val="000000"/>
                <w:sz w:val="20"/>
                <w:lang w:eastAsia="es-CR"/>
              </w:rPr>
              <w:t>Empr</w:t>
            </w:r>
            <w:proofErr w:type="spellEnd"/>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6.01.06 Transferencias corrientes a Instituciones  Públicas Financieras </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17,344,944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56,798,982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6.02 TRANSFERENCIAS CORRIENTES A PERSONAS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128,697,710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-67%</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392,051,319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111%</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185,935,837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9%</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170,599,040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lastRenderedPageBreak/>
              <w:t>6.02.01 Becas a funcionarios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87,000,000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1640%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5,000,000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217%</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1,577,100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-23%</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2,050,833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6.02.03 Ayudas a funcionarios </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41,697,710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-89%</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387,051,319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110%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184,358,737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9%</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168,548,207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6.03 PRESTACIONES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647,476,605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44%</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450,432,739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584%</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65,856,063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-61%</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166,815,541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6.03.01 Prestaciones legales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346,889,478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-23%</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450,432,739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584%</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65,856,063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-61%</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166,815,541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6.03.99 Otras prestaciones </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300,587,127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91439C">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6.04 TRANSFERENCIAS CORRIE</w:t>
            </w:r>
            <w:r w:rsidR="0091439C">
              <w:rPr>
                <w:rFonts w:ascii="Arial Narrow" w:eastAsia="Times New Roman" w:hAnsi="Arial Narrow" w:cs="Times New Roman"/>
                <w:b/>
                <w:bCs/>
                <w:color w:val="000000"/>
                <w:sz w:val="20"/>
                <w:lang w:eastAsia="es-CR"/>
              </w:rPr>
              <w:t>T.</w:t>
            </w:r>
            <w:r w:rsidRPr="003B5E43">
              <w:rPr>
                <w:rFonts w:ascii="Arial Narrow" w:eastAsia="Times New Roman" w:hAnsi="Arial Narrow" w:cs="Times New Roman"/>
                <w:b/>
                <w:bCs/>
                <w:color w:val="000000"/>
                <w:sz w:val="20"/>
                <w:lang w:eastAsia="es-CR"/>
              </w:rPr>
              <w:t xml:space="preserve"> A ENTID</w:t>
            </w:r>
            <w:r w:rsidR="0091439C">
              <w:rPr>
                <w:rFonts w:ascii="Arial Narrow" w:eastAsia="Times New Roman" w:hAnsi="Arial Narrow" w:cs="Times New Roman"/>
                <w:b/>
                <w:bCs/>
                <w:color w:val="000000"/>
                <w:sz w:val="20"/>
                <w:lang w:eastAsia="es-CR"/>
              </w:rPr>
              <w:t>.</w:t>
            </w:r>
            <w:r w:rsidRPr="003B5E43">
              <w:rPr>
                <w:rFonts w:ascii="Arial Narrow" w:eastAsia="Times New Roman" w:hAnsi="Arial Narrow" w:cs="Times New Roman"/>
                <w:b/>
                <w:bCs/>
                <w:color w:val="000000"/>
                <w:sz w:val="20"/>
                <w:lang w:eastAsia="es-CR"/>
              </w:rPr>
              <w:t xml:space="preserve"> PRIV</w:t>
            </w:r>
            <w:r w:rsidR="0091439C">
              <w:rPr>
                <w:rFonts w:ascii="Arial Narrow" w:eastAsia="Times New Roman" w:hAnsi="Arial Narrow" w:cs="Times New Roman"/>
                <w:b/>
                <w:bCs/>
                <w:color w:val="000000"/>
                <w:sz w:val="20"/>
                <w:lang w:eastAsia="es-CR"/>
              </w:rPr>
              <w:t>.</w:t>
            </w:r>
            <w:r w:rsidRPr="003B5E43">
              <w:rPr>
                <w:rFonts w:ascii="Arial Narrow" w:eastAsia="Times New Roman" w:hAnsi="Arial Narrow" w:cs="Times New Roman"/>
                <w:b/>
                <w:bCs/>
                <w:color w:val="000000"/>
                <w:sz w:val="20"/>
                <w:lang w:eastAsia="es-CR"/>
              </w:rPr>
              <w:t xml:space="preserve"> SIN FINES DE LUCRO</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6.04.01 Transferencias corrientes a </w:t>
            </w:r>
            <w:proofErr w:type="spellStart"/>
            <w:r w:rsidRPr="003B5E43">
              <w:rPr>
                <w:rFonts w:ascii="Arial Narrow" w:eastAsia="Times New Roman" w:hAnsi="Arial Narrow" w:cs="Times New Roman"/>
                <w:color w:val="000000"/>
                <w:sz w:val="20"/>
                <w:lang w:eastAsia="es-CR"/>
              </w:rPr>
              <w:t>asoc</w:t>
            </w:r>
            <w:proofErr w:type="spellEnd"/>
            <w:r w:rsidRPr="003B5E43">
              <w:rPr>
                <w:rFonts w:ascii="Arial Narrow" w:eastAsia="Times New Roman" w:hAnsi="Arial Narrow" w:cs="Times New Roman"/>
                <w:color w:val="000000"/>
                <w:sz w:val="20"/>
                <w:lang w:eastAsia="es-CR"/>
              </w:rPr>
              <w:t>.</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6.04.02 </w:t>
            </w:r>
            <w:proofErr w:type="spellStart"/>
            <w:r w:rsidRPr="003B5E43">
              <w:rPr>
                <w:rFonts w:ascii="Arial Narrow" w:eastAsia="Times New Roman" w:hAnsi="Arial Narrow" w:cs="Times New Roman"/>
                <w:color w:val="000000"/>
                <w:sz w:val="20"/>
                <w:lang w:eastAsia="es-CR"/>
              </w:rPr>
              <w:t>Transf</w:t>
            </w:r>
            <w:proofErr w:type="spellEnd"/>
            <w:r w:rsidRPr="003B5E43">
              <w:rPr>
                <w:rFonts w:ascii="Arial Narrow" w:eastAsia="Times New Roman" w:hAnsi="Arial Narrow" w:cs="Times New Roman"/>
                <w:color w:val="000000"/>
                <w:sz w:val="20"/>
                <w:lang w:eastAsia="es-CR"/>
              </w:rPr>
              <w:t xml:space="preserve"> </w:t>
            </w:r>
            <w:proofErr w:type="spellStart"/>
            <w:r w:rsidRPr="003B5E43">
              <w:rPr>
                <w:rFonts w:ascii="Arial Narrow" w:eastAsia="Times New Roman" w:hAnsi="Arial Narrow" w:cs="Times New Roman"/>
                <w:color w:val="000000"/>
                <w:sz w:val="20"/>
                <w:lang w:eastAsia="es-CR"/>
              </w:rPr>
              <w:t>ctes</w:t>
            </w:r>
            <w:proofErr w:type="spellEnd"/>
            <w:r w:rsidRPr="003B5E43">
              <w:rPr>
                <w:rFonts w:ascii="Arial Narrow" w:eastAsia="Times New Roman" w:hAnsi="Arial Narrow" w:cs="Times New Roman"/>
                <w:color w:val="000000"/>
                <w:sz w:val="20"/>
                <w:lang w:eastAsia="es-CR"/>
              </w:rPr>
              <w:t xml:space="preserve"> a fundaciones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6.06 OTRAS TRANSFERENCIAS CORRIENTES AL  SECTOR PRIVADO</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339,090,697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132%</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146,000,000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271%</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39,374,821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1273%</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2,867,875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6.06.01 Indemnizaciones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333,501,120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128%</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146,000,000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271%</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39,374,821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1273%</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ind w:firstLineChars="13" w:firstLine="2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2,867,875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6.06.02 Reintegros o devoluciones</w:t>
            </w:r>
          </w:p>
        </w:tc>
        <w:tc>
          <w:tcPr>
            <w:tcW w:w="0" w:type="auto"/>
            <w:tcBorders>
              <w:top w:val="nil"/>
              <w:left w:val="nil"/>
              <w:bottom w:val="nil"/>
              <w:right w:val="nil"/>
            </w:tcBorders>
            <w:shd w:val="clear" w:color="auto" w:fill="auto"/>
            <w:noWrap/>
            <w:vAlign w:val="center"/>
            <w:hideMark/>
          </w:tcPr>
          <w:p w:rsidR="003B5E43" w:rsidRPr="003B5E43" w:rsidRDefault="003B5E43" w:rsidP="00A3584F">
            <w:pPr>
              <w:spacing w:after="0" w:line="240" w:lineRule="auto"/>
              <w:ind w:firstLineChars="38" w:firstLine="76"/>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5,589,577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ind w:firstLineChars="200" w:firstLine="400"/>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ind w:firstLineChars="200" w:firstLine="400"/>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3B5E43">
            <w:pPr>
              <w:spacing w:after="0" w:line="240" w:lineRule="auto"/>
              <w:ind w:firstLineChars="200" w:firstLine="400"/>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r>
      <w:tr w:rsidR="003B5E43" w:rsidRPr="003B5E43" w:rsidTr="003B5E43">
        <w:trPr>
          <w:trHeight w:val="300"/>
        </w:trPr>
        <w:tc>
          <w:tcPr>
            <w:tcW w:w="0" w:type="auto"/>
            <w:tcBorders>
              <w:top w:val="nil"/>
              <w:left w:val="single" w:sz="4" w:space="0" w:color="4F81BD"/>
              <w:bottom w:val="single" w:sz="4" w:space="0" w:color="4F81BD"/>
              <w:right w:val="nil"/>
            </w:tcBorders>
            <w:shd w:val="clear" w:color="auto" w:fill="auto"/>
            <w:noWrap/>
            <w:vAlign w:val="center"/>
            <w:hideMark/>
          </w:tcPr>
          <w:p w:rsidR="003B5E43" w:rsidRPr="003B5E43" w:rsidRDefault="003B5E43" w:rsidP="003B5E43">
            <w:pPr>
              <w:spacing w:after="0" w:line="240" w:lineRule="auto"/>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7 TRANSFERENCIAS DE CAPITAL</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2F586E" w:rsidP="00A3584F">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5,000,000,000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2F586E" w:rsidP="003B5E43">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5,000,000,000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-41%</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8,510,091,764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101%</w:t>
            </w:r>
          </w:p>
        </w:tc>
        <w:tc>
          <w:tcPr>
            <w:tcW w:w="0" w:type="auto"/>
            <w:tcBorders>
              <w:top w:val="nil"/>
              <w:left w:val="nil"/>
              <w:bottom w:val="single" w:sz="4" w:space="0" w:color="4F81BD"/>
              <w:right w:val="single" w:sz="4" w:space="0" w:color="4F81BD"/>
            </w:tcBorders>
            <w:shd w:val="clear" w:color="auto" w:fill="auto"/>
            <w:noWrap/>
            <w:vAlign w:val="center"/>
            <w:hideMark/>
          </w:tcPr>
          <w:p w:rsidR="003B5E43" w:rsidRPr="003B5E43" w:rsidRDefault="002F586E" w:rsidP="003B5E43">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4,225,000,000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7.01 TRANSFERENCIAS DE CAPITAL  AL SECTOR PÚBLICO</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5,000,000,000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5,000,000,000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-37%</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ind w:firstLineChars="100" w:firstLine="201"/>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7,917,792,002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87%</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3B5E43">
            <w:pPr>
              <w:spacing w:after="0" w:line="240" w:lineRule="auto"/>
              <w:ind w:firstLineChars="100" w:firstLine="201"/>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4,225,000,000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7.01.07 Fondos en fideicomiso para gasto de capital </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5,000,000,000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5,000,000,000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-37%</w:t>
            </w:r>
          </w:p>
        </w:tc>
        <w:tc>
          <w:tcPr>
            <w:tcW w:w="0" w:type="auto"/>
            <w:tcBorders>
              <w:top w:val="nil"/>
              <w:left w:val="nil"/>
              <w:bottom w:val="nil"/>
              <w:right w:val="nil"/>
            </w:tcBorders>
            <w:shd w:val="clear" w:color="auto" w:fill="auto"/>
            <w:noWrap/>
            <w:vAlign w:val="center"/>
            <w:hideMark/>
          </w:tcPr>
          <w:p w:rsidR="003B5E43" w:rsidRPr="003B5E43" w:rsidRDefault="002F586E" w:rsidP="002F586E">
            <w:pPr>
              <w:spacing w:after="0" w:line="240" w:lineRule="auto"/>
              <w:jc w:val="right"/>
              <w:rPr>
                <w:rFonts w:ascii="Arial Narrow" w:eastAsia="Times New Roman" w:hAnsi="Arial Narrow" w:cs="Times New Roman"/>
                <w:color w:val="000000"/>
                <w:sz w:val="20"/>
                <w:lang w:eastAsia="es-CR"/>
              </w:rPr>
            </w:pPr>
            <w:r>
              <w:rPr>
                <w:rFonts w:ascii="Arial Narrow" w:eastAsia="Times New Roman" w:hAnsi="Arial Narrow" w:cs="Times New Roman"/>
                <w:color w:val="000000"/>
                <w:sz w:val="20"/>
                <w:lang w:eastAsia="es-CR"/>
              </w:rPr>
              <w:t xml:space="preserve">  </w:t>
            </w:r>
            <w:r w:rsidR="003B5E43" w:rsidRPr="003B5E43">
              <w:rPr>
                <w:rFonts w:ascii="Arial Narrow" w:eastAsia="Times New Roman" w:hAnsi="Arial Narrow" w:cs="Times New Roman"/>
                <w:color w:val="000000"/>
                <w:sz w:val="20"/>
                <w:lang w:eastAsia="es-CR"/>
              </w:rPr>
              <w:t xml:space="preserve">7,917,792,002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87%</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2F586E" w:rsidP="003B5E43">
            <w:pPr>
              <w:spacing w:after="0" w:line="240" w:lineRule="auto"/>
              <w:ind w:firstLineChars="200" w:firstLine="400"/>
              <w:jc w:val="right"/>
              <w:rPr>
                <w:rFonts w:ascii="Arial Narrow" w:eastAsia="Times New Roman" w:hAnsi="Arial Narrow" w:cs="Times New Roman"/>
                <w:color w:val="000000"/>
                <w:sz w:val="20"/>
                <w:lang w:eastAsia="es-CR"/>
              </w:rPr>
            </w:pPr>
            <w:r>
              <w:rPr>
                <w:rFonts w:ascii="Arial Narrow" w:eastAsia="Times New Roman" w:hAnsi="Arial Narrow" w:cs="Times New Roman"/>
                <w:color w:val="000000"/>
                <w:sz w:val="20"/>
                <w:lang w:eastAsia="es-CR"/>
              </w:rPr>
              <w:t xml:space="preserve"> </w:t>
            </w:r>
            <w:r w:rsidR="003B5E43" w:rsidRPr="003B5E43">
              <w:rPr>
                <w:rFonts w:ascii="Arial Narrow" w:eastAsia="Times New Roman" w:hAnsi="Arial Narrow" w:cs="Times New Roman"/>
                <w:color w:val="000000"/>
                <w:sz w:val="20"/>
                <w:lang w:eastAsia="es-CR"/>
              </w:rPr>
              <w:t xml:space="preserve">4,225,000,000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91439C">
            <w:pPr>
              <w:spacing w:after="0" w:line="240" w:lineRule="auto"/>
              <w:ind w:firstLineChars="100" w:firstLine="18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18"/>
                <w:lang w:eastAsia="es-CR"/>
              </w:rPr>
              <w:t>7.03 TRANSFERENCIAS DE CAPITAL A ENTIDADES PRIVA</w:t>
            </w:r>
            <w:r w:rsidR="0091439C">
              <w:rPr>
                <w:rFonts w:ascii="Arial Narrow" w:eastAsia="Times New Roman" w:hAnsi="Arial Narrow" w:cs="Times New Roman"/>
                <w:b/>
                <w:bCs/>
                <w:color w:val="000000"/>
                <w:sz w:val="18"/>
                <w:lang w:eastAsia="es-CR"/>
              </w:rPr>
              <w:t>.</w:t>
            </w:r>
            <w:r w:rsidRPr="003B5E43">
              <w:rPr>
                <w:rFonts w:ascii="Arial Narrow" w:eastAsia="Times New Roman" w:hAnsi="Arial Narrow" w:cs="Times New Roman"/>
                <w:b/>
                <w:bCs/>
                <w:color w:val="000000"/>
                <w:sz w:val="18"/>
                <w:lang w:eastAsia="es-CR"/>
              </w:rPr>
              <w:t xml:space="preserve"> SIN FINES DE LUCRO</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-100%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592,299,762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7.03.01 Transferencias de capital a asociaciones</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-100%</w:t>
            </w:r>
          </w:p>
        </w:tc>
        <w:tc>
          <w:tcPr>
            <w:tcW w:w="0" w:type="auto"/>
            <w:tcBorders>
              <w:top w:val="nil"/>
              <w:left w:val="nil"/>
              <w:bottom w:val="nil"/>
              <w:right w:val="nil"/>
            </w:tcBorders>
            <w:shd w:val="clear" w:color="auto" w:fill="auto"/>
            <w:noWrap/>
            <w:vAlign w:val="center"/>
            <w:hideMark/>
          </w:tcPr>
          <w:p w:rsidR="003B5E43" w:rsidRPr="003B5E43" w:rsidRDefault="002F586E" w:rsidP="002F586E">
            <w:pPr>
              <w:spacing w:after="0" w:line="240" w:lineRule="auto"/>
              <w:jc w:val="right"/>
              <w:rPr>
                <w:rFonts w:ascii="Arial Narrow" w:eastAsia="Times New Roman" w:hAnsi="Arial Narrow" w:cs="Times New Roman"/>
                <w:color w:val="000000"/>
                <w:sz w:val="20"/>
                <w:lang w:eastAsia="es-CR"/>
              </w:rPr>
            </w:pPr>
            <w:r>
              <w:rPr>
                <w:rFonts w:ascii="Arial Narrow" w:eastAsia="Times New Roman" w:hAnsi="Arial Narrow" w:cs="Times New Roman"/>
                <w:color w:val="000000"/>
                <w:sz w:val="20"/>
                <w:lang w:eastAsia="es-CR"/>
              </w:rPr>
              <w:t xml:space="preserve">     </w:t>
            </w:r>
            <w:r w:rsidR="003B5E43" w:rsidRPr="003B5E43">
              <w:rPr>
                <w:rFonts w:ascii="Arial Narrow" w:eastAsia="Times New Roman" w:hAnsi="Arial Narrow" w:cs="Times New Roman"/>
                <w:color w:val="000000"/>
                <w:sz w:val="20"/>
                <w:lang w:eastAsia="es-CR"/>
              </w:rPr>
              <w:t xml:space="preserve">592,299,762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r>
      <w:tr w:rsidR="003B5E43" w:rsidRPr="003B5E43" w:rsidTr="003B5E43">
        <w:trPr>
          <w:trHeight w:val="300"/>
        </w:trPr>
        <w:tc>
          <w:tcPr>
            <w:tcW w:w="0" w:type="auto"/>
            <w:tcBorders>
              <w:top w:val="nil"/>
              <w:left w:val="single" w:sz="4" w:space="0" w:color="4F81BD"/>
              <w:bottom w:val="single" w:sz="4" w:space="0" w:color="4F81BD"/>
              <w:right w:val="nil"/>
            </w:tcBorders>
            <w:shd w:val="clear" w:color="auto" w:fill="auto"/>
            <w:noWrap/>
            <w:vAlign w:val="center"/>
            <w:hideMark/>
          </w:tcPr>
          <w:p w:rsidR="003B5E43" w:rsidRPr="003B5E43" w:rsidRDefault="003B5E43" w:rsidP="003B5E43">
            <w:pPr>
              <w:spacing w:after="0" w:line="240" w:lineRule="auto"/>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9 CUENTAS ESPECIALES</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-100%</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2F586E" w:rsidP="002F586E">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342,333,979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w:t>
            </w:r>
            <w:r w:rsidR="002F586E">
              <w:rPr>
                <w:rFonts w:ascii="Arial Narrow" w:eastAsia="Times New Roman" w:hAnsi="Arial Narrow" w:cs="Times New Roman"/>
                <w:b/>
                <w:bCs/>
                <w:color w:val="000000"/>
                <w:sz w:val="20"/>
                <w:lang w:eastAsia="es-CR"/>
              </w:rPr>
              <w:t xml:space="preserve">                             </w:t>
            </w:r>
            <w:r w:rsidRPr="003B5E43">
              <w:rPr>
                <w:rFonts w:ascii="Arial Narrow" w:eastAsia="Times New Roman" w:hAnsi="Arial Narrow" w:cs="Times New Roman"/>
                <w:b/>
                <w:bCs/>
                <w:color w:val="000000"/>
                <w:sz w:val="20"/>
                <w:lang w:eastAsia="es-CR"/>
              </w:rPr>
              <w:t xml:space="preserve">-   </w:t>
            </w:r>
          </w:p>
        </w:tc>
        <w:tc>
          <w:tcPr>
            <w:tcW w:w="0" w:type="auto"/>
            <w:tcBorders>
              <w:top w:val="nil"/>
              <w:left w:val="nil"/>
              <w:bottom w:val="single" w:sz="4" w:space="0" w:color="4F81BD"/>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w:t>
            </w:r>
          </w:p>
        </w:tc>
        <w:tc>
          <w:tcPr>
            <w:tcW w:w="0" w:type="auto"/>
            <w:tcBorders>
              <w:top w:val="nil"/>
              <w:left w:val="nil"/>
              <w:bottom w:val="single" w:sz="4" w:space="0" w:color="4F81BD"/>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w:t>
            </w:r>
          </w:p>
        </w:tc>
      </w:tr>
      <w:tr w:rsidR="003B5E43" w:rsidRPr="003B5E43" w:rsidTr="003B5E43">
        <w:trPr>
          <w:trHeight w:val="300"/>
        </w:trPr>
        <w:tc>
          <w:tcPr>
            <w:tcW w:w="0" w:type="auto"/>
            <w:tcBorders>
              <w:top w:val="nil"/>
              <w:left w:val="single" w:sz="4" w:space="0" w:color="4F81BD"/>
              <w:bottom w:val="nil"/>
              <w:right w:val="nil"/>
            </w:tcBorders>
            <w:shd w:val="clear" w:color="auto" w:fill="auto"/>
            <w:noWrap/>
            <w:vAlign w:val="center"/>
            <w:hideMark/>
          </w:tcPr>
          <w:p w:rsidR="003B5E43" w:rsidRPr="003B5E43" w:rsidRDefault="003B5E43" w:rsidP="003B5E43">
            <w:pPr>
              <w:spacing w:after="0" w:line="240" w:lineRule="auto"/>
              <w:ind w:firstLineChars="100" w:firstLine="201"/>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9.02 SUMAS SIN ASIGNACIÓN PRESUPUESTARIA</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-100%</w:t>
            </w:r>
          </w:p>
        </w:tc>
        <w:tc>
          <w:tcPr>
            <w:tcW w:w="0" w:type="auto"/>
            <w:tcBorders>
              <w:top w:val="nil"/>
              <w:left w:val="nil"/>
              <w:bottom w:val="nil"/>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xml:space="preserve">          342,333,979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w:t>
            </w:r>
          </w:p>
        </w:tc>
        <w:tc>
          <w:tcPr>
            <w:tcW w:w="0" w:type="auto"/>
            <w:tcBorders>
              <w:top w:val="nil"/>
              <w:left w:val="nil"/>
              <w:bottom w:val="nil"/>
              <w:right w:val="nil"/>
            </w:tcBorders>
            <w:shd w:val="clear" w:color="auto" w:fill="auto"/>
            <w:noWrap/>
            <w:vAlign w:val="center"/>
            <w:hideMark/>
          </w:tcPr>
          <w:p w:rsidR="003B5E43" w:rsidRPr="003B5E43" w:rsidRDefault="002F586E" w:rsidP="002F586E">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   </w:t>
            </w:r>
          </w:p>
        </w:tc>
        <w:tc>
          <w:tcPr>
            <w:tcW w:w="0" w:type="auto"/>
            <w:tcBorders>
              <w:top w:val="nil"/>
              <w:left w:val="nil"/>
              <w:bottom w:val="nil"/>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0%</w:t>
            </w:r>
          </w:p>
        </w:tc>
        <w:tc>
          <w:tcPr>
            <w:tcW w:w="0" w:type="auto"/>
            <w:tcBorders>
              <w:top w:val="nil"/>
              <w:left w:val="nil"/>
              <w:bottom w:val="nil"/>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 </w:t>
            </w:r>
          </w:p>
        </w:tc>
      </w:tr>
      <w:tr w:rsidR="003B5E43" w:rsidRPr="003B5E43" w:rsidTr="003B5E43">
        <w:trPr>
          <w:trHeight w:val="300"/>
        </w:trPr>
        <w:tc>
          <w:tcPr>
            <w:tcW w:w="0" w:type="auto"/>
            <w:tcBorders>
              <w:top w:val="nil"/>
              <w:left w:val="single" w:sz="4" w:space="0" w:color="4F81BD"/>
              <w:bottom w:val="single" w:sz="4" w:space="0" w:color="95B3D7"/>
              <w:right w:val="nil"/>
            </w:tcBorders>
            <w:shd w:val="clear" w:color="auto" w:fill="auto"/>
            <w:noWrap/>
            <w:vAlign w:val="center"/>
            <w:hideMark/>
          </w:tcPr>
          <w:p w:rsidR="003B5E43" w:rsidRPr="003B5E43" w:rsidRDefault="003B5E43" w:rsidP="003B5E43">
            <w:pPr>
              <w:spacing w:after="0" w:line="240" w:lineRule="auto"/>
              <w:ind w:firstLineChars="200" w:firstLine="400"/>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9.02.01 Sumas libres sin asignación presupuestaria</w:t>
            </w:r>
          </w:p>
        </w:tc>
        <w:tc>
          <w:tcPr>
            <w:tcW w:w="0" w:type="auto"/>
            <w:tcBorders>
              <w:top w:val="nil"/>
              <w:left w:val="nil"/>
              <w:bottom w:val="single" w:sz="4" w:space="0" w:color="95B3D7"/>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w:t>
            </w:r>
          </w:p>
        </w:tc>
        <w:tc>
          <w:tcPr>
            <w:tcW w:w="0" w:type="auto"/>
            <w:tcBorders>
              <w:top w:val="nil"/>
              <w:left w:val="nil"/>
              <w:bottom w:val="single" w:sz="4" w:space="0" w:color="95B3D7"/>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-100%</w:t>
            </w:r>
          </w:p>
        </w:tc>
        <w:tc>
          <w:tcPr>
            <w:tcW w:w="0" w:type="auto"/>
            <w:tcBorders>
              <w:top w:val="nil"/>
              <w:left w:val="nil"/>
              <w:bottom w:val="single" w:sz="4" w:space="0" w:color="95B3D7"/>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342,333,979 </w:t>
            </w:r>
          </w:p>
        </w:tc>
        <w:tc>
          <w:tcPr>
            <w:tcW w:w="0" w:type="auto"/>
            <w:tcBorders>
              <w:top w:val="nil"/>
              <w:left w:val="nil"/>
              <w:bottom w:val="single" w:sz="4" w:space="0" w:color="95B3D7"/>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single" w:sz="4" w:space="0" w:color="95B3D7"/>
              <w:right w:val="nil"/>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xml:space="preserve">                             -   </w:t>
            </w:r>
          </w:p>
        </w:tc>
        <w:tc>
          <w:tcPr>
            <w:tcW w:w="0" w:type="auto"/>
            <w:tcBorders>
              <w:top w:val="nil"/>
              <w:left w:val="nil"/>
              <w:bottom w:val="single" w:sz="4" w:space="0" w:color="95B3D7"/>
              <w:right w:val="nil"/>
            </w:tcBorders>
            <w:shd w:val="clear" w:color="auto" w:fill="auto"/>
            <w:noWrap/>
            <w:vAlign w:val="center"/>
            <w:hideMark/>
          </w:tcPr>
          <w:p w:rsidR="003B5E43" w:rsidRPr="003B5E43" w:rsidRDefault="003B5E43" w:rsidP="003B5E43">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0%</w:t>
            </w:r>
          </w:p>
        </w:tc>
        <w:tc>
          <w:tcPr>
            <w:tcW w:w="0" w:type="auto"/>
            <w:tcBorders>
              <w:top w:val="nil"/>
              <w:left w:val="nil"/>
              <w:bottom w:val="single" w:sz="4" w:space="0" w:color="95B3D7"/>
              <w:right w:val="single" w:sz="4" w:space="0" w:color="4F81BD"/>
            </w:tcBorders>
            <w:shd w:val="clear" w:color="auto" w:fill="auto"/>
            <w:noWrap/>
            <w:vAlign w:val="center"/>
            <w:hideMark/>
          </w:tcPr>
          <w:p w:rsidR="003B5E43" w:rsidRPr="003B5E43" w:rsidRDefault="003B5E43" w:rsidP="002F586E">
            <w:pPr>
              <w:spacing w:after="0" w:line="240" w:lineRule="auto"/>
              <w:jc w:val="right"/>
              <w:rPr>
                <w:rFonts w:ascii="Arial Narrow" w:eastAsia="Times New Roman" w:hAnsi="Arial Narrow" w:cs="Times New Roman"/>
                <w:color w:val="000000"/>
                <w:sz w:val="20"/>
                <w:lang w:eastAsia="es-CR"/>
              </w:rPr>
            </w:pPr>
            <w:r w:rsidRPr="003B5E43">
              <w:rPr>
                <w:rFonts w:ascii="Arial Narrow" w:eastAsia="Times New Roman" w:hAnsi="Arial Narrow" w:cs="Times New Roman"/>
                <w:color w:val="000000"/>
                <w:sz w:val="20"/>
                <w:lang w:eastAsia="es-CR"/>
              </w:rPr>
              <w:t> </w:t>
            </w:r>
          </w:p>
        </w:tc>
      </w:tr>
      <w:tr w:rsidR="003B5E43" w:rsidRPr="003B5E43" w:rsidTr="003B5E43">
        <w:trPr>
          <w:trHeight w:val="300"/>
        </w:trPr>
        <w:tc>
          <w:tcPr>
            <w:tcW w:w="0" w:type="auto"/>
            <w:tcBorders>
              <w:top w:val="nil"/>
              <w:left w:val="single" w:sz="4" w:space="0" w:color="4F81BD"/>
              <w:bottom w:val="single" w:sz="4" w:space="0" w:color="4F81BD"/>
              <w:right w:val="nil"/>
            </w:tcBorders>
            <w:shd w:val="clear" w:color="DCE6F1" w:fill="DCE6F1"/>
            <w:noWrap/>
            <w:vAlign w:val="center"/>
            <w:hideMark/>
          </w:tcPr>
          <w:p w:rsidR="003B5E43" w:rsidRPr="003B5E43" w:rsidRDefault="003B5E43" w:rsidP="003B5E43">
            <w:pPr>
              <w:spacing w:after="0" w:line="240" w:lineRule="auto"/>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Total general</w:t>
            </w:r>
          </w:p>
        </w:tc>
        <w:tc>
          <w:tcPr>
            <w:tcW w:w="0" w:type="auto"/>
            <w:tcBorders>
              <w:top w:val="nil"/>
              <w:left w:val="nil"/>
              <w:bottom w:val="single" w:sz="4" w:space="0" w:color="4F81BD"/>
              <w:right w:val="nil"/>
            </w:tcBorders>
            <w:shd w:val="clear" w:color="DCE6F1" w:fill="DCE6F1"/>
            <w:noWrap/>
            <w:vAlign w:val="center"/>
            <w:hideMark/>
          </w:tcPr>
          <w:p w:rsidR="003B5E43" w:rsidRPr="003B5E43" w:rsidRDefault="002F586E" w:rsidP="00A3584F">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52,924,073,629 </w:t>
            </w:r>
          </w:p>
        </w:tc>
        <w:tc>
          <w:tcPr>
            <w:tcW w:w="0" w:type="auto"/>
            <w:tcBorders>
              <w:top w:val="nil"/>
              <w:left w:val="nil"/>
              <w:bottom w:val="single" w:sz="4" w:space="0" w:color="4F81BD"/>
              <w:right w:val="nil"/>
            </w:tcBorders>
            <w:shd w:val="clear" w:color="DCE6F1" w:fill="DCE6F1"/>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8%</w:t>
            </w:r>
          </w:p>
        </w:tc>
        <w:tc>
          <w:tcPr>
            <w:tcW w:w="0" w:type="auto"/>
            <w:tcBorders>
              <w:top w:val="nil"/>
              <w:left w:val="nil"/>
              <w:bottom w:val="single" w:sz="4" w:space="0" w:color="4F81BD"/>
              <w:right w:val="nil"/>
            </w:tcBorders>
            <w:shd w:val="clear" w:color="DCE6F1" w:fill="DCE6F1"/>
            <w:noWrap/>
            <w:vAlign w:val="center"/>
            <w:hideMark/>
          </w:tcPr>
          <w:p w:rsidR="003B5E43" w:rsidRPr="003B5E43" w:rsidRDefault="002F586E" w:rsidP="003B5E43">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49,089,033,104 </w:t>
            </w:r>
          </w:p>
        </w:tc>
        <w:tc>
          <w:tcPr>
            <w:tcW w:w="0" w:type="auto"/>
            <w:tcBorders>
              <w:top w:val="nil"/>
              <w:left w:val="nil"/>
              <w:bottom w:val="single" w:sz="4" w:space="0" w:color="4F81BD"/>
              <w:right w:val="nil"/>
            </w:tcBorders>
            <w:shd w:val="clear" w:color="DCE6F1" w:fill="DCE6F1"/>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11%</w:t>
            </w:r>
          </w:p>
        </w:tc>
        <w:tc>
          <w:tcPr>
            <w:tcW w:w="0" w:type="auto"/>
            <w:tcBorders>
              <w:top w:val="nil"/>
              <w:left w:val="nil"/>
              <w:bottom w:val="single" w:sz="4" w:space="0" w:color="4F81BD"/>
              <w:right w:val="nil"/>
            </w:tcBorders>
            <w:shd w:val="clear" w:color="DCE6F1" w:fill="DCE6F1"/>
            <w:noWrap/>
            <w:vAlign w:val="center"/>
            <w:hideMark/>
          </w:tcPr>
          <w:p w:rsidR="003B5E43" w:rsidRPr="003B5E43" w:rsidRDefault="002F586E" w:rsidP="003B5E43">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44,118,161,330 </w:t>
            </w:r>
          </w:p>
        </w:tc>
        <w:tc>
          <w:tcPr>
            <w:tcW w:w="0" w:type="auto"/>
            <w:tcBorders>
              <w:top w:val="nil"/>
              <w:left w:val="nil"/>
              <w:bottom w:val="single" w:sz="4" w:space="0" w:color="4F81BD"/>
              <w:right w:val="nil"/>
            </w:tcBorders>
            <w:shd w:val="clear" w:color="DCE6F1" w:fill="DCE6F1"/>
            <w:noWrap/>
            <w:vAlign w:val="center"/>
            <w:hideMark/>
          </w:tcPr>
          <w:p w:rsidR="003B5E43" w:rsidRPr="003B5E43" w:rsidRDefault="003B5E43" w:rsidP="003B5E43">
            <w:pPr>
              <w:spacing w:after="0" w:line="240" w:lineRule="auto"/>
              <w:jc w:val="right"/>
              <w:rPr>
                <w:rFonts w:ascii="Arial Narrow" w:eastAsia="Times New Roman" w:hAnsi="Arial Narrow" w:cs="Times New Roman"/>
                <w:b/>
                <w:bCs/>
                <w:color w:val="000000"/>
                <w:sz w:val="20"/>
                <w:lang w:eastAsia="es-CR"/>
              </w:rPr>
            </w:pPr>
            <w:r w:rsidRPr="003B5E43">
              <w:rPr>
                <w:rFonts w:ascii="Arial Narrow" w:eastAsia="Times New Roman" w:hAnsi="Arial Narrow" w:cs="Times New Roman"/>
                <w:b/>
                <w:bCs/>
                <w:color w:val="000000"/>
                <w:sz w:val="20"/>
                <w:lang w:eastAsia="es-CR"/>
              </w:rPr>
              <w:t>1%</w:t>
            </w:r>
          </w:p>
        </w:tc>
        <w:tc>
          <w:tcPr>
            <w:tcW w:w="0" w:type="auto"/>
            <w:tcBorders>
              <w:top w:val="nil"/>
              <w:left w:val="nil"/>
              <w:bottom w:val="single" w:sz="4" w:space="0" w:color="4F81BD"/>
              <w:right w:val="single" w:sz="4" w:space="0" w:color="4F81BD"/>
            </w:tcBorders>
            <w:shd w:val="clear" w:color="DCE6F1" w:fill="DCE6F1"/>
            <w:noWrap/>
            <w:vAlign w:val="center"/>
            <w:hideMark/>
          </w:tcPr>
          <w:p w:rsidR="003B5E43" w:rsidRPr="003B5E43" w:rsidRDefault="002F586E" w:rsidP="003B5E43">
            <w:pPr>
              <w:spacing w:after="0" w:line="240" w:lineRule="auto"/>
              <w:jc w:val="right"/>
              <w:rPr>
                <w:rFonts w:ascii="Arial Narrow" w:eastAsia="Times New Roman" w:hAnsi="Arial Narrow" w:cs="Times New Roman"/>
                <w:b/>
                <w:bCs/>
                <w:color w:val="000000"/>
                <w:sz w:val="20"/>
                <w:lang w:eastAsia="es-CR"/>
              </w:rPr>
            </w:pPr>
            <w:r>
              <w:rPr>
                <w:rFonts w:ascii="Arial Narrow" w:eastAsia="Times New Roman" w:hAnsi="Arial Narrow" w:cs="Times New Roman"/>
                <w:b/>
                <w:bCs/>
                <w:color w:val="000000"/>
                <w:sz w:val="20"/>
                <w:lang w:eastAsia="es-CR"/>
              </w:rPr>
              <w:t xml:space="preserve">       </w:t>
            </w:r>
            <w:r w:rsidR="003B5E43" w:rsidRPr="003B5E43">
              <w:rPr>
                <w:rFonts w:ascii="Arial Narrow" w:eastAsia="Times New Roman" w:hAnsi="Arial Narrow" w:cs="Times New Roman"/>
                <w:b/>
                <w:bCs/>
                <w:color w:val="000000"/>
                <w:sz w:val="20"/>
                <w:lang w:eastAsia="es-CR"/>
              </w:rPr>
              <w:t xml:space="preserve">43,511,421,664 </w:t>
            </w:r>
          </w:p>
        </w:tc>
      </w:tr>
    </w:tbl>
    <w:p w:rsidR="00D83FC8" w:rsidRDefault="00D83FC8" w:rsidP="007D517C"/>
    <w:p w:rsidR="00F447A0" w:rsidRDefault="00F447A0" w:rsidP="007D517C">
      <w:pPr>
        <w:sectPr w:rsidR="00F447A0" w:rsidSect="00F447A0">
          <w:pgSz w:w="15840" w:h="12240" w:orient="landscape"/>
          <w:pgMar w:top="720" w:right="720" w:bottom="720" w:left="720" w:header="709" w:footer="709" w:gutter="0"/>
          <w:pgBorders w:offsetFrom="page">
            <w:top w:val="single" w:sz="2" w:space="24" w:color="4F81BD" w:themeColor="accent1"/>
            <w:left w:val="single" w:sz="2" w:space="24" w:color="4F81BD" w:themeColor="accent1"/>
            <w:bottom w:val="single" w:sz="2" w:space="24" w:color="4F81BD" w:themeColor="accent1"/>
            <w:right w:val="single" w:sz="2" w:space="24" w:color="4F81BD" w:themeColor="accent1"/>
          </w:pgBorders>
          <w:cols w:space="708"/>
          <w:docGrid w:linePitch="360"/>
        </w:sectPr>
      </w:pPr>
    </w:p>
    <w:p w:rsidR="00676E63" w:rsidRDefault="00676E63" w:rsidP="007D517C"/>
    <w:p w:rsidR="00742AA4" w:rsidRDefault="00742AA4" w:rsidP="00F656FC">
      <w:pPr>
        <w:jc w:val="center"/>
        <w:rPr>
          <w:b/>
          <w:sz w:val="32"/>
        </w:rPr>
      </w:pPr>
    </w:p>
    <w:p w:rsidR="00742AA4" w:rsidRDefault="00742AA4" w:rsidP="00F656FC">
      <w:pPr>
        <w:jc w:val="center"/>
        <w:rPr>
          <w:b/>
          <w:sz w:val="32"/>
        </w:rPr>
      </w:pPr>
    </w:p>
    <w:p w:rsidR="00742AA4" w:rsidRDefault="00742AA4" w:rsidP="00F656FC">
      <w:pPr>
        <w:jc w:val="center"/>
        <w:rPr>
          <w:b/>
          <w:sz w:val="32"/>
        </w:rPr>
      </w:pPr>
    </w:p>
    <w:p w:rsidR="00742AA4" w:rsidRDefault="00742AA4" w:rsidP="00F656FC">
      <w:pPr>
        <w:jc w:val="center"/>
        <w:rPr>
          <w:b/>
          <w:sz w:val="32"/>
        </w:rPr>
      </w:pPr>
    </w:p>
    <w:p w:rsidR="00742AA4" w:rsidRDefault="00742AA4" w:rsidP="00F656FC">
      <w:pPr>
        <w:jc w:val="center"/>
        <w:rPr>
          <w:b/>
          <w:sz w:val="32"/>
        </w:rPr>
      </w:pPr>
    </w:p>
    <w:p w:rsidR="00742AA4" w:rsidRDefault="00742AA4" w:rsidP="00F656FC">
      <w:pPr>
        <w:jc w:val="center"/>
        <w:rPr>
          <w:b/>
          <w:sz w:val="32"/>
        </w:rPr>
      </w:pPr>
    </w:p>
    <w:p w:rsidR="00F447A0" w:rsidRDefault="00F447A0" w:rsidP="002F586E">
      <w:pPr>
        <w:jc w:val="center"/>
        <w:rPr>
          <w:b/>
          <w:sz w:val="32"/>
        </w:rPr>
      </w:pPr>
    </w:p>
    <w:p w:rsidR="00F447A0" w:rsidRDefault="00F447A0" w:rsidP="002F586E">
      <w:pPr>
        <w:jc w:val="center"/>
        <w:rPr>
          <w:b/>
          <w:sz w:val="32"/>
        </w:rPr>
      </w:pPr>
    </w:p>
    <w:p w:rsidR="00F447A0" w:rsidRDefault="00F447A0" w:rsidP="002F586E">
      <w:pPr>
        <w:jc w:val="center"/>
        <w:rPr>
          <w:b/>
          <w:sz w:val="32"/>
        </w:rPr>
      </w:pPr>
    </w:p>
    <w:p w:rsidR="00F447A0" w:rsidRDefault="00F447A0" w:rsidP="002F586E">
      <w:pPr>
        <w:jc w:val="center"/>
        <w:rPr>
          <w:b/>
          <w:sz w:val="32"/>
        </w:rPr>
      </w:pPr>
    </w:p>
    <w:p w:rsidR="002F586E" w:rsidRPr="005D6EC5" w:rsidRDefault="002F586E" w:rsidP="002F586E">
      <w:pPr>
        <w:jc w:val="center"/>
        <w:rPr>
          <w:b/>
          <w:sz w:val="32"/>
        </w:rPr>
      </w:pPr>
      <w:r w:rsidRPr="005D6EC5">
        <w:rPr>
          <w:b/>
          <w:sz w:val="32"/>
        </w:rPr>
        <w:t xml:space="preserve">Presupuesto de </w:t>
      </w:r>
      <w:r>
        <w:rPr>
          <w:b/>
          <w:sz w:val="32"/>
        </w:rPr>
        <w:t>E</w:t>
      </w:r>
      <w:r w:rsidRPr="005D6EC5">
        <w:rPr>
          <w:b/>
          <w:sz w:val="32"/>
        </w:rPr>
        <w:t xml:space="preserve">gresos </w:t>
      </w:r>
      <w:r>
        <w:rPr>
          <w:b/>
          <w:sz w:val="32"/>
        </w:rPr>
        <w:t>20</w:t>
      </w:r>
      <w:r w:rsidR="00FA6C1F">
        <w:rPr>
          <w:b/>
          <w:sz w:val="32"/>
        </w:rPr>
        <w:t>20</w:t>
      </w:r>
    </w:p>
    <w:p w:rsidR="002F586E" w:rsidRPr="005D6EC5" w:rsidRDefault="002F586E" w:rsidP="002F586E">
      <w:pPr>
        <w:jc w:val="center"/>
        <w:rPr>
          <w:b/>
          <w:sz w:val="32"/>
        </w:rPr>
      </w:pPr>
    </w:p>
    <w:p w:rsidR="002F586E" w:rsidRDefault="002F586E" w:rsidP="002F586E">
      <w:pPr>
        <w:pStyle w:val="Ttulo2"/>
        <w:jc w:val="center"/>
        <w:rPr>
          <w:rFonts w:ascii="Arial" w:hAnsi="Arial" w:cs="Arial"/>
          <w:color w:val="auto"/>
          <w:sz w:val="32"/>
        </w:rPr>
      </w:pPr>
      <w:bookmarkStart w:id="19" w:name="_Toc20463947"/>
      <w:r w:rsidRPr="002320D8">
        <w:rPr>
          <w:rFonts w:ascii="Arial" w:hAnsi="Arial" w:cs="Arial"/>
          <w:color w:val="auto"/>
          <w:sz w:val="32"/>
        </w:rPr>
        <w:t>Detalle de justificaciones</w:t>
      </w:r>
      <w:bookmarkEnd w:id="19"/>
    </w:p>
    <w:p w:rsidR="00742AA4" w:rsidRDefault="00742AA4" w:rsidP="00F656FC">
      <w:pPr>
        <w:jc w:val="center"/>
        <w:rPr>
          <w:b/>
          <w:sz w:val="32"/>
        </w:rPr>
      </w:pPr>
    </w:p>
    <w:p w:rsidR="002F586E" w:rsidRDefault="002F586E" w:rsidP="002F586E"/>
    <w:p w:rsidR="002F586E" w:rsidRDefault="002F586E" w:rsidP="002F586E"/>
    <w:p w:rsidR="002F586E" w:rsidRDefault="002F586E" w:rsidP="002F586E"/>
    <w:p w:rsidR="002F586E" w:rsidRDefault="002F586E" w:rsidP="002F586E"/>
    <w:p w:rsidR="002F586E" w:rsidRDefault="002F586E" w:rsidP="002F586E"/>
    <w:p w:rsidR="002F586E" w:rsidRPr="002F586E" w:rsidRDefault="002F586E" w:rsidP="002F586E">
      <w:pPr>
        <w:sectPr w:rsidR="002F586E" w:rsidRPr="002F586E" w:rsidSect="00742AA4">
          <w:pgSz w:w="12240" w:h="15840"/>
          <w:pgMar w:top="720" w:right="720" w:bottom="720" w:left="720" w:header="709" w:footer="709" w:gutter="0"/>
          <w:pgBorders w:offsetFrom="page">
            <w:top w:val="single" w:sz="2" w:space="24" w:color="4F81BD" w:themeColor="accent1"/>
            <w:left w:val="single" w:sz="2" w:space="24" w:color="4F81BD" w:themeColor="accent1"/>
            <w:bottom w:val="single" w:sz="2" w:space="24" w:color="4F81BD" w:themeColor="accent1"/>
            <w:right w:val="single" w:sz="2" w:space="24" w:color="4F81BD" w:themeColor="accent1"/>
          </w:pgBorders>
          <w:cols w:space="708"/>
          <w:docGrid w:linePitch="360"/>
        </w:sectPr>
      </w:pPr>
    </w:p>
    <w:p w:rsidR="0078332F" w:rsidRDefault="0078332F" w:rsidP="002320D8">
      <w:pPr>
        <w:pStyle w:val="Ttulo2"/>
        <w:jc w:val="center"/>
        <w:rPr>
          <w:rFonts w:ascii="Arial" w:hAnsi="Arial" w:cs="Arial"/>
          <w:color w:val="auto"/>
          <w:sz w:val="32"/>
        </w:rPr>
      </w:pPr>
    </w:p>
    <w:tbl>
      <w:tblPr>
        <w:tblW w:w="0" w:type="auto"/>
        <w:tblInd w:w="55" w:type="dxa"/>
        <w:tblLayout w:type="fixed"/>
        <w:tblCellMar>
          <w:left w:w="70" w:type="dxa"/>
          <w:right w:w="70" w:type="dxa"/>
        </w:tblCellMar>
        <w:tblLook w:val="04A0" w:firstRow="1" w:lastRow="0" w:firstColumn="1" w:lastColumn="0" w:noHBand="0" w:noVBand="1"/>
      </w:tblPr>
      <w:tblGrid>
        <w:gridCol w:w="2992"/>
        <w:gridCol w:w="1276"/>
        <w:gridCol w:w="1134"/>
        <w:gridCol w:w="709"/>
        <w:gridCol w:w="850"/>
        <w:gridCol w:w="3969"/>
        <w:gridCol w:w="3555"/>
      </w:tblGrid>
      <w:tr w:rsidR="00EC7AFB" w:rsidRPr="00186ADE" w:rsidTr="00820D35">
        <w:trPr>
          <w:trHeight w:val="315"/>
          <w:tblHeader/>
        </w:trPr>
        <w:tc>
          <w:tcPr>
            <w:tcW w:w="14485" w:type="dxa"/>
            <w:gridSpan w:val="7"/>
            <w:tcBorders>
              <w:top w:val="single" w:sz="4" w:space="0" w:color="4F81BD"/>
              <w:left w:val="single" w:sz="4" w:space="0" w:color="4F81BD"/>
              <w:bottom w:val="single" w:sz="4" w:space="0" w:color="4F81BD"/>
              <w:right w:val="single" w:sz="4" w:space="0" w:color="4F81BD"/>
            </w:tcBorders>
            <w:shd w:val="clear" w:color="000000" w:fill="1F497D"/>
            <w:vAlign w:val="center"/>
            <w:hideMark/>
          </w:tcPr>
          <w:p w:rsidR="00EC7AFB" w:rsidRPr="00186ADE" w:rsidRDefault="00EC7AFB" w:rsidP="00820D35">
            <w:pPr>
              <w:spacing w:after="0" w:line="240" w:lineRule="auto"/>
              <w:jc w:val="center"/>
              <w:rPr>
                <w:rFonts w:ascii="Arial Narrow" w:eastAsia="Times New Roman" w:hAnsi="Arial Narrow" w:cs="Times New Roman"/>
                <w:b/>
                <w:bCs/>
                <w:color w:val="FFFFFF"/>
                <w:sz w:val="20"/>
                <w:szCs w:val="20"/>
                <w:lang w:eastAsia="es-CR"/>
              </w:rPr>
            </w:pPr>
            <w:r w:rsidRPr="00186ADE">
              <w:rPr>
                <w:rFonts w:ascii="Arial Narrow" w:eastAsia="Times New Roman" w:hAnsi="Arial Narrow" w:cs="Times New Roman"/>
                <w:b/>
                <w:bCs/>
                <w:color w:val="FFFFFF"/>
                <w:sz w:val="20"/>
                <w:szCs w:val="20"/>
                <w:lang w:eastAsia="es-CR"/>
              </w:rPr>
              <w:t>0. REMUNERACIONES</w:t>
            </w:r>
          </w:p>
        </w:tc>
      </w:tr>
      <w:tr w:rsidR="00EC7AFB" w:rsidRPr="00186ADE" w:rsidTr="004162E7">
        <w:trPr>
          <w:trHeight w:val="315"/>
          <w:tblHeader/>
        </w:trPr>
        <w:tc>
          <w:tcPr>
            <w:tcW w:w="2992" w:type="dxa"/>
            <w:tcBorders>
              <w:top w:val="nil"/>
              <w:left w:val="single" w:sz="4" w:space="0" w:color="4F81BD"/>
              <w:bottom w:val="single" w:sz="4" w:space="0" w:color="4F81BD"/>
              <w:right w:val="single" w:sz="4" w:space="0" w:color="4F81BD"/>
            </w:tcBorders>
            <w:shd w:val="clear" w:color="000000" w:fill="1F497D"/>
            <w:noWrap/>
            <w:vAlign w:val="center"/>
            <w:hideMark/>
          </w:tcPr>
          <w:p w:rsidR="00EC7AFB" w:rsidRPr="00186ADE" w:rsidRDefault="00EC7AFB" w:rsidP="00820D35">
            <w:pPr>
              <w:spacing w:after="0" w:line="240" w:lineRule="auto"/>
              <w:jc w:val="center"/>
              <w:rPr>
                <w:rFonts w:ascii="Arial Narrow" w:eastAsia="Times New Roman" w:hAnsi="Arial Narrow" w:cs="Times New Roman"/>
                <w:color w:val="000000"/>
                <w:sz w:val="20"/>
                <w:szCs w:val="20"/>
                <w:lang w:eastAsia="es-CR"/>
              </w:rPr>
            </w:pPr>
          </w:p>
        </w:tc>
        <w:tc>
          <w:tcPr>
            <w:tcW w:w="1276" w:type="dxa"/>
            <w:tcBorders>
              <w:top w:val="nil"/>
              <w:left w:val="nil"/>
              <w:bottom w:val="single" w:sz="4" w:space="0" w:color="4F81BD"/>
              <w:right w:val="single" w:sz="4" w:space="0" w:color="4F81BD"/>
            </w:tcBorders>
            <w:shd w:val="clear" w:color="000000" w:fill="1F497D"/>
            <w:noWrap/>
            <w:vAlign w:val="center"/>
            <w:hideMark/>
          </w:tcPr>
          <w:p w:rsidR="00EC7AFB" w:rsidRPr="00186ADE" w:rsidRDefault="00EC7AFB" w:rsidP="00820D35">
            <w:pPr>
              <w:spacing w:after="0" w:line="240" w:lineRule="auto"/>
              <w:jc w:val="center"/>
              <w:rPr>
                <w:rFonts w:ascii="Arial Narrow" w:eastAsia="Times New Roman" w:hAnsi="Arial Narrow" w:cs="Times New Roman"/>
                <w:color w:val="000000"/>
                <w:sz w:val="20"/>
                <w:szCs w:val="20"/>
                <w:lang w:eastAsia="es-CR"/>
              </w:rPr>
            </w:pPr>
          </w:p>
        </w:tc>
        <w:tc>
          <w:tcPr>
            <w:tcW w:w="2693" w:type="dxa"/>
            <w:gridSpan w:val="3"/>
            <w:tcBorders>
              <w:top w:val="single" w:sz="4" w:space="0" w:color="4F81BD"/>
              <w:left w:val="nil"/>
              <w:bottom w:val="single" w:sz="4" w:space="0" w:color="4F81BD"/>
              <w:right w:val="single" w:sz="4" w:space="0" w:color="4F81BD"/>
            </w:tcBorders>
            <w:shd w:val="clear" w:color="000000" w:fill="1F497D"/>
            <w:vAlign w:val="center"/>
            <w:hideMark/>
          </w:tcPr>
          <w:p w:rsidR="00EC7AFB" w:rsidRPr="00186ADE" w:rsidRDefault="00EC7AFB" w:rsidP="00820D35">
            <w:pPr>
              <w:spacing w:after="0" w:line="240" w:lineRule="auto"/>
              <w:jc w:val="center"/>
              <w:rPr>
                <w:rFonts w:ascii="Arial Narrow" w:eastAsia="Times New Roman" w:hAnsi="Arial Narrow" w:cs="Times New Roman"/>
                <w:b/>
                <w:bCs/>
                <w:color w:val="FFFFFF"/>
                <w:sz w:val="20"/>
                <w:szCs w:val="20"/>
                <w:lang w:eastAsia="es-CR"/>
              </w:rPr>
            </w:pPr>
            <w:r w:rsidRPr="00186ADE">
              <w:rPr>
                <w:rFonts w:ascii="Arial Narrow" w:eastAsia="Times New Roman" w:hAnsi="Arial Narrow" w:cs="Times New Roman"/>
                <w:b/>
                <w:bCs/>
                <w:color w:val="FFFFFF"/>
                <w:sz w:val="20"/>
                <w:szCs w:val="20"/>
                <w:lang w:eastAsia="es-CR"/>
              </w:rPr>
              <w:t>Vinculación PAO</w:t>
            </w:r>
          </w:p>
        </w:tc>
        <w:tc>
          <w:tcPr>
            <w:tcW w:w="3969" w:type="dxa"/>
            <w:tcBorders>
              <w:top w:val="nil"/>
              <w:left w:val="nil"/>
              <w:bottom w:val="single" w:sz="4" w:space="0" w:color="4F81BD"/>
              <w:right w:val="single" w:sz="4" w:space="0" w:color="4F81BD"/>
            </w:tcBorders>
            <w:shd w:val="clear" w:color="000000" w:fill="1F497D"/>
            <w:noWrap/>
            <w:vAlign w:val="center"/>
            <w:hideMark/>
          </w:tcPr>
          <w:p w:rsidR="00EC7AFB" w:rsidRPr="00186ADE" w:rsidRDefault="00EC7AFB" w:rsidP="00820D35">
            <w:pPr>
              <w:spacing w:after="0" w:line="240" w:lineRule="auto"/>
              <w:jc w:val="center"/>
              <w:rPr>
                <w:rFonts w:ascii="Arial Narrow" w:eastAsia="Times New Roman" w:hAnsi="Arial Narrow" w:cs="Times New Roman"/>
                <w:color w:val="000000"/>
                <w:sz w:val="20"/>
                <w:szCs w:val="20"/>
                <w:lang w:eastAsia="es-CR"/>
              </w:rPr>
            </w:pPr>
          </w:p>
        </w:tc>
        <w:tc>
          <w:tcPr>
            <w:tcW w:w="3555" w:type="dxa"/>
            <w:tcBorders>
              <w:top w:val="nil"/>
              <w:left w:val="nil"/>
              <w:bottom w:val="single" w:sz="4" w:space="0" w:color="4F81BD"/>
              <w:right w:val="single" w:sz="4" w:space="0" w:color="4F81BD"/>
            </w:tcBorders>
            <w:shd w:val="clear" w:color="000000" w:fill="1F497D"/>
            <w:noWrap/>
            <w:vAlign w:val="center"/>
            <w:hideMark/>
          </w:tcPr>
          <w:p w:rsidR="00EC7AFB" w:rsidRPr="00186ADE" w:rsidRDefault="00EC7AFB" w:rsidP="00820D35">
            <w:pPr>
              <w:spacing w:after="0" w:line="240" w:lineRule="auto"/>
              <w:jc w:val="center"/>
              <w:rPr>
                <w:rFonts w:ascii="Arial Narrow" w:eastAsia="Times New Roman" w:hAnsi="Arial Narrow" w:cs="Times New Roman"/>
                <w:color w:val="000000"/>
                <w:sz w:val="20"/>
                <w:szCs w:val="20"/>
                <w:lang w:eastAsia="es-CR"/>
              </w:rPr>
            </w:pPr>
          </w:p>
        </w:tc>
      </w:tr>
      <w:tr w:rsidR="00EC7AFB" w:rsidRPr="00186ADE" w:rsidTr="004162E7">
        <w:trPr>
          <w:trHeight w:val="315"/>
          <w:tblHeader/>
        </w:trPr>
        <w:tc>
          <w:tcPr>
            <w:tcW w:w="2992" w:type="dxa"/>
            <w:tcBorders>
              <w:top w:val="nil"/>
              <w:left w:val="single" w:sz="4" w:space="0" w:color="4F81BD"/>
              <w:bottom w:val="single" w:sz="4" w:space="0" w:color="4F81BD"/>
              <w:right w:val="single" w:sz="4" w:space="0" w:color="4F81BD"/>
            </w:tcBorders>
            <w:shd w:val="clear" w:color="000000" w:fill="1F497D"/>
            <w:vAlign w:val="center"/>
            <w:hideMark/>
          </w:tcPr>
          <w:p w:rsidR="00EC7AFB" w:rsidRPr="00186ADE" w:rsidRDefault="00EC7AFB" w:rsidP="00820D35">
            <w:pPr>
              <w:spacing w:after="0" w:line="240" w:lineRule="auto"/>
              <w:jc w:val="center"/>
              <w:rPr>
                <w:rFonts w:ascii="Arial Narrow" w:eastAsia="Times New Roman" w:hAnsi="Arial Narrow" w:cs="Times New Roman"/>
                <w:b/>
                <w:bCs/>
                <w:color w:val="FFFFFF"/>
                <w:sz w:val="20"/>
                <w:szCs w:val="20"/>
                <w:lang w:eastAsia="es-CR"/>
              </w:rPr>
            </w:pPr>
            <w:r w:rsidRPr="00186ADE">
              <w:rPr>
                <w:rFonts w:ascii="Arial Narrow" w:eastAsia="Times New Roman" w:hAnsi="Arial Narrow" w:cs="Times New Roman"/>
                <w:b/>
                <w:bCs/>
                <w:color w:val="FFFFFF"/>
                <w:sz w:val="20"/>
                <w:szCs w:val="20"/>
                <w:lang w:eastAsia="es-CR"/>
              </w:rPr>
              <w:t>Partida y descripción</w:t>
            </w:r>
          </w:p>
        </w:tc>
        <w:tc>
          <w:tcPr>
            <w:tcW w:w="1276" w:type="dxa"/>
            <w:tcBorders>
              <w:top w:val="nil"/>
              <w:left w:val="nil"/>
              <w:bottom w:val="single" w:sz="4" w:space="0" w:color="4F81BD"/>
              <w:right w:val="single" w:sz="4" w:space="0" w:color="4F81BD"/>
            </w:tcBorders>
            <w:shd w:val="clear" w:color="000000" w:fill="1F497D"/>
            <w:vAlign w:val="center"/>
            <w:hideMark/>
          </w:tcPr>
          <w:p w:rsidR="00EC7AFB" w:rsidRPr="00186ADE" w:rsidRDefault="00EC7AFB" w:rsidP="00820D35">
            <w:pPr>
              <w:spacing w:after="0" w:line="240" w:lineRule="auto"/>
              <w:jc w:val="center"/>
              <w:rPr>
                <w:rFonts w:ascii="Arial Narrow" w:eastAsia="Times New Roman" w:hAnsi="Arial Narrow" w:cs="Times New Roman"/>
                <w:b/>
                <w:bCs/>
                <w:color w:val="FFFFFF"/>
                <w:sz w:val="20"/>
                <w:szCs w:val="20"/>
                <w:lang w:eastAsia="es-CR"/>
              </w:rPr>
            </w:pPr>
            <w:r w:rsidRPr="00186ADE">
              <w:rPr>
                <w:rFonts w:ascii="Arial Narrow" w:eastAsia="Times New Roman" w:hAnsi="Arial Narrow" w:cs="Times New Roman"/>
                <w:b/>
                <w:bCs/>
                <w:color w:val="FFFFFF"/>
                <w:sz w:val="20"/>
                <w:szCs w:val="20"/>
                <w:lang w:eastAsia="es-CR"/>
              </w:rPr>
              <w:t>Monto</w:t>
            </w:r>
          </w:p>
        </w:tc>
        <w:tc>
          <w:tcPr>
            <w:tcW w:w="1134" w:type="dxa"/>
            <w:tcBorders>
              <w:top w:val="nil"/>
              <w:left w:val="nil"/>
              <w:bottom w:val="single" w:sz="4" w:space="0" w:color="4F81BD"/>
              <w:right w:val="single" w:sz="4" w:space="0" w:color="4F81BD"/>
            </w:tcBorders>
            <w:shd w:val="clear" w:color="000000" w:fill="1F497D"/>
            <w:vAlign w:val="center"/>
            <w:hideMark/>
          </w:tcPr>
          <w:p w:rsidR="00EC7AFB" w:rsidRPr="00186ADE" w:rsidRDefault="00EC7AFB" w:rsidP="00820D35">
            <w:pPr>
              <w:spacing w:after="0" w:line="240" w:lineRule="auto"/>
              <w:jc w:val="center"/>
              <w:rPr>
                <w:rFonts w:ascii="Arial Narrow" w:eastAsia="Times New Roman" w:hAnsi="Arial Narrow" w:cs="Times New Roman"/>
                <w:b/>
                <w:bCs/>
                <w:color w:val="FFFFFF"/>
                <w:sz w:val="20"/>
                <w:szCs w:val="20"/>
                <w:lang w:eastAsia="es-CR"/>
              </w:rPr>
            </w:pPr>
            <w:r w:rsidRPr="00186ADE">
              <w:rPr>
                <w:rFonts w:ascii="Arial Narrow" w:eastAsia="Times New Roman" w:hAnsi="Arial Narrow" w:cs="Times New Roman"/>
                <w:b/>
                <w:bCs/>
                <w:color w:val="FFFFFF"/>
                <w:sz w:val="20"/>
                <w:szCs w:val="20"/>
                <w:lang w:eastAsia="es-CR"/>
              </w:rPr>
              <w:t>Objetivo</w:t>
            </w:r>
          </w:p>
        </w:tc>
        <w:tc>
          <w:tcPr>
            <w:tcW w:w="709" w:type="dxa"/>
            <w:tcBorders>
              <w:top w:val="nil"/>
              <w:left w:val="nil"/>
              <w:bottom w:val="single" w:sz="4" w:space="0" w:color="4F81BD"/>
              <w:right w:val="single" w:sz="4" w:space="0" w:color="4F81BD"/>
            </w:tcBorders>
            <w:shd w:val="clear" w:color="000000" w:fill="1F497D"/>
            <w:vAlign w:val="center"/>
            <w:hideMark/>
          </w:tcPr>
          <w:p w:rsidR="00EC7AFB" w:rsidRPr="00186ADE" w:rsidRDefault="00EC7AFB" w:rsidP="00820D35">
            <w:pPr>
              <w:spacing w:after="0" w:line="240" w:lineRule="auto"/>
              <w:jc w:val="center"/>
              <w:rPr>
                <w:rFonts w:ascii="Arial Narrow" w:eastAsia="Times New Roman" w:hAnsi="Arial Narrow" w:cs="Times New Roman"/>
                <w:b/>
                <w:bCs/>
                <w:color w:val="FFFFFF"/>
                <w:sz w:val="20"/>
                <w:szCs w:val="20"/>
                <w:lang w:eastAsia="es-CR"/>
              </w:rPr>
            </w:pPr>
            <w:r w:rsidRPr="00186ADE">
              <w:rPr>
                <w:rFonts w:ascii="Arial Narrow" w:eastAsia="Times New Roman" w:hAnsi="Arial Narrow" w:cs="Times New Roman"/>
                <w:b/>
                <w:bCs/>
                <w:color w:val="FFFFFF"/>
                <w:sz w:val="20"/>
                <w:szCs w:val="20"/>
                <w:lang w:eastAsia="es-CR"/>
              </w:rPr>
              <w:t>Meta</w:t>
            </w:r>
          </w:p>
        </w:tc>
        <w:tc>
          <w:tcPr>
            <w:tcW w:w="850" w:type="dxa"/>
            <w:tcBorders>
              <w:top w:val="nil"/>
              <w:left w:val="nil"/>
              <w:bottom w:val="single" w:sz="4" w:space="0" w:color="4F81BD"/>
              <w:right w:val="single" w:sz="4" w:space="0" w:color="4F81BD"/>
            </w:tcBorders>
            <w:shd w:val="clear" w:color="000000" w:fill="1F497D"/>
            <w:vAlign w:val="center"/>
            <w:hideMark/>
          </w:tcPr>
          <w:p w:rsidR="00EC7AFB" w:rsidRPr="00186ADE" w:rsidRDefault="00EC7AFB" w:rsidP="00820D35">
            <w:pPr>
              <w:spacing w:after="0" w:line="240" w:lineRule="auto"/>
              <w:jc w:val="center"/>
              <w:rPr>
                <w:rFonts w:ascii="Arial Narrow" w:eastAsia="Times New Roman" w:hAnsi="Arial Narrow" w:cs="Times New Roman"/>
                <w:b/>
                <w:bCs/>
                <w:color w:val="FFFFFF"/>
                <w:sz w:val="20"/>
                <w:szCs w:val="20"/>
                <w:lang w:eastAsia="es-CR"/>
              </w:rPr>
            </w:pPr>
            <w:r w:rsidRPr="00186ADE">
              <w:rPr>
                <w:rFonts w:ascii="Arial Narrow" w:eastAsia="Times New Roman" w:hAnsi="Arial Narrow" w:cs="Times New Roman"/>
                <w:b/>
                <w:bCs/>
                <w:color w:val="FFFFFF"/>
                <w:sz w:val="20"/>
                <w:szCs w:val="20"/>
                <w:lang w:eastAsia="es-CR"/>
              </w:rPr>
              <w:t>Acción</w:t>
            </w:r>
          </w:p>
        </w:tc>
        <w:tc>
          <w:tcPr>
            <w:tcW w:w="3969" w:type="dxa"/>
            <w:tcBorders>
              <w:top w:val="nil"/>
              <w:left w:val="nil"/>
              <w:bottom w:val="single" w:sz="4" w:space="0" w:color="4F81BD"/>
              <w:right w:val="single" w:sz="4" w:space="0" w:color="4F81BD"/>
            </w:tcBorders>
            <w:shd w:val="clear" w:color="000000" w:fill="1F497D"/>
            <w:vAlign w:val="center"/>
            <w:hideMark/>
          </w:tcPr>
          <w:p w:rsidR="00EC7AFB" w:rsidRPr="00186ADE" w:rsidRDefault="00EC7AFB" w:rsidP="00820D35">
            <w:pPr>
              <w:spacing w:after="0" w:line="240" w:lineRule="auto"/>
              <w:jc w:val="center"/>
              <w:rPr>
                <w:rFonts w:ascii="Arial Narrow" w:eastAsia="Times New Roman" w:hAnsi="Arial Narrow" w:cs="Times New Roman"/>
                <w:b/>
                <w:bCs/>
                <w:color w:val="FFFFFF"/>
                <w:sz w:val="20"/>
                <w:szCs w:val="20"/>
                <w:lang w:eastAsia="es-CR"/>
              </w:rPr>
            </w:pPr>
            <w:r w:rsidRPr="00186ADE">
              <w:rPr>
                <w:rFonts w:ascii="Arial Narrow" w:eastAsia="Times New Roman" w:hAnsi="Arial Narrow" w:cs="Times New Roman"/>
                <w:b/>
                <w:bCs/>
                <w:color w:val="FFFFFF"/>
                <w:sz w:val="20"/>
                <w:szCs w:val="20"/>
                <w:lang w:eastAsia="es-CR"/>
              </w:rPr>
              <w:t>Cálculo</w:t>
            </w:r>
          </w:p>
        </w:tc>
        <w:tc>
          <w:tcPr>
            <w:tcW w:w="3555" w:type="dxa"/>
            <w:tcBorders>
              <w:top w:val="nil"/>
              <w:left w:val="nil"/>
              <w:bottom w:val="single" w:sz="4" w:space="0" w:color="4F81BD"/>
              <w:right w:val="single" w:sz="4" w:space="0" w:color="4F81BD"/>
            </w:tcBorders>
            <w:shd w:val="clear" w:color="000000" w:fill="1F497D"/>
            <w:vAlign w:val="center"/>
            <w:hideMark/>
          </w:tcPr>
          <w:p w:rsidR="00EC7AFB" w:rsidRPr="00186ADE" w:rsidRDefault="00EC7AFB" w:rsidP="00820D35">
            <w:pPr>
              <w:spacing w:after="0" w:line="240" w:lineRule="auto"/>
              <w:jc w:val="center"/>
              <w:rPr>
                <w:rFonts w:ascii="Arial Narrow" w:eastAsia="Times New Roman" w:hAnsi="Arial Narrow" w:cs="Times New Roman"/>
                <w:b/>
                <w:bCs/>
                <w:color w:val="FFFFFF"/>
                <w:sz w:val="20"/>
                <w:szCs w:val="20"/>
                <w:lang w:eastAsia="es-CR"/>
              </w:rPr>
            </w:pPr>
            <w:r w:rsidRPr="00186ADE">
              <w:rPr>
                <w:rFonts w:ascii="Arial Narrow" w:eastAsia="Times New Roman" w:hAnsi="Arial Narrow" w:cs="Times New Roman"/>
                <w:b/>
                <w:bCs/>
                <w:color w:val="FFFFFF"/>
                <w:sz w:val="20"/>
                <w:szCs w:val="20"/>
                <w:lang w:eastAsia="es-CR"/>
              </w:rPr>
              <w:t>Justificación</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0.01.01 Sueldos para cargos fijos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8,908,020,862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1,164 puestos (717,128,021,90*0,50%)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720,713,662.01 </w:t>
            </w:r>
            <w:r w:rsidRPr="00186ADE">
              <w:rPr>
                <w:rFonts w:ascii="Arial Narrow" w:eastAsia="Times New Roman" w:hAnsi="Arial Narrow" w:cs="Times New Roman"/>
                <w:color w:val="000000"/>
                <w:sz w:val="20"/>
                <w:szCs w:val="20"/>
                <w:lang w:eastAsia="es-CR"/>
              </w:rPr>
              <w:br/>
              <w:t xml:space="preserve">Incremento 2020 anual 3%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720,713,662.01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742,335,071.87 * 12 meses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8,908,020,862.44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Contar con la disponibilidad de recursos para cubrir la erogación correspondiente al pago de planilla según los puestos creados y debidamente autorizados.</w:t>
            </w:r>
            <w:r w:rsidRPr="00186ADE">
              <w:rPr>
                <w:rFonts w:ascii="Arial Narrow" w:eastAsia="Times New Roman" w:hAnsi="Arial Narrow" w:cs="Times New Roman"/>
                <w:color w:val="000000"/>
                <w:sz w:val="20"/>
                <w:szCs w:val="20"/>
                <w:lang w:eastAsia="es-CR"/>
              </w:rPr>
              <w:br/>
              <w:t>La base inicial mensual corresponde a 1.164 puestos, además se calcula un incremento anual del 3% para el 2020 con base a la inflación proyectada para el 2019.</w:t>
            </w:r>
          </w:p>
        </w:tc>
      </w:tr>
      <w:tr w:rsidR="00EC7AFB" w:rsidRPr="00186ADE" w:rsidTr="004162E7">
        <w:trPr>
          <w:trHeight w:val="2100"/>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0.01.02 Jornales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22,799,920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Salario por hora=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2,192.30 * 8 horas diarias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17,538.40 * 5 d</w:t>
            </w:r>
            <w:r w:rsidRPr="00186ADE">
              <w:rPr>
                <w:rFonts w:ascii="Arial Narrow" w:eastAsia="Times New Roman" w:hAnsi="Arial Narrow" w:cs="Arial Narrow"/>
                <w:color w:val="000000"/>
                <w:sz w:val="20"/>
                <w:szCs w:val="20"/>
                <w:lang w:eastAsia="es-CR"/>
              </w:rPr>
              <w:t>í</w:t>
            </w:r>
            <w:r w:rsidRPr="00186ADE">
              <w:rPr>
                <w:rFonts w:ascii="Arial Narrow" w:eastAsia="Times New Roman" w:hAnsi="Arial Narrow" w:cs="Times New Roman"/>
                <w:color w:val="000000"/>
                <w:sz w:val="20"/>
                <w:szCs w:val="20"/>
                <w:lang w:eastAsia="es-CR"/>
              </w:rPr>
              <w:t xml:space="preserve">as a la semana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87,692.00 * 52 semanas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4,559,984.00 * 5 funcionarios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22,799,920.00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Mantener personal no profesional que efectúe trabajos primordialmente de carácter manual; como apoyo para diferentes gestiones internas, cuya retribución se establece por hora.</w:t>
            </w:r>
            <w:r w:rsidRPr="00186ADE">
              <w:rPr>
                <w:rFonts w:ascii="Arial Narrow" w:eastAsia="Times New Roman" w:hAnsi="Arial Narrow" w:cs="Times New Roman"/>
                <w:color w:val="000000"/>
                <w:sz w:val="20"/>
                <w:szCs w:val="20"/>
                <w:lang w:eastAsia="es-CR"/>
              </w:rPr>
              <w:br/>
              <w:t xml:space="preserve">El costo del salario por hora es de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2,192.30 por 8 horas diarias por 5 d</w:t>
            </w:r>
            <w:r w:rsidRPr="00186ADE">
              <w:rPr>
                <w:rFonts w:ascii="Arial Narrow" w:eastAsia="Times New Roman" w:hAnsi="Arial Narrow" w:cs="Arial Narrow"/>
                <w:color w:val="000000"/>
                <w:sz w:val="20"/>
                <w:szCs w:val="20"/>
                <w:lang w:eastAsia="es-CR"/>
              </w:rPr>
              <w:t>í</w:t>
            </w:r>
            <w:r w:rsidRPr="00186ADE">
              <w:rPr>
                <w:rFonts w:ascii="Arial Narrow" w:eastAsia="Times New Roman" w:hAnsi="Arial Narrow" w:cs="Times New Roman"/>
                <w:color w:val="000000"/>
                <w:sz w:val="20"/>
                <w:szCs w:val="20"/>
                <w:lang w:eastAsia="es-CR"/>
              </w:rPr>
              <w:t xml:space="preserve">as semanales por 52 semanas anuales laborales por 5 funcionarios. </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0.01.03 Servicios especiales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31,654,155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Salario mensual por funcionario=</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451,523.54 * 3% incremento anual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465,069.25*12 meses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5,580,830.95 * 5 funcionarios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27,904,154.77 m</w:t>
            </w:r>
            <w:r w:rsidRPr="00186ADE">
              <w:rPr>
                <w:rFonts w:ascii="Arial Narrow" w:eastAsia="Times New Roman" w:hAnsi="Arial Narrow" w:cs="Arial Narrow"/>
                <w:color w:val="000000"/>
                <w:sz w:val="20"/>
                <w:szCs w:val="20"/>
                <w:lang w:eastAsia="es-CR"/>
              </w:rPr>
              <w:t>á</w:t>
            </w:r>
            <w:r w:rsidRPr="00186ADE">
              <w:rPr>
                <w:rFonts w:ascii="Arial Narrow" w:eastAsia="Times New Roman" w:hAnsi="Arial Narrow" w:cs="Times New Roman"/>
                <w:color w:val="000000"/>
                <w:sz w:val="20"/>
                <w:szCs w:val="20"/>
                <w:lang w:eastAsia="es-CR"/>
              </w:rPr>
              <w:t xml:space="preserve">s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3,750,000.00 anual en prácticas universitarias=31,654.154.77</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Con el objetivo de reforzar el personal que brinda servicio de apoyo en las estaciones para cubrir las necesidades de personal se justifica esta partida en donde se considera para el cálculo el salario mensual por funcionario que corresponde a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451,523.54, adem</w:t>
            </w:r>
            <w:r w:rsidRPr="00186ADE">
              <w:rPr>
                <w:rFonts w:ascii="Arial Narrow" w:eastAsia="Times New Roman" w:hAnsi="Arial Narrow" w:cs="Arial Narrow"/>
                <w:color w:val="000000"/>
                <w:sz w:val="20"/>
                <w:szCs w:val="20"/>
                <w:lang w:eastAsia="es-CR"/>
              </w:rPr>
              <w:t>á</w:t>
            </w:r>
            <w:r w:rsidRPr="00186ADE">
              <w:rPr>
                <w:rFonts w:ascii="Arial Narrow" w:eastAsia="Times New Roman" w:hAnsi="Arial Narrow" w:cs="Times New Roman"/>
                <w:color w:val="000000"/>
                <w:sz w:val="20"/>
                <w:szCs w:val="20"/>
                <w:lang w:eastAsia="es-CR"/>
              </w:rPr>
              <w:t>s se considera un incremento del 3% para el 2020 con base a la inflaci</w:t>
            </w:r>
            <w:r w:rsidRPr="00186ADE">
              <w:rPr>
                <w:rFonts w:ascii="Arial Narrow" w:eastAsia="Times New Roman" w:hAnsi="Arial Narrow" w:cs="Arial Narrow"/>
                <w:color w:val="000000"/>
                <w:sz w:val="20"/>
                <w:szCs w:val="20"/>
                <w:lang w:eastAsia="es-CR"/>
              </w:rPr>
              <w:t>ó</w:t>
            </w:r>
            <w:r w:rsidRPr="00186ADE">
              <w:rPr>
                <w:rFonts w:ascii="Arial Narrow" w:eastAsia="Times New Roman" w:hAnsi="Arial Narrow" w:cs="Times New Roman"/>
                <w:color w:val="000000"/>
                <w:sz w:val="20"/>
                <w:szCs w:val="20"/>
                <w:lang w:eastAsia="es-CR"/>
              </w:rPr>
              <w:t xml:space="preserve">n proyectada del 2019, asimismo se suma un monto de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3</w:t>
            </w:r>
            <w:proofErr w:type="gramStart"/>
            <w:r w:rsidRPr="00186ADE">
              <w:rPr>
                <w:rFonts w:ascii="Arial Narrow" w:eastAsia="Times New Roman" w:hAnsi="Arial Narrow" w:cs="Times New Roman"/>
                <w:color w:val="000000"/>
                <w:sz w:val="20"/>
                <w:szCs w:val="20"/>
                <w:lang w:eastAsia="es-CR"/>
              </w:rPr>
              <w:t>,750,000.00</w:t>
            </w:r>
            <w:proofErr w:type="gramEnd"/>
            <w:r w:rsidRPr="00186ADE">
              <w:rPr>
                <w:rFonts w:ascii="Arial Narrow" w:eastAsia="Times New Roman" w:hAnsi="Arial Narrow" w:cs="Times New Roman"/>
                <w:color w:val="000000"/>
                <w:sz w:val="20"/>
                <w:szCs w:val="20"/>
                <w:lang w:eastAsia="es-CR"/>
              </w:rPr>
              <w:t xml:space="preserve"> anual en subsidio a estudiantes que realizan su pr</w:t>
            </w:r>
            <w:r w:rsidRPr="00186ADE">
              <w:rPr>
                <w:rFonts w:ascii="Arial Narrow" w:eastAsia="Times New Roman" w:hAnsi="Arial Narrow" w:cs="Arial Narrow"/>
                <w:color w:val="000000"/>
                <w:sz w:val="20"/>
                <w:szCs w:val="20"/>
                <w:lang w:eastAsia="es-CR"/>
              </w:rPr>
              <w:t>á</w:t>
            </w:r>
            <w:r w:rsidRPr="00186ADE">
              <w:rPr>
                <w:rFonts w:ascii="Arial Narrow" w:eastAsia="Times New Roman" w:hAnsi="Arial Narrow" w:cs="Times New Roman"/>
                <w:color w:val="000000"/>
                <w:sz w:val="20"/>
                <w:szCs w:val="20"/>
                <w:lang w:eastAsia="es-CR"/>
              </w:rPr>
              <w:t>ctica universitaria en la Organización.</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0.01.05 Suplencias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674,393,067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2.1.5.5.2.</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Total días a cubrir=</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33,288.20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19,149.77 salario diario de un Bombero Suplente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637</w:t>
            </w:r>
            <w:proofErr w:type="gramStart"/>
            <w:r w:rsidRPr="00186ADE">
              <w:rPr>
                <w:rFonts w:ascii="Arial Narrow" w:eastAsia="Times New Roman" w:hAnsi="Arial Narrow" w:cs="Times New Roman"/>
                <w:color w:val="000000"/>
                <w:sz w:val="20"/>
                <w:szCs w:val="20"/>
                <w:lang w:eastAsia="es-CR"/>
              </w:rPr>
              <w:t>,461,373.71</w:t>
            </w:r>
            <w:proofErr w:type="gramEnd"/>
            <w:r w:rsidRPr="00186ADE">
              <w:rPr>
                <w:rFonts w:ascii="Arial Narrow" w:eastAsia="Times New Roman" w:hAnsi="Arial Narrow" w:cs="Times New Roman"/>
                <w:color w:val="000000"/>
                <w:sz w:val="20"/>
                <w:szCs w:val="20"/>
                <w:lang w:eastAsia="es-CR"/>
              </w:rPr>
              <w:t xml:space="preserve"> </w:t>
            </w:r>
            <w:r w:rsidRPr="00186ADE">
              <w:rPr>
                <w:rFonts w:ascii="Arial Narrow" w:eastAsia="Times New Roman" w:hAnsi="Arial Narrow" w:cs="Times New Roman"/>
                <w:color w:val="000000"/>
                <w:sz w:val="20"/>
                <w:szCs w:val="20"/>
                <w:lang w:eastAsia="es-CR"/>
              </w:rPr>
              <w:br/>
              <w:t xml:space="preserve">Monto pago día feriado Bombero Suplente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37,878.66 * 75 funcionarios * 13 d</w:t>
            </w:r>
            <w:r w:rsidRPr="00186ADE">
              <w:rPr>
                <w:rFonts w:ascii="Arial Narrow" w:eastAsia="Times New Roman" w:hAnsi="Arial Narrow" w:cs="Arial Narrow"/>
                <w:color w:val="000000"/>
                <w:sz w:val="20"/>
                <w:szCs w:val="20"/>
                <w:lang w:eastAsia="es-CR"/>
              </w:rPr>
              <w:t>í</w:t>
            </w:r>
            <w:r w:rsidRPr="00186ADE">
              <w:rPr>
                <w:rFonts w:ascii="Arial Narrow" w:eastAsia="Times New Roman" w:hAnsi="Arial Narrow" w:cs="Times New Roman"/>
                <w:color w:val="000000"/>
                <w:sz w:val="20"/>
                <w:szCs w:val="20"/>
                <w:lang w:eastAsia="es-CR"/>
              </w:rPr>
              <w:t xml:space="preserve">as feriados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36,931,693.50. </w:t>
            </w:r>
            <w:r w:rsidRPr="00186ADE">
              <w:rPr>
                <w:rFonts w:ascii="Arial Narrow" w:eastAsia="Times New Roman" w:hAnsi="Arial Narrow" w:cs="Times New Roman"/>
                <w:color w:val="000000"/>
                <w:sz w:val="20"/>
                <w:szCs w:val="20"/>
                <w:lang w:eastAsia="es-CR"/>
              </w:rPr>
              <w:br/>
              <w:t xml:space="preserve">Total Salarios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637,461,373.71 + Feriados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36,931,693.50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674,393.067.21</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El componente del pago de suplencias es esencial dentro de Bomberos de Costa Rica para el pago del personal contratado temporalmente para suplir vacaciones, incapacidades o licencias del personal permanente, de manera que se pueda dar continuidad a los servicios </w:t>
            </w:r>
            <w:proofErr w:type="spellStart"/>
            <w:r w:rsidRPr="00186ADE">
              <w:rPr>
                <w:rFonts w:ascii="Arial Narrow" w:eastAsia="Times New Roman" w:hAnsi="Arial Narrow" w:cs="Times New Roman"/>
                <w:color w:val="000000"/>
                <w:sz w:val="20"/>
                <w:szCs w:val="20"/>
                <w:lang w:eastAsia="es-CR"/>
              </w:rPr>
              <w:t>bomberiles</w:t>
            </w:r>
            <w:proofErr w:type="spellEnd"/>
            <w:r w:rsidRPr="00186ADE">
              <w:rPr>
                <w:rFonts w:ascii="Arial Narrow" w:eastAsia="Times New Roman" w:hAnsi="Arial Narrow" w:cs="Times New Roman"/>
                <w:color w:val="000000"/>
                <w:sz w:val="20"/>
                <w:szCs w:val="20"/>
                <w:lang w:eastAsia="es-CR"/>
              </w:rPr>
              <w:t>.</w:t>
            </w:r>
            <w:r w:rsidRPr="00186ADE">
              <w:rPr>
                <w:rFonts w:ascii="Arial Narrow" w:eastAsia="Times New Roman" w:hAnsi="Arial Narrow" w:cs="Times New Roman"/>
                <w:color w:val="000000"/>
                <w:sz w:val="20"/>
                <w:szCs w:val="20"/>
                <w:lang w:eastAsia="es-CR"/>
              </w:rPr>
              <w:br/>
              <w:t xml:space="preserve">El monto total en los días a cubrir es de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33,288.20 por el salario diario del suplente </w:t>
            </w:r>
            <w:r w:rsidRPr="00186ADE">
              <w:rPr>
                <w:rFonts w:ascii="Arial Narrow" w:eastAsia="Times New Roman" w:hAnsi="Arial Narrow" w:cs="Times New Roman"/>
                <w:color w:val="000000"/>
                <w:sz w:val="20"/>
                <w:szCs w:val="20"/>
                <w:lang w:eastAsia="es-CR"/>
              </w:rPr>
              <w:lastRenderedPageBreak/>
              <w:t xml:space="preserve">que es igual a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19,149.77 adem</w:t>
            </w:r>
            <w:r w:rsidRPr="00186ADE">
              <w:rPr>
                <w:rFonts w:ascii="Arial Narrow" w:eastAsia="Times New Roman" w:hAnsi="Arial Narrow" w:cs="Arial Narrow"/>
                <w:color w:val="000000"/>
                <w:sz w:val="20"/>
                <w:szCs w:val="20"/>
                <w:lang w:eastAsia="es-CR"/>
              </w:rPr>
              <w:t>á</w:t>
            </w:r>
            <w:r w:rsidRPr="00186ADE">
              <w:rPr>
                <w:rFonts w:ascii="Arial Narrow" w:eastAsia="Times New Roman" w:hAnsi="Arial Narrow" w:cs="Times New Roman"/>
                <w:color w:val="000000"/>
                <w:sz w:val="20"/>
                <w:szCs w:val="20"/>
                <w:lang w:eastAsia="es-CR"/>
              </w:rPr>
              <w:t xml:space="preserve">s se calcula un concepto de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36</w:t>
            </w:r>
            <w:proofErr w:type="gramStart"/>
            <w:r w:rsidRPr="00186ADE">
              <w:rPr>
                <w:rFonts w:ascii="Arial Narrow" w:eastAsia="Times New Roman" w:hAnsi="Arial Narrow" w:cs="Times New Roman"/>
                <w:color w:val="000000"/>
                <w:sz w:val="20"/>
                <w:szCs w:val="20"/>
                <w:lang w:eastAsia="es-CR"/>
              </w:rPr>
              <w:t>,931,693.50</w:t>
            </w:r>
            <w:proofErr w:type="gramEnd"/>
            <w:r w:rsidRPr="00186ADE">
              <w:rPr>
                <w:rFonts w:ascii="Arial Narrow" w:eastAsia="Times New Roman" w:hAnsi="Arial Narrow" w:cs="Times New Roman"/>
                <w:color w:val="000000"/>
                <w:sz w:val="20"/>
                <w:szCs w:val="20"/>
                <w:lang w:eastAsia="es-CR"/>
              </w:rPr>
              <w:t xml:space="preserve"> que corresponde a el pago de los d</w:t>
            </w:r>
            <w:r w:rsidRPr="00186ADE">
              <w:rPr>
                <w:rFonts w:ascii="Arial Narrow" w:eastAsia="Times New Roman" w:hAnsi="Arial Narrow" w:cs="Arial Narrow"/>
                <w:color w:val="000000"/>
                <w:sz w:val="20"/>
                <w:szCs w:val="20"/>
                <w:lang w:eastAsia="es-CR"/>
              </w:rPr>
              <w:t>í</w:t>
            </w:r>
            <w:r w:rsidRPr="00186ADE">
              <w:rPr>
                <w:rFonts w:ascii="Arial Narrow" w:eastAsia="Times New Roman" w:hAnsi="Arial Narrow" w:cs="Times New Roman"/>
                <w:color w:val="000000"/>
                <w:sz w:val="20"/>
                <w:szCs w:val="20"/>
                <w:lang w:eastAsia="es-CR"/>
              </w:rPr>
              <w:t>as feriados del Bomberos Suplente.</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lastRenderedPageBreak/>
              <w:t>0.02.01 Tiempo extraordinario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15,752,743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Hora y media=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6,336.92 * 428 horas proyectadas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2</w:t>
            </w:r>
            <w:proofErr w:type="gramStart"/>
            <w:r w:rsidRPr="00186ADE">
              <w:rPr>
                <w:rFonts w:ascii="Arial Narrow" w:eastAsia="Times New Roman" w:hAnsi="Arial Narrow" w:cs="Times New Roman"/>
                <w:color w:val="000000"/>
                <w:sz w:val="20"/>
                <w:szCs w:val="20"/>
                <w:lang w:eastAsia="es-CR"/>
              </w:rPr>
              <w:t>,712,201.76</w:t>
            </w:r>
            <w:proofErr w:type="gramEnd"/>
            <w:r w:rsidRPr="00186ADE">
              <w:rPr>
                <w:rFonts w:ascii="Arial Narrow" w:eastAsia="Times New Roman" w:hAnsi="Arial Narrow" w:cs="Times New Roman"/>
                <w:color w:val="000000"/>
                <w:sz w:val="20"/>
                <w:szCs w:val="20"/>
                <w:lang w:eastAsia="es-CR"/>
              </w:rPr>
              <w:t>.</w:t>
            </w:r>
            <w:r>
              <w:rPr>
                <w:rFonts w:ascii="Arial Narrow" w:eastAsia="Times New Roman" w:hAnsi="Arial Narrow" w:cs="Times New Roman"/>
                <w:color w:val="000000"/>
                <w:sz w:val="20"/>
                <w:szCs w:val="20"/>
                <w:lang w:eastAsia="es-CR"/>
              </w:rPr>
              <w:t xml:space="preserve"> </w:t>
            </w:r>
            <w:r w:rsidRPr="00186ADE">
              <w:rPr>
                <w:rFonts w:ascii="Arial Narrow" w:eastAsia="Times New Roman" w:hAnsi="Arial Narrow" w:cs="Times New Roman"/>
                <w:color w:val="000000"/>
                <w:sz w:val="20"/>
                <w:szCs w:val="20"/>
                <w:lang w:eastAsia="es-CR"/>
              </w:rPr>
              <w:t xml:space="preserve">Hora doble=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8,449.23 * 1,543.40 horas proyectadas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13</w:t>
            </w:r>
            <w:proofErr w:type="gramStart"/>
            <w:r w:rsidRPr="00186ADE">
              <w:rPr>
                <w:rFonts w:ascii="Arial Narrow" w:eastAsia="Times New Roman" w:hAnsi="Arial Narrow" w:cs="Times New Roman"/>
                <w:color w:val="000000"/>
                <w:sz w:val="20"/>
                <w:szCs w:val="20"/>
                <w:lang w:eastAsia="es-CR"/>
              </w:rPr>
              <w:t>,040,541.58</w:t>
            </w:r>
            <w:proofErr w:type="gramEnd"/>
            <w:r w:rsidRPr="00186ADE">
              <w:rPr>
                <w:rFonts w:ascii="Arial Narrow" w:eastAsia="Times New Roman" w:hAnsi="Arial Narrow" w:cs="Times New Roman"/>
                <w:color w:val="000000"/>
                <w:sz w:val="20"/>
                <w:szCs w:val="20"/>
                <w:lang w:eastAsia="es-CR"/>
              </w:rPr>
              <w:t xml:space="preserve">. </w:t>
            </w:r>
            <w:r w:rsidRPr="00186ADE">
              <w:rPr>
                <w:rFonts w:ascii="Arial Narrow" w:eastAsia="Times New Roman" w:hAnsi="Arial Narrow" w:cs="Times New Roman"/>
                <w:color w:val="000000"/>
                <w:sz w:val="20"/>
                <w:szCs w:val="20"/>
                <w:lang w:eastAsia="es-CR"/>
              </w:rPr>
              <w:br/>
              <w:t>Total costo horas tiempo y medio</w:t>
            </w:r>
            <w:r>
              <w:rPr>
                <w:rFonts w:ascii="Arial Narrow" w:eastAsia="Times New Roman" w:hAnsi="Arial Narrow" w:cs="Times New Roman"/>
                <w:color w:val="000000"/>
                <w:sz w:val="20"/>
                <w:szCs w:val="20"/>
                <w:lang w:eastAsia="es-CR"/>
              </w:rPr>
              <w:t xml:space="preserv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2,712,201.76+Total costo horas dobles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13,040,541,58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15,752,743.34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Este rubro es primordial para la ejecución de diferentes servicios que se dan en horas fuera de su horario laboral y días no hábiles por parte del personal administrativo y técnico, en situaciones especiales, con el fin de continuar con el buen funcionamiento del BCBCR.</w:t>
            </w:r>
            <w:r w:rsidRPr="00186ADE">
              <w:rPr>
                <w:rFonts w:ascii="Arial Narrow" w:eastAsia="Times New Roman" w:hAnsi="Arial Narrow" w:cs="Times New Roman"/>
                <w:color w:val="000000"/>
                <w:sz w:val="20"/>
                <w:szCs w:val="20"/>
                <w:lang w:eastAsia="es-CR"/>
              </w:rPr>
              <w:br/>
              <w:t xml:space="preserve">Se proyecta un monto de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2</w:t>
            </w:r>
            <w:proofErr w:type="gramStart"/>
            <w:r w:rsidRPr="00186ADE">
              <w:rPr>
                <w:rFonts w:ascii="Arial Narrow" w:eastAsia="Times New Roman" w:hAnsi="Arial Narrow" w:cs="Times New Roman"/>
                <w:color w:val="000000"/>
                <w:sz w:val="20"/>
                <w:szCs w:val="20"/>
                <w:lang w:eastAsia="es-CR"/>
              </w:rPr>
              <w:t>,712,201.76</w:t>
            </w:r>
            <w:proofErr w:type="gramEnd"/>
            <w:r w:rsidRPr="00186ADE">
              <w:rPr>
                <w:rFonts w:ascii="Arial Narrow" w:eastAsia="Times New Roman" w:hAnsi="Arial Narrow" w:cs="Times New Roman"/>
                <w:color w:val="000000"/>
                <w:sz w:val="20"/>
                <w:szCs w:val="20"/>
                <w:lang w:eastAsia="es-CR"/>
              </w:rPr>
              <w:t xml:space="preserve"> con relaci</w:t>
            </w:r>
            <w:r w:rsidRPr="00186ADE">
              <w:rPr>
                <w:rFonts w:ascii="Arial Narrow" w:eastAsia="Times New Roman" w:hAnsi="Arial Narrow" w:cs="Arial Narrow"/>
                <w:color w:val="000000"/>
                <w:sz w:val="20"/>
                <w:szCs w:val="20"/>
                <w:lang w:eastAsia="es-CR"/>
              </w:rPr>
              <w:t>ó</w:t>
            </w:r>
            <w:r w:rsidRPr="00186ADE">
              <w:rPr>
                <w:rFonts w:ascii="Arial Narrow" w:eastAsia="Times New Roman" w:hAnsi="Arial Narrow" w:cs="Times New Roman"/>
                <w:color w:val="000000"/>
                <w:sz w:val="20"/>
                <w:szCs w:val="20"/>
                <w:lang w:eastAsia="es-CR"/>
              </w:rPr>
              <w:t xml:space="preserve">n al pago de la hora y media y de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13,040,541.58 en el pago de la hora doble. </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0.02.03 Disponibilidad laboral</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20,327,593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Costo mensual actual=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1</w:t>
            </w:r>
            <w:proofErr w:type="gramStart"/>
            <w:r w:rsidRPr="00186ADE">
              <w:rPr>
                <w:rFonts w:ascii="Arial Narrow" w:eastAsia="Times New Roman" w:hAnsi="Arial Narrow" w:cs="Times New Roman"/>
                <w:color w:val="000000"/>
                <w:sz w:val="20"/>
                <w:szCs w:val="20"/>
                <w:lang w:eastAsia="es-CR"/>
              </w:rPr>
              <w:t>,164,601.66</w:t>
            </w:r>
            <w:proofErr w:type="gramEnd"/>
            <w:r w:rsidRPr="00186ADE">
              <w:rPr>
                <w:rFonts w:ascii="Arial Narrow" w:eastAsia="Times New Roman" w:hAnsi="Arial Narrow" w:cs="Times New Roman"/>
                <w:color w:val="000000"/>
                <w:sz w:val="20"/>
                <w:szCs w:val="20"/>
                <w:lang w:eastAsia="es-CR"/>
              </w:rPr>
              <w:t xml:space="preserve"> * 12 meses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13,975,219.92. </w:t>
            </w:r>
            <w:r w:rsidRPr="00186ADE">
              <w:rPr>
                <w:rFonts w:ascii="Arial Narrow" w:eastAsia="Times New Roman" w:hAnsi="Arial Narrow" w:cs="Times New Roman"/>
                <w:color w:val="000000"/>
                <w:sz w:val="20"/>
                <w:szCs w:val="20"/>
                <w:lang w:eastAsia="es-CR"/>
              </w:rPr>
              <w:br/>
              <w:t>Proyecci</w:t>
            </w:r>
            <w:r w:rsidRPr="00186ADE">
              <w:rPr>
                <w:rFonts w:ascii="Arial Narrow" w:eastAsia="Times New Roman" w:hAnsi="Arial Narrow" w:cs="Arial Narrow"/>
                <w:color w:val="000000"/>
                <w:sz w:val="20"/>
                <w:szCs w:val="20"/>
                <w:lang w:eastAsia="es-CR"/>
              </w:rPr>
              <w:t>ó</w:t>
            </w:r>
            <w:r w:rsidRPr="00186ADE">
              <w:rPr>
                <w:rFonts w:ascii="Arial Narrow" w:eastAsia="Times New Roman" w:hAnsi="Arial Narrow" w:cs="Times New Roman"/>
                <w:color w:val="000000"/>
                <w:sz w:val="20"/>
                <w:szCs w:val="20"/>
                <w:lang w:eastAsia="es-CR"/>
              </w:rPr>
              <w:t xml:space="preserve">n mensual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529,364.39 *12 meses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6</w:t>
            </w:r>
            <w:proofErr w:type="gramStart"/>
            <w:r w:rsidRPr="00186ADE">
              <w:rPr>
                <w:rFonts w:ascii="Arial Narrow" w:eastAsia="Times New Roman" w:hAnsi="Arial Narrow" w:cs="Times New Roman"/>
                <w:color w:val="000000"/>
                <w:sz w:val="20"/>
                <w:szCs w:val="20"/>
                <w:lang w:eastAsia="es-CR"/>
              </w:rPr>
              <w:t>,352,372.69</w:t>
            </w:r>
            <w:proofErr w:type="gramEnd"/>
            <w:r w:rsidRPr="00186ADE">
              <w:rPr>
                <w:rFonts w:ascii="Arial Narrow" w:eastAsia="Times New Roman" w:hAnsi="Arial Narrow" w:cs="Times New Roman"/>
                <w:color w:val="000000"/>
                <w:sz w:val="20"/>
                <w:szCs w:val="20"/>
                <w:lang w:eastAsia="es-CR"/>
              </w:rPr>
              <w:t xml:space="preserve">. </w:t>
            </w:r>
            <w:r w:rsidRPr="00186ADE">
              <w:rPr>
                <w:rFonts w:ascii="Arial Narrow" w:eastAsia="Times New Roman" w:hAnsi="Arial Narrow" w:cs="Times New Roman"/>
                <w:color w:val="000000"/>
                <w:sz w:val="20"/>
                <w:szCs w:val="20"/>
                <w:lang w:eastAsia="es-CR"/>
              </w:rPr>
              <w:br/>
              <w:t xml:space="preserve">Total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13,975,219.92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6,352,372.69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20,327,592.61</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El pago de disponibilidad laboral, dentro del Cuerpo de Bomberos, se cancela para el personal que desarrolla servicios técnicos, debido a que el servicio que prestan no está definido en cuanto a la cantidad y horas, y deben estar en disposición de asistir cuando se presenten las emergencias. El costo fijo anual devengado en la actualidad es de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13</w:t>
            </w:r>
            <w:proofErr w:type="gramStart"/>
            <w:r w:rsidRPr="00186ADE">
              <w:rPr>
                <w:rFonts w:ascii="Arial Narrow" w:eastAsia="Times New Roman" w:hAnsi="Arial Narrow" w:cs="Times New Roman"/>
                <w:color w:val="000000"/>
                <w:sz w:val="20"/>
                <w:szCs w:val="20"/>
                <w:lang w:eastAsia="es-CR"/>
              </w:rPr>
              <w:t>,975,219.92</w:t>
            </w:r>
            <w:proofErr w:type="gramEnd"/>
            <w:r w:rsidRPr="00186ADE">
              <w:rPr>
                <w:rFonts w:ascii="Arial Narrow" w:eastAsia="Times New Roman" w:hAnsi="Arial Narrow" w:cs="Times New Roman"/>
                <w:color w:val="000000"/>
                <w:sz w:val="20"/>
                <w:szCs w:val="20"/>
                <w:lang w:eastAsia="es-CR"/>
              </w:rPr>
              <w:t xml:space="preserve">, se proyecta un monto anual en nuevos contratos de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6,352,372.69.</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0.02.04 Compensación de vacaciones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24,619,091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Proyección a compensar 500 días. </w:t>
            </w:r>
            <w:r w:rsidRPr="00186ADE">
              <w:rPr>
                <w:rFonts w:ascii="Arial Narrow" w:eastAsia="Times New Roman" w:hAnsi="Arial Narrow" w:cs="Times New Roman"/>
                <w:color w:val="000000"/>
                <w:sz w:val="20"/>
                <w:szCs w:val="20"/>
                <w:lang w:eastAsia="es-CR"/>
              </w:rPr>
              <w:br/>
              <w:t xml:space="preserve">Salario mensual promedio por funcionario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1</w:t>
            </w:r>
            <w:proofErr w:type="gramStart"/>
            <w:r w:rsidRPr="00186ADE">
              <w:rPr>
                <w:rFonts w:ascii="Arial Narrow" w:eastAsia="Times New Roman" w:hAnsi="Arial Narrow" w:cs="Times New Roman"/>
                <w:color w:val="000000"/>
                <w:sz w:val="20"/>
                <w:szCs w:val="20"/>
                <w:lang w:eastAsia="es-CR"/>
              </w:rPr>
              <w:t>,066,827.26</w:t>
            </w:r>
            <w:proofErr w:type="gramEnd"/>
            <w:r w:rsidRPr="00186ADE">
              <w:rPr>
                <w:rFonts w:ascii="Arial Narrow" w:eastAsia="Times New Roman" w:hAnsi="Arial Narrow" w:cs="Times New Roman"/>
                <w:color w:val="000000"/>
                <w:sz w:val="20"/>
                <w:szCs w:val="20"/>
                <w:lang w:eastAsia="es-CR"/>
              </w:rPr>
              <w:t xml:space="preserve"> * 12 / 52 = Salario semanal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246,190.91. </w:t>
            </w:r>
            <w:r w:rsidRPr="00186ADE">
              <w:rPr>
                <w:rFonts w:ascii="Arial Narrow" w:eastAsia="Times New Roman" w:hAnsi="Arial Narrow" w:cs="Times New Roman"/>
                <w:color w:val="000000"/>
                <w:sz w:val="20"/>
                <w:szCs w:val="20"/>
                <w:lang w:eastAsia="es-CR"/>
              </w:rPr>
              <w:br/>
              <w:t>F</w:t>
            </w:r>
            <w:r w:rsidRPr="00186ADE">
              <w:rPr>
                <w:rFonts w:ascii="Arial Narrow" w:eastAsia="Times New Roman" w:hAnsi="Arial Narrow" w:cs="Arial Narrow"/>
                <w:color w:val="000000"/>
                <w:sz w:val="20"/>
                <w:szCs w:val="20"/>
                <w:lang w:eastAsia="es-CR"/>
              </w:rPr>
              <w:t>ó</w:t>
            </w:r>
            <w:r w:rsidRPr="00186ADE">
              <w:rPr>
                <w:rFonts w:ascii="Arial Narrow" w:eastAsia="Times New Roman" w:hAnsi="Arial Narrow" w:cs="Times New Roman"/>
                <w:color w:val="000000"/>
                <w:sz w:val="20"/>
                <w:szCs w:val="20"/>
                <w:lang w:eastAsia="es-CR"/>
              </w:rPr>
              <w:t>rmula compensaci</w:t>
            </w:r>
            <w:r w:rsidRPr="00186ADE">
              <w:rPr>
                <w:rFonts w:ascii="Arial Narrow" w:eastAsia="Times New Roman" w:hAnsi="Arial Narrow" w:cs="Arial Narrow"/>
                <w:color w:val="000000"/>
                <w:sz w:val="20"/>
                <w:szCs w:val="20"/>
                <w:lang w:eastAsia="es-CR"/>
              </w:rPr>
              <w:t>ó</w:t>
            </w:r>
            <w:r w:rsidRPr="00186ADE">
              <w:rPr>
                <w:rFonts w:ascii="Arial Narrow" w:eastAsia="Times New Roman" w:hAnsi="Arial Narrow" w:cs="Times New Roman"/>
                <w:color w:val="000000"/>
                <w:sz w:val="20"/>
                <w:szCs w:val="20"/>
                <w:lang w:eastAsia="es-CR"/>
              </w:rPr>
              <w:t>n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246,190.91 / 5) * 500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24,619,090.73</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La compensación de vacaciones, dentro del Cuerpo de Bomberos, es requerida, por la necesidad de mantener el mayor tiempo posible en servicio al personal. Lo anterior debido a la especialidad de las labores. Se proyecta compensar 500 días y se calcula un salario promedio semanal por funcionario de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246,190.91.</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0.02.05 Dietas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2,880,000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1.1.2.3.</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1.1.2.3.2.</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Se presupuestan 12 sesiones ordinarias y 4 sesiones extraordinarias para un total de 16 sesiones para cuatro miembros que tienen derecho, por un monto de 180.000 colones por sesión.</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Pago de dietas a los señores miembros del Consejo Directivo</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lastRenderedPageBreak/>
              <w:t>0.03.01 Retribución por años servidos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4,746,837,025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Antigüedad efectiva fija a diciembre 2018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4,080,398,224.24 + Antig</w:t>
            </w:r>
            <w:r w:rsidRPr="00186ADE">
              <w:rPr>
                <w:rFonts w:ascii="Arial Narrow" w:eastAsia="Times New Roman" w:hAnsi="Arial Narrow" w:cs="Arial Narrow"/>
                <w:color w:val="000000"/>
                <w:sz w:val="20"/>
                <w:szCs w:val="20"/>
                <w:lang w:eastAsia="es-CR"/>
              </w:rPr>
              <w:t>ü</w:t>
            </w:r>
            <w:r w:rsidRPr="00186ADE">
              <w:rPr>
                <w:rFonts w:ascii="Arial Narrow" w:eastAsia="Times New Roman" w:hAnsi="Arial Narrow" w:cs="Times New Roman"/>
                <w:color w:val="000000"/>
                <w:sz w:val="20"/>
                <w:szCs w:val="20"/>
                <w:lang w:eastAsia="es-CR"/>
              </w:rPr>
              <w:t xml:space="preserve">edad reconocida fija a diciembre 2018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358,320,821.53 + Antig</w:t>
            </w:r>
            <w:r w:rsidRPr="00186ADE">
              <w:rPr>
                <w:rFonts w:ascii="Arial Narrow" w:eastAsia="Times New Roman" w:hAnsi="Arial Narrow" w:cs="Arial Narrow"/>
                <w:color w:val="000000"/>
                <w:sz w:val="20"/>
                <w:szCs w:val="20"/>
                <w:lang w:eastAsia="es-CR"/>
              </w:rPr>
              <w:t>ü</w:t>
            </w:r>
            <w:r w:rsidRPr="00186ADE">
              <w:rPr>
                <w:rFonts w:ascii="Arial Narrow" w:eastAsia="Times New Roman" w:hAnsi="Arial Narrow" w:cs="Times New Roman"/>
                <w:color w:val="000000"/>
                <w:sz w:val="20"/>
                <w:szCs w:val="20"/>
                <w:lang w:eastAsia="es-CR"/>
              </w:rPr>
              <w:t xml:space="preserve">edad Ley 9635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308,117,979.12=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4,746,837,024.89</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La retribución por años servidos, conocidas como anualidades, es parte integral del pago según lo establecido en la Convención Colectiva de Trabajo vigente. Contempla las anualidades fijadas a diciembre 2018. Se suma la antigüedad efectiva fija a diciembre 2018 por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4</w:t>
            </w:r>
            <w:proofErr w:type="gramStart"/>
            <w:r w:rsidRPr="00186ADE">
              <w:rPr>
                <w:rFonts w:ascii="Arial Narrow" w:eastAsia="Times New Roman" w:hAnsi="Arial Narrow" w:cs="Times New Roman"/>
                <w:color w:val="000000"/>
                <w:sz w:val="20"/>
                <w:szCs w:val="20"/>
                <w:lang w:eastAsia="es-CR"/>
              </w:rPr>
              <w:t>,080,398,224.24</w:t>
            </w:r>
            <w:proofErr w:type="gramEnd"/>
            <w:r w:rsidRPr="00186ADE">
              <w:rPr>
                <w:rFonts w:ascii="Arial Narrow" w:eastAsia="Times New Roman" w:hAnsi="Arial Narrow" w:cs="Times New Roman"/>
                <w:color w:val="000000"/>
                <w:sz w:val="20"/>
                <w:szCs w:val="20"/>
                <w:lang w:eastAsia="es-CR"/>
              </w:rPr>
              <w:t>, m</w:t>
            </w:r>
            <w:r w:rsidRPr="00186ADE">
              <w:rPr>
                <w:rFonts w:ascii="Arial Narrow" w:eastAsia="Times New Roman" w:hAnsi="Arial Narrow" w:cs="Arial Narrow"/>
                <w:color w:val="000000"/>
                <w:sz w:val="20"/>
                <w:szCs w:val="20"/>
                <w:lang w:eastAsia="es-CR"/>
              </w:rPr>
              <w:t>á</w:t>
            </w:r>
            <w:r w:rsidRPr="00186ADE">
              <w:rPr>
                <w:rFonts w:ascii="Arial Narrow" w:eastAsia="Times New Roman" w:hAnsi="Arial Narrow" w:cs="Times New Roman"/>
                <w:color w:val="000000"/>
                <w:sz w:val="20"/>
                <w:szCs w:val="20"/>
                <w:lang w:eastAsia="es-CR"/>
              </w:rPr>
              <w:t>s la antig</w:t>
            </w:r>
            <w:r w:rsidRPr="00186ADE">
              <w:rPr>
                <w:rFonts w:ascii="Arial Narrow" w:eastAsia="Times New Roman" w:hAnsi="Arial Narrow" w:cs="Arial Narrow"/>
                <w:color w:val="000000"/>
                <w:sz w:val="20"/>
                <w:szCs w:val="20"/>
                <w:lang w:eastAsia="es-CR"/>
              </w:rPr>
              <w:t>ü</w:t>
            </w:r>
            <w:r w:rsidRPr="00186ADE">
              <w:rPr>
                <w:rFonts w:ascii="Arial Narrow" w:eastAsia="Times New Roman" w:hAnsi="Arial Narrow" w:cs="Times New Roman"/>
                <w:color w:val="000000"/>
                <w:sz w:val="20"/>
                <w:szCs w:val="20"/>
                <w:lang w:eastAsia="es-CR"/>
              </w:rPr>
              <w:t xml:space="preserve">edad reconocida fija a diciembre 2018 de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358,320,821.53.</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4162E7">
            <w:pPr>
              <w:spacing w:after="0" w:line="240" w:lineRule="auto"/>
              <w:rPr>
                <w:rFonts w:ascii="Arial Narrow" w:eastAsia="Times New Roman" w:hAnsi="Arial Narrow" w:cs="Times New Roman"/>
                <w:color w:val="000000"/>
                <w:sz w:val="20"/>
                <w:szCs w:val="20"/>
                <w:lang w:eastAsia="es-CR"/>
              </w:rPr>
            </w:pPr>
            <w:r w:rsidRPr="004162E7">
              <w:rPr>
                <w:rFonts w:ascii="Arial Narrow" w:eastAsia="Times New Roman" w:hAnsi="Arial Narrow" w:cs="Times New Roman"/>
                <w:color w:val="000000"/>
                <w:sz w:val="20"/>
                <w:szCs w:val="20"/>
                <w:lang w:eastAsia="es-CR"/>
              </w:rPr>
              <w:t xml:space="preserve">0.03.02 </w:t>
            </w:r>
            <w:proofErr w:type="spellStart"/>
            <w:r w:rsidRPr="004162E7">
              <w:rPr>
                <w:rFonts w:ascii="Arial Narrow" w:eastAsia="Times New Roman" w:hAnsi="Arial Narrow" w:cs="Times New Roman"/>
                <w:color w:val="000000"/>
                <w:sz w:val="20"/>
                <w:szCs w:val="20"/>
                <w:lang w:eastAsia="es-CR"/>
              </w:rPr>
              <w:t>Restric</w:t>
            </w:r>
            <w:proofErr w:type="spellEnd"/>
            <w:r w:rsidR="004162E7">
              <w:rPr>
                <w:rFonts w:ascii="Arial Narrow" w:eastAsia="Times New Roman" w:hAnsi="Arial Narrow" w:cs="Times New Roman"/>
                <w:color w:val="000000"/>
                <w:sz w:val="20"/>
                <w:szCs w:val="20"/>
                <w:lang w:eastAsia="es-CR"/>
              </w:rPr>
              <w:t>.</w:t>
            </w:r>
            <w:r w:rsidRPr="004162E7">
              <w:rPr>
                <w:rFonts w:ascii="Arial Narrow" w:eastAsia="Times New Roman" w:hAnsi="Arial Narrow" w:cs="Times New Roman"/>
                <w:color w:val="000000"/>
                <w:sz w:val="20"/>
                <w:szCs w:val="20"/>
                <w:lang w:eastAsia="es-CR"/>
              </w:rPr>
              <w:t xml:space="preserve"> </w:t>
            </w:r>
            <w:proofErr w:type="gramStart"/>
            <w:r w:rsidRPr="004162E7">
              <w:rPr>
                <w:rFonts w:ascii="Arial Narrow" w:eastAsia="Times New Roman" w:hAnsi="Arial Narrow" w:cs="Times New Roman"/>
                <w:color w:val="000000"/>
                <w:sz w:val="20"/>
                <w:szCs w:val="20"/>
                <w:lang w:eastAsia="es-CR"/>
              </w:rPr>
              <w:t>al</w:t>
            </w:r>
            <w:proofErr w:type="gramEnd"/>
            <w:r w:rsidRPr="004162E7">
              <w:rPr>
                <w:rFonts w:ascii="Arial Narrow" w:eastAsia="Times New Roman" w:hAnsi="Arial Narrow" w:cs="Times New Roman"/>
                <w:color w:val="000000"/>
                <w:sz w:val="20"/>
                <w:szCs w:val="20"/>
                <w:lang w:eastAsia="es-CR"/>
              </w:rPr>
              <w:t xml:space="preserve"> </w:t>
            </w:r>
            <w:proofErr w:type="spellStart"/>
            <w:r w:rsidRPr="004162E7">
              <w:rPr>
                <w:rFonts w:ascii="Arial Narrow" w:eastAsia="Times New Roman" w:hAnsi="Arial Narrow" w:cs="Times New Roman"/>
                <w:color w:val="000000"/>
                <w:sz w:val="20"/>
                <w:szCs w:val="20"/>
                <w:lang w:eastAsia="es-CR"/>
              </w:rPr>
              <w:t>eje</w:t>
            </w:r>
            <w:r w:rsidR="004162E7">
              <w:rPr>
                <w:rFonts w:ascii="Arial Narrow" w:eastAsia="Times New Roman" w:hAnsi="Arial Narrow" w:cs="Times New Roman"/>
                <w:color w:val="000000"/>
                <w:sz w:val="20"/>
                <w:szCs w:val="20"/>
                <w:lang w:eastAsia="es-CR"/>
              </w:rPr>
              <w:t>r</w:t>
            </w:r>
            <w:r w:rsidRPr="004162E7">
              <w:rPr>
                <w:rFonts w:ascii="Arial Narrow" w:eastAsia="Times New Roman" w:hAnsi="Arial Narrow" w:cs="Times New Roman"/>
                <w:color w:val="000000"/>
                <w:sz w:val="20"/>
                <w:szCs w:val="20"/>
                <w:lang w:eastAsia="es-CR"/>
              </w:rPr>
              <w:t>ci</w:t>
            </w:r>
            <w:proofErr w:type="spellEnd"/>
            <w:r w:rsidRPr="004162E7">
              <w:rPr>
                <w:rFonts w:ascii="Arial Narrow" w:eastAsia="Times New Roman" w:hAnsi="Arial Narrow" w:cs="Times New Roman"/>
                <w:color w:val="000000"/>
                <w:sz w:val="20"/>
                <w:szCs w:val="20"/>
                <w:lang w:eastAsia="es-CR"/>
              </w:rPr>
              <w:t xml:space="preserve"> </w:t>
            </w:r>
            <w:proofErr w:type="spellStart"/>
            <w:r w:rsidRPr="004162E7">
              <w:rPr>
                <w:rFonts w:ascii="Arial Narrow" w:eastAsia="Times New Roman" w:hAnsi="Arial Narrow" w:cs="Times New Roman"/>
                <w:color w:val="000000"/>
                <w:sz w:val="20"/>
                <w:szCs w:val="20"/>
                <w:lang w:eastAsia="es-CR"/>
              </w:rPr>
              <w:t>libe</w:t>
            </w:r>
            <w:r w:rsidR="004162E7">
              <w:rPr>
                <w:rFonts w:ascii="Arial Narrow" w:eastAsia="Times New Roman" w:hAnsi="Arial Narrow" w:cs="Times New Roman"/>
                <w:color w:val="000000"/>
                <w:sz w:val="20"/>
                <w:szCs w:val="20"/>
                <w:lang w:eastAsia="es-CR"/>
              </w:rPr>
              <w:t>r</w:t>
            </w:r>
            <w:proofErr w:type="spellEnd"/>
            <w:r w:rsidR="004162E7">
              <w:rPr>
                <w:rFonts w:ascii="Arial Narrow" w:eastAsia="Times New Roman" w:hAnsi="Arial Narrow" w:cs="Times New Roman"/>
                <w:color w:val="000000"/>
                <w:sz w:val="20"/>
                <w:szCs w:val="20"/>
                <w:lang w:eastAsia="es-CR"/>
              </w:rPr>
              <w:t xml:space="preserve">. la </w:t>
            </w:r>
            <w:proofErr w:type="spellStart"/>
            <w:r w:rsidR="004162E7">
              <w:rPr>
                <w:rFonts w:ascii="Arial Narrow" w:eastAsia="Times New Roman" w:hAnsi="Arial Narrow" w:cs="Times New Roman"/>
                <w:color w:val="000000"/>
                <w:sz w:val="20"/>
                <w:szCs w:val="20"/>
                <w:lang w:eastAsia="es-CR"/>
              </w:rPr>
              <w:t>prof.</w:t>
            </w:r>
            <w:proofErr w:type="spellEnd"/>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269,358,011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Salarios brutos anules por el respectivo porcentaje: Dedicación exclusiva profesional: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205</w:t>
            </w:r>
            <w:proofErr w:type="gramStart"/>
            <w:r w:rsidRPr="00186ADE">
              <w:rPr>
                <w:rFonts w:ascii="Arial Narrow" w:eastAsia="Times New Roman" w:hAnsi="Arial Narrow" w:cs="Times New Roman"/>
                <w:color w:val="000000"/>
                <w:sz w:val="20"/>
                <w:szCs w:val="20"/>
                <w:lang w:eastAsia="es-CR"/>
              </w:rPr>
              <w:t>,444,324.11</w:t>
            </w:r>
            <w:proofErr w:type="gramEnd"/>
            <w:r w:rsidRPr="00186ADE">
              <w:rPr>
                <w:rFonts w:ascii="Arial Narrow" w:eastAsia="Times New Roman" w:hAnsi="Arial Narrow" w:cs="Times New Roman"/>
                <w:color w:val="000000"/>
                <w:sz w:val="20"/>
                <w:szCs w:val="20"/>
                <w:lang w:eastAsia="es-CR"/>
              </w:rPr>
              <w:t xml:space="preserve"> * 55%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112,994,378.26 y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10,153,529.63* 25%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2,538,382.41.</w:t>
            </w:r>
            <w:r w:rsidRPr="00186ADE">
              <w:rPr>
                <w:rFonts w:ascii="Arial Narrow" w:eastAsia="Times New Roman" w:hAnsi="Arial Narrow" w:cs="Times New Roman"/>
                <w:color w:val="000000"/>
                <w:sz w:val="20"/>
                <w:szCs w:val="20"/>
                <w:lang w:eastAsia="es-CR"/>
              </w:rPr>
              <w:br/>
              <w:t>Dedicaci</w:t>
            </w:r>
            <w:r w:rsidRPr="00186ADE">
              <w:rPr>
                <w:rFonts w:ascii="Arial Narrow" w:eastAsia="Times New Roman" w:hAnsi="Arial Narrow" w:cs="Arial Narrow"/>
                <w:color w:val="000000"/>
                <w:sz w:val="20"/>
                <w:szCs w:val="20"/>
                <w:lang w:eastAsia="es-CR"/>
              </w:rPr>
              <w:t>ó</w:t>
            </w:r>
            <w:r w:rsidRPr="00186ADE">
              <w:rPr>
                <w:rFonts w:ascii="Arial Narrow" w:eastAsia="Times New Roman" w:hAnsi="Arial Narrow" w:cs="Times New Roman"/>
                <w:color w:val="000000"/>
                <w:sz w:val="20"/>
                <w:szCs w:val="20"/>
                <w:lang w:eastAsia="es-CR"/>
              </w:rPr>
              <w:t xml:space="preserve">n exclusiva no profesional: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20</w:t>
            </w:r>
            <w:proofErr w:type="gramStart"/>
            <w:r w:rsidRPr="00186ADE">
              <w:rPr>
                <w:rFonts w:ascii="Arial Narrow" w:eastAsia="Times New Roman" w:hAnsi="Arial Narrow" w:cs="Times New Roman"/>
                <w:color w:val="000000"/>
                <w:sz w:val="20"/>
                <w:szCs w:val="20"/>
                <w:lang w:eastAsia="es-CR"/>
              </w:rPr>
              <w:t>,769,411.08</w:t>
            </w:r>
            <w:proofErr w:type="gramEnd"/>
            <w:r w:rsidRPr="00186ADE">
              <w:rPr>
                <w:rFonts w:ascii="Arial Narrow" w:eastAsia="Times New Roman" w:hAnsi="Arial Narrow" w:cs="Times New Roman"/>
                <w:color w:val="000000"/>
                <w:sz w:val="20"/>
                <w:szCs w:val="20"/>
                <w:lang w:eastAsia="es-CR"/>
              </w:rPr>
              <w:t xml:space="preserve"> * 40%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8,307,764.43 y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135,770,050.41* 20%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27,154,010.08. </w:t>
            </w:r>
            <w:r w:rsidRPr="00186ADE">
              <w:rPr>
                <w:rFonts w:ascii="Arial Narrow" w:eastAsia="Times New Roman" w:hAnsi="Arial Narrow" w:cs="Times New Roman"/>
                <w:color w:val="000000"/>
                <w:sz w:val="20"/>
                <w:szCs w:val="20"/>
                <w:lang w:eastAsia="es-CR"/>
              </w:rPr>
              <w:br/>
              <w:t>Prohibici</w:t>
            </w:r>
            <w:r w:rsidRPr="00186ADE">
              <w:rPr>
                <w:rFonts w:ascii="Arial Narrow" w:eastAsia="Times New Roman" w:hAnsi="Arial Narrow" w:cs="Arial Narrow"/>
                <w:color w:val="000000"/>
                <w:sz w:val="20"/>
                <w:szCs w:val="20"/>
                <w:lang w:eastAsia="es-CR"/>
              </w:rPr>
              <w:t>ó</w:t>
            </w:r>
            <w:r w:rsidRPr="00186ADE">
              <w:rPr>
                <w:rFonts w:ascii="Arial Narrow" w:eastAsia="Times New Roman" w:hAnsi="Arial Narrow" w:cs="Times New Roman"/>
                <w:color w:val="000000"/>
                <w:sz w:val="20"/>
                <w:szCs w:val="20"/>
                <w:lang w:eastAsia="es-CR"/>
              </w:rPr>
              <w:t xml:space="preserve">n: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63</w:t>
            </w:r>
            <w:proofErr w:type="gramStart"/>
            <w:r w:rsidRPr="00186ADE">
              <w:rPr>
                <w:rFonts w:ascii="Arial Narrow" w:eastAsia="Times New Roman" w:hAnsi="Arial Narrow" w:cs="Times New Roman"/>
                <w:color w:val="000000"/>
                <w:sz w:val="20"/>
                <w:szCs w:val="20"/>
                <w:lang w:eastAsia="es-CR"/>
              </w:rPr>
              <w:t>,321,914.24</w:t>
            </w:r>
            <w:proofErr w:type="gramEnd"/>
            <w:r w:rsidRPr="00186ADE">
              <w:rPr>
                <w:rFonts w:ascii="Arial Narrow" w:eastAsia="Times New Roman" w:hAnsi="Arial Narrow" w:cs="Times New Roman"/>
                <w:color w:val="000000"/>
                <w:sz w:val="20"/>
                <w:szCs w:val="20"/>
                <w:lang w:eastAsia="es-CR"/>
              </w:rPr>
              <w:t xml:space="preserve"> * 65%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41,159,244.26. Salarios anuales de categorías con posibilidad de reconocimiento, de acuerdo a la Ley 9635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330</w:t>
            </w:r>
            <w:proofErr w:type="gramStart"/>
            <w:r w:rsidRPr="00186ADE">
              <w:rPr>
                <w:rFonts w:ascii="Arial Narrow" w:eastAsia="Times New Roman" w:hAnsi="Arial Narrow" w:cs="Times New Roman"/>
                <w:color w:val="000000"/>
                <w:sz w:val="20"/>
                <w:szCs w:val="20"/>
                <w:lang w:eastAsia="es-CR"/>
              </w:rPr>
              <w:t>,922,552.98</w:t>
            </w:r>
            <w:proofErr w:type="gramEnd"/>
            <w:r w:rsidRPr="00186ADE">
              <w:rPr>
                <w:rFonts w:ascii="Arial Narrow" w:eastAsia="Times New Roman" w:hAnsi="Arial Narrow" w:cs="Times New Roman"/>
                <w:color w:val="000000"/>
                <w:sz w:val="20"/>
                <w:szCs w:val="20"/>
                <w:lang w:eastAsia="es-CR"/>
              </w:rPr>
              <w:t xml:space="preserve"> * 23.33%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77,204,231.61. </w:t>
            </w:r>
            <w:r w:rsidRPr="00186ADE">
              <w:rPr>
                <w:rFonts w:ascii="Arial Narrow" w:eastAsia="Times New Roman" w:hAnsi="Arial Narrow" w:cs="Times New Roman"/>
                <w:color w:val="000000"/>
                <w:sz w:val="20"/>
                <w:szCs w:val="20"/>
                <w:lang w:eastAsia="es-CR"/>
              </w:rPr>
              <w:br/>
              <w:t xml:space="preserve">Total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112,994,378.26+</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2,538,382.41+</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8,307,764.43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27,154,010.08+</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41,159,244.26+</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77,204,231.61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269,358,011.05</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Este componente cubre los pagos de dedicación exclusiva profesional y no profesional, así como, prohibición; para aquellos puestos bajo el régimen salarial tradicional, según lo establecido en la Convención Colectiva de Trabajo. </w:t>
            </w:r>
            <w:r w:rsidRPr="00186ADE">
              <w:rPr>
                <w:rFonts w:ascii="Arial Narrow" w:eastAsia="Times New Roman" w:hAnsi="Arial Narrow" w:cs="Times New Roman"/>
                <w:color w:val="000000"/>
                <w:sz w:val="20"/>
                <w:szCs w:val="20"/>
                <w:lang w:eastAsia="es-CR"/>
              </w:rPr>
              <w:br/>
              <w:t xml:space="preserve">Se calculan los salarios brutos mensuales con el respectivo porcentaje, el monto para dedicación exclusiva profesional corresponde a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2</w:t>
            </w:r>
            <w:proofErr w:type="gramStart"/>
            <w:r w:rsidRPr="00186ADE">
              <w:rPr>
                <w:rFonts w:ascii="Arial Narrow" w:eastAsia="Times New Roman" w:hAnsi="Arial Narrow" w:cs="Times New Roman"/>
                <w:color w:val="000000"/>
                <w:sz w:val="20"/>
                <w:szCs w:val="20"/>
                <w:lang w:eastAsia="es-CR"/>
              </w:rPr>
              <w:t>,538,382.41</w:t>
            </w:r>
            <w:proofErr w:type="gramEnd"/>
            <w:r w:rsidRPr="00186ADE">
              <w:rPr>
                <w:rFonts w:ascii="Arial Narrow" w:eastAsia="Times New Roman" w:hAnsi="Arial Narrow" w:cs="Times New Roman"/>
                <w:color w:val="000000"/>
                <w:sz w:val="20"/>
                <w:szCs w:val="20"/>
                <w:lang w:eastAsia="es-CR"/>
              </w:rPr>
              <w:t>, la dedicaci</w:t>
            </w:r>
            <w:r w:rsidRPr="00186ADE">
              <w:rPr>
                <w:rFonts w:ascii="Arial Narrow" w:eastAsia="Times New Roman" w:hAnsi="Arial Narrow" w:cs="Arial Narrow"/>
                <w:color w:val="000000"/>
                <w:sz w:val="20"/>
                <w:szCs w:val="20"/>
                <w:lang w:eastAsia="es-CR"/>
              </w:rPr>
              <w:t>ó</w:t>
            </w:r>
            <w:r w:rsidRPr="00186ADE">
              <w:rPr>
                <w:rFonts w:ascii="Arial Narrow" w:eastAsia="Times New Roman" w:hAnsi="Arial Narrow" w:cs="Times New Roman"/>
                <w:color w:val="000000"/>
                <w:sz w:val="20"/>
                <w:szCs w:val="20"/>
                <w:lang w:eastAsia="es-CR"/>
              </w:rPr>
              <w:t xml:space="preserve">n exclusiva no profesional a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27,154,010.08, la prohibici</w:t>
            </w:r>
            <w:r w:rsidRPr="00186ADE">
              <w:rPr>
                <w:rFonts w:ascii="Arial Narrow" w:eastAsia="Times New Roman" w:hAnsi="Arial Narrow" w:cs="Arial Narrow"/>
                <w:color w:val="000000"/>
                <w:sz w:val="20"/>
                <w:szCs w:val="20"/>
                <w:lang w:eastAsia="es-CR"/>
              </w:rPr>
              <w:t>ó</w:t>
            </w:r>
            <w:r w:rsidRPr="00186ADE">
              <w:rPr>
                <w:rFonts w:ascii="Arial Narrow" w:eastAsia="Times New Roman" w:hAnsi="Arial Narrow" w:cs="Times New Roman"/>
                <w:color w:val="000000"/>
                <w:sz w:val="20"/>
                <w:szCs w:val="20"/>
                <w:lang w:eastAsia="es-CR"/>
              </w:rPr>
              <w:t>n a</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41,159,244.26. Asimismo se considera en el cálculo los salarios anuales con posibilidad de reconocimiento, de acuerdo a la Ley 9635 es igual a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77,204,231.61</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0.03.03 Decimotercer mes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1,347,450,276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173F7A" w:rsidP="00820D35">
            <w:pPr>
              <w:spacing w:after="0" w:line="240" w:lineRule="auto"/>
              <w:jc w:val="both"/>
              <w:rPr>
                <w:rFonts w:ascii="Arial Narrow" w:eastAsia="Times New Roman" w:hAnsi="Arial Narrow" w:cs="Times New Roman"/>
                <w:color w:val="000000"/>
                <w:sz w:val="20"/>
                <w:szCs w:val="20"/>
                <w:lang w:eastAsia="es-CR"/>
              </w:rPr>
            </w:pPr>
            <w:r>
              <w:rPr>
                <w:rFonts w:eastAsia="Times New Roman" w:cs="Arial"/>
                <w:color w:val="000000"/>
                <w:sz w:val="20"/>
                <w:szCs w:val="20"/>
                <w:lang w:eastAsia="es-CR"/>
              </w:rPr>
              <w:t>¢</w:t>
            </w:r>
            <w:r w:rsidR="00EC7AFB" w:rsidRPr="00186ADE">
              <w:rPr>
                <w:rFonts w:ascii="Arial Narrow" w:eastAsia="Times New Roman" w:hAnsi="Arial Narrow" w:cs="Times New Roman"/>
                <w:color w:val="000000"/>
                <w:sz w:val="20"/>
                <w:szCs w:val="20"/>
                <w:lang w:eastAsia="es-CR"/>
              </w:rPr>
              <w:t xml:space="preserve">16,169,403,316.63 /12 = </w:t>
            </w:r>
            <w:r>
              <w:rPr>
                <w:rFonts w:eastAsia="Times New Roman" w:cs="Arial"/>
                <w:color w:val="000000"/>
                <w:sz w:val="20"/>
                <w:szCs w:val="20"/>
                <w:lang w:eastAsia="es-CR"/>
              </w:rPr>
              <w:t>¢</w:t>
            </w:r>
            <w:r w:rsidR="00EC7AFB" w:rsidRPr="00186ADE">
              <w:rPr>
                <w:rFonts w:ascii="Arial Narrow" w:eastAsia="Times New Roman" w:hAnsi="Arial Narrow" w:cs="Times New Roman"/>
                <w:color w:val="000000"/>
                <w:sz w:val="20"/>
                <w:szCs w:val="20"/>
                <w:lang w:eastAsia="es-CR"/>
              </w:rPr>
              <w:t>1,347,450,276.39</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24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Este componente salarial conocido como aguinaldo, es parte integral del pago según lo establecido en la Convención Colectiva de Trabajo y de acuerdo con la legislación laboral vigente.</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0.03.04 Salario escolar</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1,243,340,992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14,926,062,324.97 * 8.33%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1,243,340,991.67</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El salario escolar es parte integral del pago según lo establecido en la Convención Colectiva de Trabajo vigente.  Se debe cancelar en el mes de enero de cada año. </w:t>
            </w:r>
            <w:r w:rsidRPr="00186ADE">
              <w:rPr>
                <w:rFonts w:ascii="Arial Narrow" w:eastAsia="Times New Roman" w:hAnsi="Arial Narrow" w:cs="Times New Roman"/>
                <w:color w:val="000000"/>
                <w:sz w:val="20"/>
                <w:szCs w:val="20"/>
                <w:lang w:eastAsia="es-CR"/>
              </w:rPr>
              <w:br/>
              <w:t>Se suma el total de los salarios brutos anuales por el 8.33%</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lastRenderedPageBreak/>
              <w:t>0.03.99 Otros incentivos salariales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319,881,170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Pluses salariales mensuales monto fijo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6</w:t>
            </w:r>
            <w:proofErr w:type="gramStart"/>
            <w:r w:rsidRPr="00186ADE">
              <w:rPr>
                <w:rFonts w:ascii="Arial Narrow" w:eastAsia="Times New Roman" w:hAnsi="Arial Narrow" w:cs="Times New Roman"/>
                <w:color w:val="000000"/>
                <w:sz w:val="20"/>
                <w:szCs w:val="20"/>
                <w:lang w:eastAsia="es-CR"/>
              </w:rPr>
              <w:t>,599,073.25</w:t>
            </w:r>
            <w:proofErr w:type="gramEnd"/>
            <w:r w:rsidRPr="00186ADE">
              <w:rPr>
                <w:rFonts w:ascii="Arial Narrow" w:eastAsia="Times New Roman" w:hAnsi="Arial Narrow" w:cs="Times New Roman"/>
                <w:color w:val="000000"/>
                <w:sz w:val="20"/>
                <w:szCs w:val="20"/>
                <w:lang w:eastAsia="es-CR"/>
              </w:rPr>
              <w:t xml:space="preserve"> * 12 meses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79,188,879.00</w:t>
            </w:r>
            <w:r w:rsidRPr="00186ADE">
              <w:rPr>
                <w:rFonts w:ascii="Arial Narrow" w:eastAsia="Times New Roman" w:hAnsi="Arial Narrow" w:cs="Times New Roman"/>
                <w:color w:val="000000"/>
                <w:sz w:val="20"/>
                <w:szCs w:val="20"/>
                <w:lang w:eastAsia="es-CR"/>
              </w:rPr>
              <w:br/>
              <w:t xml:space="preserve">Pluses médicos mensuales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923,733.58*12 meses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11,084,802.96.</w:t>
            </w:r>
            <w:r w:rsidRPr="00186ADE">
              <w:rPr>
                <w:rFonts w:ascii="Arial Narrow" w:eastAsia="Times New Roman" w:hAnsi="Arial Narrow" w:cs="Times New Roman"/>
                <w:color w:val="000000"/>
                <w:sz w:val="20"/>
                <w:szCs w:val="20"/>
                <w:lang w:eastAsia="es-CR"/>
              </w:rPr>
              <w:br/>
              <w:t>Recertificaci</w:t>
            </w:r>
            <w:r w:rsidRPr="00186ADE">
              <w:rPr>
                <w:rFonts w:ascii="Arial Narrow" w:eastAsia="Times New Roman" w:hAnsi="Arial Narrow" w:cs="Arial Narrow"/>
                <w:color w:val="000000"/>
                <w:sz w:val="20"/>
                <w:szCs w:val="20"/>
                <w:lang w:eastAsia="es-CR"/>
              </w:rPr>
              <w:t>ó</w:t>
            </w:r>
            <w:r w:rsidRPr="00186ADE">
              <w:rPr>
                <w:rFonts w:ascii="Arial Narrow" w:eastAsia="Times New Roman" w:hAnsi="Arial Narrow" w:cs="Times New Roman"/>
                <w:color w:val="000000"/>
                <w:sz w:val="20"/>
                <w:szCs w:val="20"/>
                <w:lang w:eastAsia="es-CR"/>
              </w:rPr>
              <w:t xml:space="preserve">n cursos Bombero Raso: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2,585,218.46  * 12 meses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31,022,621.52 </w:t>
            </w:r>
            <w:r w:rsidRPr="00186ADE">
              <w:rPr>
                <w:rFonts w:ascii="Arial Narrow" w:eastAsia="Times New Roman" w:hAnsi="Arial Narrow" w:cs="Times New Roman"/>
                <w:color w:val="000000"/>
                <w:sz w:val="20"/>
                <w:szCs w:val="20"/>
                <w:lang w:eastAsia="es-CR"/>
              </w:rPr>
              <w:br/>
              <w:t>Subsidio Alimentaci</w:t>
            </w:r>
            <w:r w:rsidRPr="00186ADE">
              <w:rPr>
                <w:rFonts w:ascii="Arial Narrow" w:eastAsia="Times New Roman" w:hAnsi="Arial Narrow" w:cs="Arial Narrow"/>
                <w:color w:val="000000"/>
                <w:sz w:val="20"/>
                <w:szCs w:val="20"/>
                <w:lang w:eastAsia="es-CR"/>
              </w:rPr>
              <w:t>ó</w:t>
            </w:r>
            <w:r w:rsidRPr="00186ADE">
              <w:rPr>
                <w:rFonts w:ascii="Arial Narrow" w:eastAsia="Times New Roman" w:hAnsi="Arial Narrow" w:cs="Times New Roman"/>
                <w:color w:val="000000"/>
                <w:sz w:val="20"/>
                <w:szCs w:val="20"/>
                <w:lang w:eastAsia="es-CR"/>
              </w:rPr>
              <w:t xml:space="preserve">n Bomberos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14,122,237.54 * 12 meses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169,466,850.48 +Suplentes Subsidio Alimentaci</w:t>
            </w:r>
            <w:r w:rsidRPr="00186ADE">
              <w:rPr>
                <w:rFonts w:ascii="Arial Narrow" w:eastAsia="Times New Roman" w:hAnsi="Arial Narrow" w:cs="Arial Narrow"/>
                <w:color w:val="000000"/>
                <w:sz w:val="20"/>
                <w:szCs w:val="20"/>
                <w:lang w:eastAsia="es-CR"/>
              </w:rPr>
              <w:t>ó</w:t>
            </w:r>
            <w:r w:rsidRPr="00186ADE">
              <w:rPr>
                <w:rFonts w:ascii="Arial Narrow" w:eastAsia="Times New Roman" w:hAnsi="Arial Narrow" w:cs="Times New Roman"/>
                <w:color w:val="000000"/>
                <w:sz w:val="20"/>
                <w:szCs w:val="20"/>
                <w:lang w:eastAsia="es-CR"/>
              </w:rPr>
              <w:t xml:space="preserve">n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29,118,015.54=198,584,865.98</w:t>
            </w:r>
            <w:r w:rsidRPr="00186ADE">
              <w:rPr>
                <w:rFonts w:ascii="Arial Narrow" w:eastAsia="Times New Roman" w:hAnsi="Arial Narrow" w:cs="Times New Roman"/>
                <w:color w:val="000000"/>
                <w:sz w:val="20"/>
                <w:szCs w:val="20"/>
                <w:lang w:eastAsia="es-CR"/>
              </w:rPr>
              <w:br/>
              <w:t xml:space="preserve">Total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79,188,879.00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11,084,802.98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31,022,621.52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198,584,865.98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319,881,169.48</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Partida integrada por sobresueldos (reconocimientos de estudios, reconocimiento de pluses de jefaturas, subsidio alimentación bomberos, entre otros), de acuerdo con lo que dicta la Convención Colectiva de Trabajo.</w:t>
            </w:r>
            <w:r w:rsidRPr="00186ADE">
              <w:rPr>
                <w:rFonts w:ascii="Arial Narrow" w:eastAsia="Times New Roman" w:hAnsi="Arial Narrow" w:cs="Times New Roman"/>
                <w:color w:val="000000"/>
                <w:sz w:val="20"/>
                <w:szCs w:val="20"/>
                <w:lang w:eastAsia="es-CR"/>
              </w:rPr>
              <w:br/>
              <w:t xml:space="preserve">El plus salarial anual corresponde a un monto de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79,188,879.00, los pluses m</w:t>
            </w:r>
            <w:r w:rsidRPr="00186ADE">
              <w:rPr>
                <w:rFonts w:ascii="Arial Narrow" w:eastAsia="Times New Roman" w:hAnsi="Arial Narrow" w:cs="Arial Narrow"/>
                <w:color w:val="000000"/>
                <w:sz w:val="20"/>
                <w:szCs w:val="20"/>
                <w:lang w:eastAsia="es-CR"/>
              </w:rPr>
              <w:t>é</w:t>
            </w:r>
            <w:r w:rsidRPr="00186ADE">
              <w:rPr>
                <w:rFonts w:ascii="Arial Narrow" w:eastAsia="Times New Roman" w:hAnsi="Arial Narrow" w:cs="Times New Roman"/>
                <w:color w:val="000000"/>
                <w:sz w:val="20"/>
                <w:szCs w:val="20"/>
                <w:lang w:eastAsia="es-CR"/>
              </w:rPr>
              <w:t xml:space="preserve">dicos anuales de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11,084,802.96, en lo que respecta a recertificación cursos bomberos raso un total anual de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31,022,621.52, en cuanto subsidio de alimentaci</w:t>
            </w:r>
            <w:r w:rsidRPr="00186ADE">
              <w:rPr>
                <w:rFonts w:ascii="Arial Narrow" w:eastAsia="Times New Roman" w:hAnsi="Arial Narrow" w:cs="Arial Narrow"/>
                <w:color w:val="000000"/>
                <w:sz w:val="20"/>
                <w:szCs w:val="20"/>
                <w:lang w:eastAsia="es-CR"/>
              </w:rPr>
              <w:t>ó</w:t>
            </w:r>
            <w:r w:rsidRPr="00186ADE">
              <w:rPr>
                <w:rFonts w:ascii="Arial Narrow" w:eastAsia="Times New Roman" w:hAnsi="Arial Narrow" w:cs="Times New Roman"/>
                <w:color w:val="000000"/>
                <w:sz w:val="20"/>
                <w:szCs w:val="20"/>
                <w:lang w:eastAsia="es-CR"/>
              </w:rPr>
              <w:t>n de bomberos más el subsidio de alimentaci</w:t>
            </w:r>
            <w:r w:rsidRPr="00186ADE">
              <w:rPr>
                <w:rFonts w:ascii="Arial Narrow" w:eastAsia="Times New Roman" w:hAnsi="Arial Narrow" w:cs="Arial Narrow"/>
                <w:color w:val="000000"/>
                <w:sz w:val="20"/>
                <w:szCs w:val="20"/>
                <w:lang w:eastAsia="es-CR"/>
              </w:rPr>
              <w:t>ó</w:t>
            </w:r>
            <w:r w:rsidRPr="00186ADE">
              <w:rPr>
                <w:rFonts w:ascii="Arial Narrow" w:eastAsia="Times New Roman" w:hAnsi="Arial Narrow" w:cs="Times New Roman"/>
                <w:color w:val="000000"/>
                <w:sz w:val="20"/>
                <w:szCs w:val="20"/>
                <w:lang w:eastAsia="es-CR"/>
              </w:rPr>
              <w:t xml:space="preserve">n de suplentes un total anual de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29,118,015.54 = 198,584,865.98. </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4162E7">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0.04.01 Contribución Patronal al Seguro de Salud de la C</w:t>
            </w:r>
            <w:r w:rsidR="004162E7">
              <w:rPr>
                <w:rFonts w:ascii="Arial Narrow" w:eastAsia="Times New Roman" w:hAnsi="Arial Narrow" w:cs="Times New Roman"/>
                <w:color w:val="000000"/>
                <w:sz w:val="20"/>
                <w:szCs w:val="20"/>
                <w:lang w:eastAsia="es-CR"/>
              </w:rPr>
              <w:t>.C.S.S.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1,567,653,087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2.1.5.6.</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2.1.5.6.1.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16.947.600.937.17* 9.25%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1,567,653,086.69</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Rubro que corresponde a la contribución patronal al Sistema de seguridad de la CCSS que corresponde al aporte que las instituciones del Estado en su condición de patronos destinan a la Caja Costarricense de Seguro Social, para el seguro de salud de los trabajadores, son  parte integral del pago según lo establecido. Se suma el total de los salarios brutos anuales por el 9.25%.</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0.04.02 Contribución Patronal al Instituto Mixto de Ayuda Social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84,738,005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2.1.5.6.</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2.1.5.6.1.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16,947.600.937.17 * 0.50%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84,738,004.69</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Concepto incluido por el pago de la contribución patronal que las instituciones del Estado en su calidad de patronos destinan al Instituto Mixto de Ayuda Social, para asignarlos a programas sociales de ese Instituto, dirigidos a satisfacer las necesidades básicas de las familias de escasos recursos económicos, son  parte integral del pago según de acuerdo con la legislación vigente. Se suma el total de los salarios brutos anuales por el 0.50%</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lastRenderedPageBreak/>
              <w:t xml:space="preserve">0.04.03 Contribución Patronal al Instituto Nacional de Aprendizaje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254,214,014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2.1.5.6.</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2.1.5.6.1.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16,947,600,937.17 * 1.50%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254,214,014.06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Contribución patronal que las instituciones del Estado en su calidad de patronos destinan al Instituto Nacional de Aprendizaje (INA), para la formación y capacitación de los trabajadores. Se suma el total de los salarios brutos anuales por el 1.50%</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0.04.04 Contribución Patronal al Fondo de Desarrollo Social  y Asignaciones Familiares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847,380,047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2.1.5.6.</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2.1.5.6.1.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 xml:space="preserve">16,947,600,937.17* 5.00%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857,380,046.86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Corresponde a la contribución patronal destinada al Fondo de Desarrollo Social y Asignaciones Familiares (FODESAF), para brindar asistencia a personas de escasos recursos económicos. Se suma el total de los salarios brutos anuales por el 5.00%</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0.04.05 Contribución Patronal al Banco Popular y de Desarrollo  Comunal</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42,369,002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2.1.5.6.</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2.1.5.6.1.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173F7A" w:rsidP="00820D35">
            <w:pPr>
              <w:spacing w:after="0" w:line="240" w:lineRule="auto"/>
              <w:jc w:val="both"/>
              <w:rPr>
                <w:rFonts w:ascii="Arial Narrow" w:eastAsia="Times New Roman" w:hAnsi="Arial Narrow" w:cs="Times New Roman"/>
                <w:color w:val="000000"/>
                <w:sz w:val="20"/>
                <w:szCs w:val="20"/>
                <w:lang w:eastAsia="es-CR"/>
              </w:rPr>
            </w:pPr>
            <w:r>
              <w:rPr>
                <w:rFonts w:eastAsia="Times New Roman" w:cs="Arial"/>
                <w:color w:val="000000"/>
                <w:sz w:val="20"/>
                <w:szCs w:val="20"/>
                <w:lang w:eastAsia="es-CR"/>
              </w:rPr>
              <w:t>¢</w:t>
            </w:r>
            <w:r w:rsidR="00EC7AFB" w:rsidRPr="00186ADE">
              <w:rPr>
                <w:rFonts w:ascii="Arial Narrow" w:eastAsia="Times New Roman" w:hAnsi="Arial Narrow" w:cs="Times New Roman"/>
                <w:color w:val="000000"/>
                <w:sz w:val="20"/>
                <w:szCs w:val="20"/>
                <w:lang w:eastAsia="es-CR"/>
              </w:rPr>
              <w:t xml:space="preserve">16,947,600,937.17 * 0.25% = </w:t>
            </w:r>
            <w:r>
              <w:rPr>
                <w:rFonts w:eastAsia="Times New Roman" w:cs="Arial"/>
                <w:color w:val="000000"/>
                <w:sz w:val="20"/>
                <w:szCs w:val="20"/>
                <w:lang w:eastAsia="es-CR"/>
              </w:rPr>
              <w:t>¢</w:t>
            </w:r>
            <w:r w:rsidR="00EC7AFB" w:rsidRPr="00186ADE">
              <w:rPr>
                <w:rFonts w:ascii="Arial Narrow" w:eastAsia="Times New Roman" w:hAnsi="Arial Narrow" w:cs="Times New Roman"/>
                <w:color w:val="000000"/>
                <w:sz w:val="20"/>
                <w:szCs w:val="20"/>
                <w:lang w:eastAsia="es-CR"/>
              </w:rPr>
              <w:t>42,369,002.34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Esta partida del pago de salario, corresponde a la contribución patronal que las instituciones del Estado en su calidad de patronos, destinan al Banco Popular y de Desarrollo Comunal, con el fin de incrementar su patrimonio, así como a la creación de reservas, bonificaciones a los ahorros o a proyectos de desarrollo a juicio de la Junta Directiva Nacional. Se suma el total de los salarios brutos anuales por el 0.25% </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0.05.01 Contribución Patronal al Seguro de Pensiones de la Caja Costarricense de Seguro Social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860,938,128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2.1.5.6.</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2.1.5.6.1.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173F7A" w:rsidP="00820D35">
            <w:pPr>
              <w:spacing w:after="0" w:line="240" w:lineRule="auto"/>
              <w:jc w:val="both"/>
              <w:rPr>
                <w:rFonts w:ascii="Arial Narrow" w:eastAsia="Times New Roman" w:hAnsi="Arial Narrow" w:cs="Times New Roman"/>
                <w:color w:val="000000"/>
                <w:sz w:val="20"/>
                <w:szCs w:val="20"/>
                <w:lang w:eastAsia="es-CR"/>
              </w:rPr>
            </w:pPr>
            <w:r>
              <w:rPr>
                <w:rFonts w:eastAsia="Times New Roman" w:cs="Arial"/>
                <w:color w:val="000000"/>
                <w:sz w:val="20"/>
                <w:szCs w:val="20"/>
                <w:lang w:eastAsia="es-CR"/>
              </w:rPr>
              <w:t>¢</w:t>
            </w:r>
            <w:r w:rsidR="00EC7AFB" w:rsidRPr="00186ADE">
              <w:rPr>
                <w:rFonts w:ascii="Arial Narrow" w:eastAsia="Times New Roman" w:hAnsi="Arial Narrow" w:cs="Times New Roman"/>
                <w:color w:val="000000"/>
                <w:sz w:val="20"/>
                <w:szCs w:val="20"/>
                <w:lang w:eastAsia="es-CR"/>
              </w:rPr>
              <w:t xml:space="preserve">16,947,600,937.17 * 5.08% = </w:t>
            </w:r>
            <w:r>
              <w:rPr>
                <w:rFonts w:eastAsia="Times New Roman" w:cs="Arial"/>
                <w:color w:val="000000"/>
                <w:sz w:val="20"/>
                <w:szCs w:val="20"/>
                <w:lang w:eastAsia="es-CR"/>
              </w:rPr>
              <w:t>¢</w:t>
            </w:r>
            <w:r w:rsidR="00EC7AFB" w:rsidRPr="00186ADE">
              <w:rPr>
                <w:rFonts w:ascii="Arial Narrow" w:eastAsia="Times New Roman" w:hAnsi="Arial Narrow" w:cs="Times New Roman"/>
                <w:color w:val="000000"/>
                <w:sz w:val="20"/>
                <w:szCs w:val="20"/>
                <w:lang w:eastAsia="es-CR"/>
              </w:rPr>
              <w:t>860,938,127.61</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Esta partida del pago de salario, contempla las cuotas que las instituciones del Estado como patronos destinan a la Caja Costarricense de Seguro Social, para financiar el seguro de pensiones de sus trabajadores y pensionados cubiertos por ese seguro. Se suma el total de los salarios brutos anuales por el 5.08% </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0.05.02 Aporte Patronal al Régimen Obligatorio de Pensiones  Complementarias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84,738,005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2.1.5.6.</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2.1.5.6.1.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173F7A" w:rsidP="00820D35">
            <w:pPr>
              <w:spacing w:after="0" w:line="240" w:lineRule="auto"/>
              <w:jc w:val="both"/>
              <w:rPr>
                <w:rFonts w:ascii="Arial Narrow" w:eastAsia="Times New Roman" w:hAnsi="Arial Narrow" w:cs="Times New Roman"/>
                <w:color w:val="000000"/>
                <w:sz w:val="20"/>
                <w:szCs w:val="20"/>
                <w:lang w:eastAsia="es-CR"/>
              </w:rPr>
            </w:pPr>
            <w:r>
              <w:rPr>
                <w:rFonts w:eastAsia="Times New Roman" w:cs="Arial"/>
                <w:color w:val="000000"/>
                <w:sz w:val="20"/>
                <w:szCs w:val="20"/>
                <w:lang w:eastAsia="es-CR"/>
              </w:rPr>
              <w:t>¢</w:t>
            </w:r>
            <w:r w:rsidR="00EC7AFB" w:rsidRPr="00186ADE">
              <w:rPr>
                <w:rFonts w:ascii="Arial Narrow" w:eastAsia="Times New Roman" w:hAnsi="Arial Narrow" w:cs="Times New Roman"/>
                <w:color w:val="000000"/>
                <w:sz w:val="20"/>
                <w:szCs w:val="20"/>
                <w:lang w:eastAsia="es-CR"/>
              </w:rPr>
              <w:t xml:space="preserve">16,947,600,937.17 * 0.50% = </w:t>
            </w:r>
            <w:r>
              <w:rPr>
                <w:rFonts w:eastAsia="Times New Roman" w:cs="Arial"/>
                <w:color w:val="000000"/>
                <w:sz w:val="20"/>
                <w:szCs w:val="20"/>
                <w:lang w:eastAsia="es-CR"/>
              </w:rPr>
              <w:t>¢</w:t>
            </w:r>
            <w:r w:rsidR="00EC7AFB" w:rsidRPr="00186ADE">
              <w:rPr>
                <w:rFonts w:ascii="Arial Narrow" w:eastAsia="Times New Roman" w:hAnsi="Arial Narrow" w:cs="Times New Roman"/>
                <w:color w:val="000000"/>
                <w:sz w:val="20"/>
                <w:szCs w:val="20"/>
                <w:lang w:eastAsia="es-CR"/>
              </w:rPr>
              <w:t>84,738,004.69</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370B6A">
              <w:rPr>
                <w:rFonts w:ascii="Arial Narrow" w:eastAsia="Times New Roman" w:hAnsi="Arial Narrow" w:cs="Times New Roman"/>
                <w:color w:val="000000"/>
                <w:sz w:val="18"/>
                <w:szCs w:val="20"/>
                <w:lang w:eastAsia="es-CR"/>
              </w:rPr>
              <w:t>Aportes que las instituciones del Estado como patronos aportan para el financiamiento al Régimen Obligatorio de Pensiones Complementarias de cada trabajador, según lo establecido por la Ley de Protección al Trabajador. Este pago se calcula como un porcentaje sobre el salario mensual del trabajador, y se deposita en las cuentas individuales en la operadora de pensiones de su elección.  Se suma el total de los salarios brutos anuales por el 0.50%</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lastRenderedPageBreak/>
              <w:t xml:space="preserve">0.05.03 Aporte Patronal al Fondo de Capitalización Laboral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508,428,028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2.1.5.6.</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2.1.5.6.1.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173F7A" w:rsidP="00820D35">
            <w:pPr>
              <w:spacing w:after="0" w:line="240" w:lineRule="auto"/>
              <w:jc w:val="both"/>
              <w:rPr>
                <w:rFonts w:ascii="Arial Narrow" w:eastAsia="Times New Roman" w:hAnsi="Arial Narrow" w:cs="Times New Roman"/>
                <w:color w:val="000000"/>
                <w:sz w:val="20"/>
                <w:szCs w:val="20"/>
                <w:lang w:eastAsia="es-CR"/>
              </w:rPr>
            </w:pPr>
            <w:r>
              <w:rPr>
                <w:rFonts w:eastAsia="Times New Roman" w:cs="Arial"/>
                <w:color w:val="000000"/>
                <w:sz w:val="20"/>
                <w:szCs w:val="20"/>
                <w:lang w:eastAsia="es-CR"/>
              </w:rPr>
              <w:t>¢</w:t>
            </w:r>
            <w:r w:rsidR="00EC7AFB" w:rsidRPr="00186ADE">
              <w:rPr>
                <w:rFonts w:ascii="Arial Narrow" w:eastAsia="Times New Roman" w:hAnsi="Arial Narrow" w:cs="Times New Roman"/>
                <w:color w:val="000000"/>
                <w:sz w:val="20"/>
                <w:szCs w:val="20"/>
                <w:lang w:eastAsia="es-CR"/>
              </w:rPr>
              <w:t xml:space="preserve">16,947,600,937.17 * 3.00% = </w:t>
            </w:r>
            <w:r>
              <w:rPr>
                <w:rFonts w:eastAsia="Times New Roman" w:cs="Arial"/>
                <w:color w:val="000000"/>
                <w:sz w:val="20"/>
                <w:szCs w:val="20"/>
                <w:lang w:eastAsia="es-CR"/>
              </w:rPr>
              <w:t>¢</w:t>
            </w:r>
            <w:r w:rsidR="00EC7AFB" w:rsidRPr="00186ADE">
              <w:rPr>
                <w:rFonts w:ascii="Arial Narrow" w:eastAsia="Times New Roman" w:hAnsi="Arial Narrow" w:cs="Times New Roman"/>
                <w:color w:val="000000"/>
                <w:sz w:val="20"/>
                <w:szCs w:val="20"/>
                <w:lang w:eastAsia="es-CR"/>
              </w:rPr>
              <w:t>508,428,028.12</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Aportes que las instituciones del Estado como patronos aportan para el financiamiento al Régimen Obligatorio de Pensiones Complementarias de cada trabajador, según lo establecido por la Ley de Protección al Trabajador. Se suma el total de los salarios brutos anuales por el 3.00%</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0.05.04 Contribución Patronal a otros fondos administrados por entes públicos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211,845,012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2.1.5.6.</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2.1.5.6.1.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186ADE" w:rsidRDefault="00173F7A" w:rsidP="00820D35">
            <w:pPr>
              <w:spacing w:after="0" w:line="240" w:lineRule="auto"/>
              <w:jc w:val="both"/>
              <w:rPr>
                <w:rFonts w:ascii="Arial Narrow" w:eastAsia="Times New Roman" w:hAnsi="Arial Narrow" w:cs="Times New Roman"/>
                <w:color w:val="000000"/>
                <w:sz w:val="20"/>
                <w:szCs w:val="20"/>
                <w:lang w:eastAsia="es-CR"/>
              </w:rPr>
            </w:pPr>
            <w:r>
              <w:rPr>
                <w:rFonts w:eastAsia="Times New Roman" w:cs="Arial"/>
                <w:color w:val="000000"/>
                <w:sz w:val="20"/>
                <w:szCs w:val="20"/>
                <w:lang w:eastAsia="es-CR"/>
              </w:rPr>
              <w:t>¢</w:t>
            </w:r>
            <w:r w:rsidR="00EC7AFB" w:rsidRPr="00186ADE">
              <w:rPr>
                <w:rFonts w:ascii="Arial Narrow" w:eastAsia="Times New Roman" w:hAnsi="Arial Narrow" w:cs="Times New Roman"/>
                <w:color w:val="000000"/>
                <w:sz w:val="20"/>
                <w:szCs w:val="20"/>
                <w:lang w:eastAsia="es-CR"/>
              </w:rPr>
              <w:t xml:space="preserve">16,947,600,937.17 * 1.25% = </w:t>
            </w:r>
            <w:r>
              <w:rPr>
                <w:rFonts w:eastAsia="Times New Roman" w:cs="Arial"/>
                <w:color w:val="000000"/>
                <w:sz w:val="20"/>
                <w:szCs w:val="20"/>
                <w:lang w:eastAsia="es-CR"/>
              </w:rPr>
              <w:t>¢</w:t>
            </w:r>
            <w:r w:rsidR="00EC7AFB" w:rsidRPr="00186ADE">
              <w:rPr>
                <w:rFonts w:ascii="Arial Narrow" w:eastAsia="Times New Roman" w:hAnsi="Arial Narrow" w:cs="Times New Roman"/>
                <w:color w:val="000000"/>
                <w:sz w:val="20"/>
                <w:szCs w:val="20"/>
                <w:lang w:eastAsia="es-CR"/>
              </w:rPr>
              <w:t>211,845,011.71</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Suma que las instituciones del Estado como patrono aportan a otros fondos de pensiones complementarias o de capitalización administrados por entidades públicas. Se suma el total de los salarios brutos anuales por el 1.25%</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0.05.05 Contribución Patronal a otros fondos administrados por entes privados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    802,880,080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2.1.5.6.  </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2.1.5.6.5.</w:t>
            </w:r>
          </w:p>
        </w:tc>
        <w:tc>
          <w:tcPr>
            <w:tcW w:w="3969" w:type="dxa"/>
            <w:tcBorders>
              <w:top w:val="nil"/>
              <w:left w:val="nil"/>
              <w:bottom w:val="single" w:sz="4" w:space="0" w:color="4F81BD"/>
              <w:right w:val="single" w:sz="4" w:space="0" w:color="4F81BD"/>
            </w:tcBorders>
            <w:shd w:val="clear" w:color="auto" w:fill="auto"/>
            <w:vAlign w:val="center"/>
            <w:hideMark/>
          </w:tcPr>
          <w:p w:rsidR="00EC7AFB" w:rsidRDefault="00173F7A" w:rsidP="00820D35">
            <w:pPr>
              <w:spacing w:after="0" w:line="240" w:lineRule="auto"/>
              <w:jc w:val="both"/>
              <w:rPr>
                <w:rFonts w:ascii="Arial Narrow" w:eastAsia="Times New Roman" w:hAnsi="Arial Narrow" w:cs="Times New Roman"/>
                <w:color w:val="000000"/>
                <w:sz w:val="20"/>
                <w:szCs w:val="20"/>
                <w:lang w:eastAsia="es-CR"/>
              </w:rPr>
            </w:pPr>
            <w:r>
              <w:rPr>
                <w:rFonts w:eastAsia="Times New Roman" w:cs="Arial"/>
                <w:color w:val="000000"/>
                <w:sz w:val="20"/>
                <w:szCs w:val="20"/>
                <w:lang w:eastAsia="es-CR"/>
              </w:rPr>
              <w:t>¢</w:t>
            </w:r>
            <w:r w:rsidR="00EC7AFB" w:rsidRPr="00186ADE">
              <w:rPr>
                <w:rFonts w:ascii="Arial Narrow" w:eastAsia="Times New Roman" w:hAnsi="Arial Narrow" w:cs="Times New Roman"/>
                <w:color w:val="000000"/>
                <w:sz w:val="20"/>
                <w:szCs w:val="20"/>
                <w:lang w:eastAsia="es-CR"/>
              </w:rPr>
              <w:t>16,169,403,316.63 * 93.16% =</w:t>
            </w:r>
          </w:p>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15,063,416,129.77* 5.33% = </w:t>
            </w:r>
            <w:r w:rsidR="00173F7A">
              <w:rPr>
                <w:rFonts w:eastAsia="Times New Roman" w:cs="Arial"/>
                <w:color w:val="000000"/>
                <w:sz w:val="20"/>
                <w:szCs w:val="20"/>
                <w:lang w:eastAsia="es-CR"/>
              </w:rPr>
              <w:t>¢</w:t>
            </w:r>
            <w:r w:rsidRPr="00186ADE">
              <w:rPr>
                <w:rFonts w:ascii="Arial Narrow" w:eastAsia="Times New Roman" w:hAnsi="Arial Narrow" w:cs="Times New Roman"/>
                <w:color w:val="000000"/>
                <w:sz w:val="20"/>
                <w:szCs w:val="20"/>
                <w:lang w:eastAsia="es-CR"/>
              </w:rPr>
              <w:t>802,880,079.72</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Corresponde al posible acumulado que la Organización como patrono aportaría a aquellas instituciones de carácter privado que la ley autorice para administrar  el fondo de la Asociación Solidarista. Se suma el total de los salarios brutos anuales  por el 5.33% por el 93.16% que corresponde al personal afiliado a la Asociación Solidarista.</w:t>
            </w:r>
          </w:p>
        </w:tc>
      </w:tr>
      <w:tr w:rsidR="00EC7AFB" w:rsidRPr="00186ADE" w:rsidTr="004162E7">
        <w:trPr>
          <w:trHeight w:val="1485"/>
        </w:trPr>
        <w:tc>
          <w:tcPr>
            <w:tcW w:w="2992" w:type="dxa"/>
            <w:tcBorders>
              <w:top w:val="nil"/>
              <w:left w:val="single" w:sz="4" w:space="0" w:color="4F81BD"/>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0.99.99 Otras remuneraciones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right"/>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582,561,171 </w:t>
            </w:r>
          </w:p>
        </w:tc>
        <w:tc>
          <w:tcPr>
            <w:tcW w:w="1134"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1.Prevención</w:t>
            </w:r>
          </w:p>
        </w:tc>
        <w:tc>
          <w:tcPr>
            <w:tcW w:w="709"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2.1.5.5.1.</w:t>
            </w:r>
          </w:p>
        </w:tc>
        <w:tc>
          <w:tcPr>
            <w:tcW w:w="3969" w:type="dxa"/>
            <w:tcBorders>
              <w:top w:val="nil"/>
              <w:left w:val="nil"/>
              <w:bottom w:val="single" w:sz="4" w:space="0" w:color="4F81BD"/>
              <w:right w:val="single" w:sz="4" w:space="0" w:color="4F81BD"/>
            </w:tcBorders>
            <w:shd w:val="clear" w:color="auto" w:fill="auto"/>
            <w:vAlign w:val="center"/>
            <w:hideMark/>
          </w:tcPr>
          <w:p w:rsidR="00EC7AFB" w:rsidRPr="00763A1B" w:rsidRDefault="00EC7AFB" w:rsidP="00820D35">
            <w:pPr>
              <w:spacing w:after="0" w:line="240" w:lineRule="auto"/>
              <w:jc w:val="both"/>
              <w:rPr>
                <w:rFonts w:ascii="Arial Narrow" w:eastAsia="Times New Roman" w:hAnsi="Arial Narrow" w:cs="Times New Roman"/>
                <w:color w:val="000000"/>
                <w:sz w:val="16"/>
                <w:szCs w:val="20"/>
                <w:lang w:eastAsia="es-CR"/>
              </w:rPr>
            </w:pPr>
            <w:r w:rsidRPr="00186ADE">
              <w:rPr>
                <w:rFonts w:ascii="Arial Narrow" w:eastAsia="Times New Roman" w:hAnsi="Arial Narrow" w:cs="Times New Roman"/>
                <w:color w:val="000000"/>
                <w:sz w:val="20"/>
                <w:szCs w:val="20"/>
                <w:lang w:eastAsia="es-CR"/>
              </w:rPr>
              <w:br/>
            </w:r>
            <w:r w:rsidRPr="00763A1B">
              <w:rPr>
                <w:rFonts w:ascii="Arial Narrow" w:eastAsia="Times New Roman" w:hAnsi="Arial Narrow" w:cs="Times New Roman"/>
                <w:color w:val="000000"/>
                <w:sz w:val="16"/>
                <w:szCs w:val="20"/>
                <w:lang w:eastAsia="es-CR"/>
              </w:rPr>
              <w:t>I semestre 6 feriados ((</w:t>
            </w:r>
            <w:r w:rsidR="00173F7A">
              <w:rPr>
                <w:rFonts w:eastAsia="Times New Roman" w:cs="Arial"/>
                <w:color w:val="000000"/>
                <w:sz w:val="16"/>
                <w:szCs w:val="20"/>
                <w:lang w:eastAsia="es-CR"/>
              </w:rPr>
              <w:t>¢</w:t>
            </w:r>
            <w:r w:rsidRPr="00763A1B">
              <w:rPr>
                <w:rFonts w:ascii="Arial Narrow" w:eastAsia="Times New Roman" w:hAnsi="Arial Narrow" w:cs="Times New Roman"/>
                <w:color w:val="000000"/>
                <w:sz w:val="16"/>
                <w:szCs w:val="20"/>
                <w:lang w:eastAsia="es-CR"/>
              </w:rPr>
              <w:t xml:space="preserve">708,067.70*24)/4368 *12) * 873 funcionarios * 6 feriados = </w:t>
            </w:r>
            <w:r w:rsidR="00173F7A">
              <w:rPr>
                <w:rFonts w:eastAsia="Times New Roman" w:cs="Arial"/>
                <w:color w:val="000000"/>
                <w:sz w:val="16"/>
                <w:szCs w:val="20"/>
                <w:lang w:eastAsia="es-CR"/>
              </w:rPr>
              <w:t>¢</w:t>
            </w:r>
            <w:r w:rsidRPr="00763A1B">
              <w:rPr>
                <w:rFonts w:ascii="Arial Narrow" w:eastAsia="Times New Roman" w:hAnsi="Arial Narrow" w:cs="Times New Roman"/>
                <w:color w:val="000000"/>
                <w:sz w:val="16"/>
                <w:szCs w:val="20"/>
                <w:lang w:eastAsia="es-CR"/>
              </w:rPr>
              <w:t>244</w:t>
            </w:r>
            <w:proofErr w:type="gramStart"/>
            <w:r w:rsidRPr="00763A1B">
              <w:rPr>
                <w:rFonts w:ascii="Arial Narrow" w:eastAsia="Times New Roman" w:hAnsi="Arial Narrow" w:cs="Times New Roman"/>
                <w:color w:val="000000"/>
                <w:sz w:val="16"/>
                <w:szCs w:val="20"/>
                <w:lang w:eastAsia="es-CR"/>
              </w:rPr>
              <w:t>,540,115.64</w:t>
            </w:r>
            <w:proofErr w:type="gramEnd"/>
            <w:r w:rsidRPr="00763A1B">
              <w:rPr>
                <w:rFonts w:ascii="Arial Narrow" w:eastAsia="Times New Roman" w:hAnsi="Arial Narrow" w:cs="Times New Roman"/>
                <w:color w:val="000000"/>
                <w:sz w:val="16"/>
                <w:szCs w:val="20"/>
                <w:lang w:eastAsia="es-CR"/>
              </w:rPr>
              <w:br/>
              <w:t>II semestre 7 feriados  ((</w:t>
            </w:r>
            <w:r w:rsidR="00173F7A">
              <w:rPr>
                <w:rFonts w:eastAsia="Times New Roman" w:cs="Arial"/>
                <w:color w:val="000000"/>
                <w:sz w:val="16"/>
                <w:szCs w:val="20"/>
                <w:lang w:eastAsia="es-CR"/>
              </w:rPr>
              <w:t>¢</w:t>
            </w:r>
            <w:r w:rsidRPr="00763A1B">
              <w:rPr>
                <w:rFonts w:ascii="Arial Narrow" w:eastAsia="Times New Roman" w:hAnsi="Arial Narrow" w:cs="Times New Roman"/>
                <w:color w:val="000000"/>
                <w:sz w:val="16"/>
                <w:szCs w:val="20"/>
                <w:lang w:eastAsia="es-CR"/>
              </w:rPr>
              <w:t xml:space="preserve">708,067.70*24)/4368 *12) * 873 funcionarios * 7 feriados = </w:t>
            </w:r>
            <w:r w:rsidR="00173F7A">
              <w:rPr>
                <w:rFonts w:eastAsia="Times New Roman" w:cs="Arial"/>
                <w:color w:val="000000"/>
                <w:sz w:val="16"/>
                <w:szCs w:val="20"/>
                <w:lang w:eastAsia="es-CR"/>
              </w:rPr>
              <w:t>¢</w:t>
            </w:r>
            <w:r w:rsidRPr="00763A1B">
              <w:rPr>
                <w:rFonts w:ascii="Arial Narrow" w:eastAsia="Times New Roman" w:hAnsi="Arial Narrow" w:cs="Times New Roman"/>
                <w:color w:val="000000"/>
                <w:sz w:val="16"/>
                <w:szCs w:val="20"/>
                <w:lang w:eastAsia="es-CR"/>
              </w:rPr>
              <w:t xml:space="preserve">285,296,801.58. </w:t>
            </w:r>
            <w:r w:rsidRPr="00763A1B">
              <w:rPr>
                <w:rFonts w:ascii="Arial Narrow" w:eastAsia="Times New Roman" w:hAnsi="Arial Narrow" w:cs="Times New Roman"/>
                <w:color w:val="000000"/>
                <w:sz w:val="16"/>
                <w:szCs w:val="20"/>
                <w:lang w:eastAsia="es-CR"/>
              </w:rPr>
              <w:br/>
              <w:t xml:space="preserve">Total feriados </w:t>
            </w:r>
            <w:r w:rsidR="00173F7A">
              <w:rPr>
                <w:rFonts w:eastAsia="Times New Roman" w:cs="Arial"/>
                <w:color w:val="000000"/>
                <w:sz w:val="16"/>
                <w:szCs w:val="20"/>
                <w:lang w:eastAsia="es-CR"/>
              </w:rPr>
              <w:t>¢</w:t>
            </w:r>
            <w:r w:rsidRPr="00763A1B">
              <w:rPr>
                <w:rFonts w:ascii="Arial Narrow" w:eastAsia="Times New Roman" w:hAnsi="Arial Narrow" w:cs="Times New Roman"/>
                <w:color w:val="000000"/>
                <w:sz w:val="16"/>
                <w:szCs w:val="20"/>
                <w:lang w:eastAsia="es-CR"/>
              </w:rPr>
              <w:t xml:space="preserve">244,540,115.64 + </w:t>
            </w:r>
            <w:r w:rsidR="00173F7A">
              <w:rPr>
                <w:rFonts w:eastAsia="Times New Roman" w:cs="Arial"/>
                <w:color w:val="000000"/>
                <w:sz w:val="16"/>
                <w:szCs w:val="20"/>
                <w:lang w:eastAsia="es-CR"/>
              </w:rPr>
              <w:t>¢</w:t>
            </w:r>
            <w:r w:rsidRPr="00763A1B">
              <w:rPr>
                <w:rFonts w:ascii="Arial Narrow" w:eastAsia="Times New Roman" w:hAnsi="Arial Narrow" w:cs="Times New Roman"/>
                <w:color w:val="000000"/>
                <w:sz w:val="16"/>
                <w:szCs w:val="20"/>
                <w:lang w:eastAsia="es-CR"/>
              </w:rPr>
              <w:t xml:space="preserve">285,296,801.58 = </w:t>
            </w:r>
            <w:r w:rsidR="00173F7A">
              <w:rPr>
                <w:rFonts w:eastAsia="Times New Roman" w:cs="Arial"/>
                <w:color w:val="000000"/>
                <w:sz w:val="16"/>
                <w:szCs w:val="20"/>
                <w:lang w:eastAsia="es-CR"/>
              </w:rPr>
              <w:t>¢</w:t>
            </w:r>
            <w:r w:rsidRPr="00763A1B">
              <w:rPr>
                <w:rFonts w:ascii="Arial Narrow" w:eastAsia="Times New Roman" w:hAnsi="Arial Narrow" w:cs="Times New Roman"/>
                <w:color w:val="000000"/>
                <w:sz w:val="16"/>
                <w:szCs w:val="20"/>
                <w:lang w:eastAsia="es-CR"/>
              </w:rPr>
              <w:t>529,836,917.22</w:t>
            </w:r>
          </w:p>
          <w:p w:rsidR="00EC7AFB" w:rsidRPr="00763A1B" w:rsidRDefault="00EC7AFB" w:rsidP="00820D35">
            <w:pPr>
              <w:spacing w:after="0" w:line="240" w:lineRule="auto"/>
              <w:jc w:val="both"/>
              <w:rPr>
                <w:rFonts w:ascii="Arial Narrow" w:eastAsia="Times New Roman" w:hAnsi="Arial Narrow" w:cs="Times New Roman"/>
                <w:color w:val="000000"/>
                <w:sz w:val="16"/>
                <w:szCs w:val="20"/>
                <w:lang w:eastAsia="es-CR"/>
              </w:rPr>
            </w:pPr>
            <w:r w:rsidRPr="00763A1B">
              <w:rPr>
                <w:rFonts w:ascii="Arial Narrow" w:eastAsia="Times New Roman" w:hAnsi="Arial Narrow" w:cs="Times New Roman"/>
                <w:color w:val="000000"/>
                <w:sz w:val="16"/>
                <w:szCs w:val="20"/>
                <w:lang w:eastAsia="es-CR"/>
              </w:rPr>
              <w:t xml:space="preserve">Jornada Total Salarios Anuales del personal con el incentivo </w:t>
            </w:r>
            <w:r w:rsidR="00173F7A">
              <w:rPr>
                <w:rFonts w:eastAsia="Times New Roman" w:cs="Arial"/>
                <w:color w:val="000000"/>
                <w:sz w:val="16"/>
                <w:szCs w:val="20"/>
                <w:lang w:eastAsia="es-CR"/>
              </w:rPr>
              <w:t>¢</w:t>
            </w:r>
            <w:r w:rsidRPr="00763A1B">
              <w:rPr>
                <w:rFonts w:ascii="Arial Narrow" w:eastAsia="Times New Roman" w:hAnsi="Arial Narrow" w:cs="Times New Roman"/>
                <w:color w:val="000000"/>
                <w:sz w:val="16"/>
                <w:szCs w:val="20"/>
                <w:lang w:eastAsia="es-CR"/>
              </w:rPr>
              <w:t>22</w:t>
            </w:r>
            <w:proofErr w:type="gramStart"/>
            <w:r w:rsidRPr="00763A1B">
              <w:rPr>
                <w:rFonts w:ascii="Arial Narrow" w:eastAsia="Times New Roman" w:hAnsi="Arial Narrow" w:cs="Times New Roman"/>
                <w:color w:val="000000"/>
                <w:sz w:val="16"/>
                <w:szCs w:val="20"/>
                <w:lang w:eastAsia="es-CR"/>
              </w:rPr>
              <w:t>,821,573.19</w:t>
            </w:r>
            <w:proofErr w:type="gramEnd"/>
            <w:r w:rsidRPr="00763A1B">
              <w:rPr>
                <w:rFonts w:ascii="Arial Narrow" w:eastAsia="Times New Roman" w:hAnsi="Arial Narrow" w:cs="Times New Roman"/>
                <w:color w:val="000000"/>
                <w:sz w:val="16"/>
                <w:szCs w:val="20"/>
                <w:lang w:eastAsia="es-CR"/>
              </w:rPr>
              <w:t xml:space="preserve">* 15.39% (porcentaje promedio) = </w:t>
            </w:r>
            <w:r w:rsidR="00173F7A">
              <w:rPr>
                <w:rFonts w:eastAsia="Times New Roman" w:cs="Arial"/>
                <w:color w:val="000000"/>
                <w:sz w:val="16"/>
                <w:szCs w:val="20"/>
                <w:lang w:eastAsia="es-CR"/>
              </w:rPr>
              <w:t>¢</w:t>
            </w:r>
            <w:r w:rsidRPr="00763A1B">
              <w:rPr>
                <w:rFonts w:ascii="Arial Narrow" w:eastAsia="Times New Roman" w:hAnsi="Arial Narrow" w:cs="Times New Roman"/>
                <w:color w:val="000000"/>
                <w:sz w:val="16"/>
                <w:szCs w:val="20"/>
                <w:lang w:eastAsia="es-CR"/>
              </w:rPr>
              <w:t>3,512,240.11.</w:t>
            </w:r>
          </w:p>
          <w:p w:rsidR="00EC7AFB" w:rsidRPr="00763A1B" w:rsidRDefault="00EC7AFB" w:rsidP="00820D35">
            <w:pPr>
              <w:spacing w:after="0" w:line="240" w:lineRule="auto"/>
              <w:jc w:val="both"/>
              <w:rPr>
                <w:rFonts w:ascii="Arial Narrow" w:eastAsia="Times New Roman" w:hAnsi="Arial Narrow" w:cs="Times New Roman"/>
                <w:color w:val="000000"/>
                <w:sz w:val="16"/>
                <w:szCs w:val="20"/>
                <w:lang w:eastAsia="es-CR"/>
              </w:rPr>
            </w:pPr>
          </w:p>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763A1B">
              <w:rPr>
                <w:rFonts w:ascii="Arial Narrow" w:eastAsia="Times New Roman" w:hAnsi="Arial Narrow" w:cs="Times New Roman"/>
                <w:color w:val="000000"/>
                <w:sz w:val="16"/>
                <w:szCs w:val="20"/>
                <w:lang w:eastAsia="es-CR"/>
              </w:rPr>
              <w:t xml:space="preserve">Ajuste de Vacaciones Disfrutadas y Compensadas Total Feriados Operativos y Tiempo  Extraordinario </w:t>
            </w:r>
            <w:r w:rsidR="00173F7A">
              <w:rPr>
                <w:rFonts w:eastAsia="Times New Roman" w:cs="Arial"/>
                <w:color w:val="000000"/>
                <w:sz w:val="16"/>
                <w:szCs w:val="20"/>
                <w:lang w:eastAsia="es-CR"/>
              </w:rPr>
              <w:t>¢</w:t>
            </w:r>
            <w:r w:rsidRPr="00763A1B">
              <w:rPr>
                <w:rFonts w:ascii="Arial Narrow" w:eastAsia="Times New Roman" w:hAnsi="Arial Narrow" w:cs="Times New Roman"/>
                <w:color w:val="000000"/>
                <w:sz w:val="16"/>
                <w:szCs w:val="20"/>
                <w:lang w:eastAsia="es-CR"/>
              </w:rPr>
              <w:t>545</w:t>
            </w:r>
            <w:proofErr w:type="gramStart"/>
            <w:r w:rsidRPr="00763A1B">
              <w:rPr>
                <w:rFonts w:ascii="Arial Narrow" w:eastAsia="Times New Roman" w:hAnsi="Arial Narrow" w:cs="Times New Roman"/>
                <w:color w:val="000000"/>
                <w:sz w:val="16"/>
                <w:szCs w:val="20"/>
                <w:lang w:eastAsia="es-CR"/>
              </w:rPr>
              <w:t>,589,695.52</w:t>
            </w:r>
            <w:proofErr w:type="gramEnd"/>
            <w:r w:rsidRPr="00763A1B">
              <w:rPr>
                <w:rFonts w:ascii="Arial Narrow" w:eastAsia="Times New Roman" w:hAnsi="Arial Narrow" w:cs="Times New Roman"/>
                <w:color w:val="000000"/>
                <w:sz w:val="16"/>
                <w:szCs w:val="20"/>
                <w:lang w:eastAsia="es-CR"/>
              </w:rPr>
              <w:t xml:space="preserve"> / 1,165 puestos = Promedio de extras canceladas por funcionario </w:t>
            </w:r>
            <w:r w:rsidR="00173F7A">
              <w:rPr>
                <w:rFonts w:eastAsia="Times New Roman" w:cs="Arial"/>
                <w:color w:val="000000"/>
                <w:sz w:val="16"/>
                <w:szCs w:val="20"/>
                <w:lang w:eastAsia="es-CR"/>
              </w:rPr>
              <w:t>¢</w:t>
            </w:r>
            <w:r w:rsidRPr="00763A1B">
              <w:rPr>
                <w:rFonts w:ascii="Arial Narrow" w:eastAsia="Times New Roman" w:hAnsi="Arial Narrow" w:cs="Times New Roman"/>
                <w:color w:val="000000"/>
                <w:sz w:val="16"/>
                <w:szCs w:val="20"/>
                <w:lang w:eastAsia="es-CR"/>
              </w:rPr>
              <w:t>468,317.34</w:t>
            </w:r>
            <w:r w:rsidRPr="00763A1B">
              <w:rPr>
                <w:rFonts w:ascii="Arial Narrow" w:eastAsia="Times New Roman" w:hAnsi="Arial Narrow" w:cs="Times New Roman"/>
                <w:color w:val="000000"/>
                <w:sz w:val="16"/>
                <w:szCs w:val="20"/>
                <w:lang w:eastAsia="es-CR"/>
              </w:rPr>
              <w:br/>
              <w:t>Promedio de d</w:t>
            </w:r>
            <w:r w:rsidRPr="00763A1B">
              <w:rPr>
                <w:rFonts w:ascii="Arial Narrow" w:eastAsia="Times New Roman" w:hAnsi="Arial Narrow" w:cs="Arial Narrow"/>
                <w:color w:val="000000"/>
                <w:sz w:val="16"/>
                <w:szCs w:val="20"/>
                <w:lang w:eastAsia="es-CR"/>
              </w:rPr>
              <w:t>í</w:t>
            </w:r>
            <w:r w:rsidRPr="00763A1B">
              <w:rPr>
                <w:rFonts w:ascii="Arial Narrow" w:eastAsia="Times New Roman" w:hAnsi="Arial Narrow" w:cs="Times New Roman"/>
                <w:color w:val="000000"/>
                <w:sz w:val="16"/>
                <w:szCs w:val="20"/>
                <w:lang w:eastAsia="es-CR"/>
              </w:rPr>
              <w:t xml:space="preserve">as de vacaciones disfrutadas y compensadas por funcionario 29.62. Fórmula del plus </w:t>
            </w:r>
            <w:r w:rsidR="00173F7A">
              <w:rPr>
                <w:rFonts w:eastAsia="Times New Roman" w:cs="Arial"/>
                <w:color w:val="000000"/>
                <w:sz w:val="16"/>
                <w:szCs w:val="20"/>
                <w:lang w:eastAsia="es-CR"/>
              </w:rPr>
              <w:t>¢</w:t>
            </w:r>
            <w:r w:rsidRPr="00763A1B">
              <w:rPr>
                <w:rFonts w:ascii="Arial Narrow" w:eastAsia="Times New Roman" w:hAnsi="Arial Narrow" w:cs="Times New Roman"/>
                <w:color w:val="000000"/>
                <w:sz w:val="16"/>
                <w:szCs w:val="20"/>
                <w:lang w:eastAsia="es-CR"/>
              </w:rPr>
              <w:t xml:space="preserve">468,317.34 / 260 * 29.62= </w:t>
            </w:r>
            <w:r w:rsidR="00173F7A">
              <w:rPr>
                <w:rFonts w:eastAsia="Times New Roman" w:cs="Arial"/>
                <w:color w:val="000000"/>
                <w:sz w:val="16"/>
                <w:szCs w:val="20"/>
                <w:lang w:eastAsia="es-CR"/>
              </w:rPr>
              <w:t>¢</w:t>
            </w:r>
            <w:r w:rsidRPr="00763A1B">
              <w:rPr>
                <w:rFonts w:ascii="Arial Narrow" w:eastAsia="Times New Roman" w:hAnsi="Arial Narrow" w:cs="Times New Roman"/>
                <w:color w:val="000000"/>
                <w:sz w:val="16"/>
                <w:szCs w:val="20"/>
                <w:lang w:eastAsia="es-CR"/>
              </w:rPr>
              <w:t xml:space="preserve">53,352.14 * 1,153 = 61,515,017.42 * 80% (porcentaje aproximado del personal que tiene derecho al plus) = </w:t>
            </w:r>
            <w:r w:rsidR="00173F7A">
              <w:rPr>
                <w:rFonts w:eastAsia="Times New Roman" w:cs="Arial"/>
                <w:color w:val="000000"/>
                <w:sz w:val="16"/>
                <w:szCs w:val="20"/>
                <w:lang w:eastAsia="es-CR"/>
              </w:rPr>
              <w:t>¢</w:t>
            </w:r>
            <w:r w:rsidRPr="00763A1B">
              <w:rPr>
                <w:rFonts w:ascii="Arial Narrow" w:eastAsia="Times New Roman" w:hAnsi="Arial Narrow" w:cs="Times New Roman"/>
                <w:color w:val="000000"/>
                <w:sz w:val="16"/>
                <w:szCs w:val="20"/>
                <w:lang w:eastAsia="es-CR"/>
              </w:rPr>
              <w:t xml:space="preserve">49,212,013.94 Total </w:t>
            </w:r>
            <w:r w:rsidR="00173F7A">
              <w:rPr>
                <w:rFonts w:eastAsia="Times New Roman" w:cs="Arial"/>
                <w:color w:val="000000"/>
                <w:sz w:val="16"/>
                <w:szCs w:val="20"/>
                <w:lang w:eastAsia="es-CR"/>
              </w:rPr>
              <w:t>¢</w:t>
            </w:r>
            <w:r w:rsidRPr="00763A1B">
              <w:rPr>
                <w:rFonts w:ascii="Arial Narrow" w:eastAsia="Times New Roman" w:hAnsi="Arial Narrow" w:cs="Times New Roman"/>
                <w:color w:val="000000"/>
                <w:sz w:val="16"/>
                <w:szCs w:val="20"/>
                <w:lang w:eastAsia="es-CR"/>
              </w:rPr>
              <w:t xml:space="preserve">529,836,917.22 + </w:t>
            </w:r>
            <w:r w:rsidR="00173F7A">
              <w:rPr>
                <w:rFonts w:eastAsia="Times New Roman" w:cs="Arial"/>
                <w:color w:val="000000"/>
                <w:sz w:val="16"/>
                <w:szCs w:val="20"/>
                <w:lang w:eastAsia="es-CR"/>
              </w:rPr>
              <w:t>¢</w:t>
            </w:r>
            <w:r w:rsidRPr="00763A1B">
              <w:rPr>
                <w:rFonts w:ascii="Arial Narrow" w:eastAsia="Times New Roman" w:hAnsi="Arial Narrow" w:cs="Times New Roman"/>
                <w:color w:val="000000"/>
                <w:sz w:val="16"/>
                <w:szCs w:val="20"/>
                <w:lang w:eastAsia="es-CR"/>
              </w:rPr>
              <w:t xml:space="preserve">3,512,240.11 + </w:t>
            </w:r>
            <w:r w:rsidR="00173F7A">
              <w:rPr>
                <w:rFonts w:eastAsia="Times New Roman" w:cs="Arial"/>
                <w:color w:val="000000"/>
                <w:sz w:val="16"/>
                <w:szCs w:val="20"/>
                <w:lang w:eastAsia="es-CR"/>
              </w:rPr>
              <w:t>¢</w:t>
            </w:r>
            <w:r w:rsidRPr="00763A1B">
              <w:rPr>
                <w:rFonts w:ascii="Arial Narrow" w:eastAsia="Times New Roman" w:hAnsi="Arial Narrow" w:cs="Times New Roman"/>
                <w:color w:val="000000"/>
                <w:sz w:val="16"/>
                <w:szCs w:val="20"/>
                <w:lang w:eastAsia="es-CR"/>
              </w:rPr>
              <w:t>49,212,013.94 =  582,561,171.27</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186ADE" w:rsidRDefault="00EC7AFB" w:rsidP="00820D35">
            <w:pPr>
              <w:spacing w:after="0" w:line="240" w:lineRule="auto"/>
              <w:jc w:val="both"/>
              <w:rPr>
                <w:rFonts w:ascii="Arial Narrow" w:eastAsia="Times New Roman" w:hAnsi="Arial Narrow" w:cs="Times New Roman"/>
                <w:color w:val="000000"/>
                <w:sz w:val="20"/>
                <w:szCs w:val="20"/>
                <w:lang w:eastAsia="es-CR"/>
              </w:rPr>
            </w:pPr>
            <w:r w:rsidRPr="00186ADE">
              <w:rPr>
                <w:rFonts w:ascii="Arial Narrow" w:eastAsia="Times New Roman" w:hAnsi="Arial Narrow" w:cs="Times New Roman"/>
                <w:color w:val="000000"/>
                <w:sz w:val="20"/>
                <w:szCs w:val="20"/>
                <w:lang w:eastAsia="es-CR"/>
              </w:rPr>
              <w:t xml:space="preserve">Pago de otras remuneraciones no descritas en las </w:t>
            </w:r>
            <w:proofErr w:type="spellStart"/>
            <w:r w:rsidRPr="00186ADE">
              <w:rPr>
                <w:rFonts w:ascii="Arial Narrow" w:eastAsia="Times New Roman" w:hAnsi="Arial Narrow" w:cs="Times New Roman"/>
                <w:color w:val="000000"/>
                <w:sz w:val="20"/>
                <w:szCs w:val="20"/>
                <w:lang w:eastAsia="es-CR"/>
              </w:rPr>
              <w:t>subpartidas</w:t>
            </w:r>
            <w:proofErr w:type="spellEnd"/>
            <w:r w:rsidRPr="00186ADE">
              <w:rPr>
                <w:rFonts w:ascii="Arial Narrow" w:eastAsia="Times New Roman" w:hAnsi="Arial Narrow" w:cs="Times New Roman"/>
                <w:color w:val="000000"/>
                <w:sz w:val="20"/>
                <w:szCs w:val="20"/>
                <w:lang w:eastAsia="es-CR"/>
              </w:rPr>
              <w:t xml:space="preserve"> anteriores.  Corresponde a pago de Jornadas Especiales, incluye, el pago ya definido para los bomberos por labores en días feriados y de asuetos (se contempla un solo asueto anual).</w:t>
            </w:r>
            <w:r>
              <w:rPr>
                <w:rFonts w:ascii="Arial Narrow" w:eastAsia="Times New Roman" w:hAnsi="Arial Narrow" w:cs="Times New Roman"/>
                <w:color w:val="000000"/>
                <w:sz w:val="20"/>
                <w:szCs w:val="20"/>
                <w:lang w:eastAsia="es-CR"/>
              </w:rPr>
              <w:t xml:space="preserve"> </w:t>
            </w:r>
            <w:r w:rsidRPr="00186ADE">
              <w:rPr>
                <w:rFonts w:ascii="Arial Narrow" w:eastAsia="Times New Roman" w:hAnsi="Arial Narrow" w:cs="Times New Roman"/>
                <w:color w:val="000000"/>
                <w:sz w:val="20"/>
                <w:szCs w:val="20"/>
                <w:lang w:eastAsia="es-CR"/>
              </w:rPr>
              <w:t xml:space="preserve">El salario </w:t>
            </w:r>
          </w:p>
        </w:tc>
      </w:tr>
    </w:tbl>
    <w:p w:rsidR="00C06C01" w:rsidRDefault="00C06C01" w:rsidP="002D3AF3">
      <w:r>
        <w:br w:type="page"/>
      </w:r>
    </w:p>
    <w:p w:rsidR="002D3AF3" w:rsidRDefault="002D3AF3" w:rsidP="002D3AF3"/>
    <w:tbl>
      <w:tblPr>
        <w:tblW w:w="0" w:type="auto"/>
        <w:tblInd w:w="55" w:type="dxa"/>
        <w:tblLayout w:type="fixed"/>
        <w:tblCellMar>
          <w:left w:w="70" w:type="dxa"/>
          <w:right w:w="70" w:type="dxa"/>
        </w:tblCellMar>
        <w:tblLook w:val="04A0" w:firstRow="1" w:lastRow="0" w:firstColumn="1" w:lastColumn="0" w:noHBand="0" w:noVBand="1"/>
      </w:tblPr>
      <w:tblGrid>
        <w:gridCol w:w="2850"/>
        <w:gridCol w:w="1276"/>
        <w:gridCol w:w="1276"/>
        <w:gridCol w:w="850"/>
        <w:gridCol w:w="993"/>
        <w:gridCol w:w="3685"/>
        <w:gridCol w:w="3555"/>
      </w:tblGrid>
      <w:tr w:rsidR="00EC7AFB" w:rsidRPr="002C7ED7" w:rsidTr="00820D35">
        <w:trPr>
          <w:trHeight w:val="315"/>
          <w:tblHeader/>
        </w:trPr>
        <w:tc>
          <w:tcPr>
            <w:tcW w:w="14485" w:type="dxa"/>
            <w:gridSpan w:val="7"/>
            <w:tcBorders>
              <w:top w:val="single" w:sz="4" w:space="0" w:color="4F81BD"/>
              <w:left w:val="single" w:sz="4" w:space="0" w:color="4F81BD"/>
              <w:bottom w:val="single" w:sz="4" w:space="0" w:color="4F81BD"/>
              <w:right w:val="single" w:sz="4" w:space="0" w:color="4F81BD"/>
            </w:tcBorders>
            <w:shd w:val="clear" w:color="000000" w:fill="1F497D"/>
            <w:vAlign w:val="center"/>
            <w:hideMark/>
          </w:tcPr>
          <w:p w:rsidR="00EC7AFB" w:rsidRPr="002C7ED7" w:rsidRDefault="00EC7AFB" w:rsidP="00820D35">
            <w:pPr>
              <w:spacing w:after="0" w:line="240" w:lineRule="auto"/>
              <w:jc w:val="center"/>
              <w:rPr>
                <w:rFonts w:ascii="Arial Narrow" w:eastAsia="Times New Roman" w:hAnsi="Arial Narrow" w:cs="Times New Roman"/>
                <w:b/>
                <w:bCs/>
                <w:color w:val="FFFFFF"/>
                <w:sz w:val="19"/>
                <w:szCs w:val="19"/>
                <w:lang w:eastAsia="es-CR"/>
              </w:rPr>
            </w:pPr>
            <w:r w:rsidRPr="002C7ED7">
              <w:rPr>
                <w:rFonts w:ascii="Arial Narrow" w:eastAsia="Times New Roman" w:hAnsi="Arial Narrow" w:cs="Times New Roman"/>
                <w:b/>
                <w:bCs/>
                <w:color w:val="FFFFFF"/>
                <w:sz w:val="19"/>
                <w:szCs w:val="19"/>
                <w:lang w:eastAsia="es-CR"/>
              </w:rPr>
              <w:t>1. SERVICIOS</w:t>
            </w:r>
          </w:p>
        </w:tc>
      </w:tr>
      <w:tr w:rsidR="00EC7AFB" w:rsidRPr="002C7ED7" w:rsidTr="00820D35">
        <w:trPr>
          <w:trHeight w:val="315"/>
          <w:tblHeader/>
        </w:trPr>
        <w:tc>
          <w:tcPr>
            <w:tcW w:w="2850" w:type="dxa"/>
            <w:tcBorders>
              <w:top w:val="nil"/>
              <w:left w:val="single" w:sz="4" w:space="0" w:color="4F81BD"/>
              <w:bottom w:val="single" w:sz="4" w:space="0" w:color="4F81BD"/>
              <w:right w:val="single" w:sz="4" w:space="0" w:color="4F81BD"/>
            </w:tcBorders>
            <w:shd w:val="clear" w:color="000000" w:fill="1F497D"/>
            <w:noWrap/>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p>
        </w:tc>
        <w:tc>
          <w:tcPr>
            <w:tcW w:w="1276" w:type="dxa"/>
            <w:tcBorders>
              <w:top w:val="nil"/>
              <w:left w:val="nil"/>
              <w:bottom w:val="single" w:sz="4" w:space="0" w:color="4F81BD"/>
              <w:right w:val="single" w:sz="4" w:space="0" w:color="4F81BD"/>
            </w:tcBorders>
            <w:shd w:val="clear" w:color="000000" w:fill="1F497D"/>
            <w:noWrap/>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p>
        </w:tc>
        <w:tc>
          <w:tcPr>
            <w:tcW w:w="3119" w:type="dxa"/>
            <w:gridSpan w:val="3"/>
            <w:tcBorders>
              <w:top w:val="single" w:sz="4" w:space="0" w:color="4F81BD"/>
              <w:left w:val="nil"/>
              <w:bottom w:val="single" w:sz="4" w:space="0" w:color="4F81BD"/>
              <w:right w:val="single" w:sz="4" w:space="0" w:color="4F81BD"/>
            </w:tcBorders>
            <w:shd w:val="clear" w:color="000000" w:fill="1F497D"/>
            <w:vAlign w:val="center"/>
            <w:hideMark/>
          </w:tcPr>
          <w:p w:rsidR="00EC7AFB" w:rsidRPr="002C7ED7" w:rsidRDefault="00EC7AFB" w:rsidP="00820D35">
            <w:pPr>
              <w:spacing w:after="0" w:line="240" w:lineRule="auto"/>
              <w:jc w:val="center"/>
              <w:rPr>
                <w:rFonts w:ascii="Arial Narrow" w:eastAsia="Times New Roman" w:hAnsi="Arial Narrow" w:cs="Times New Roman"/>
                <w:b/>
                <w:bCs/>
                <w:color w:val="FFFFFF"/>
                <w:sz w:val="19"/>
                <w:szCs w:val="19"/>
                <w:lang w:eastAsia="es-CR"/>
              </w:rPr>
            </w:pPr>
            <w:r w:rsidRPr="002C7ED7">
              <w:rPr>
                <w:rFonts w:ascii="Arial Narrow" w:eastAsia="Times New Roman" w:hAnsi="Arial Narrow" w:cs="Times New Roman"/>
                <w:b/>
                <w:bCs/>
                <w:color w:val="FFFFFF"/>
                <w:sz w:val="19"/>
                <w:szCs w:val="19"/>
                <w:lang w:eastAsia="es-CR"/>
              </w:rPr>
              <w:t>Vinculación PAO</w:t>
            </w:r>
          </w:p>
        </w:tc>
        <w:tc>
          <w:tcPr>
            <w:tcW w:w="3685" w:type="dxa"/>
            <w:tcBorders>
              <w:top w:val="nil"/>
              <w:left w:val="nil"/>
              <w:bottom w:val="single" w:sz="4" w:space="0" w:color="4F81BD"/>
              <w:right w:val="single" w:sz="4" w:space="0" w:color="4F81BD"/>
            </w:tcBorders>
            <w:shd w:val="clear" w:color="000000" w:fill="1F497D"/>
            <w:noWrap/>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p>
        </w:tc>
        <w:tc>
          <w:tcPr>
            <w:tcW w:w="3555" w:type="dxa"/>
            <w:tcBorders>
              <w:top w:val="nil"/>
              <w:left w:val="nil"/>
              <w:bottom w:val="single" w:sz="4" w:space="0" w:color="4F81BD"/>
              <w:right w:val="single" w:sz="4" w:space="0" w:color="4F81BD"/>
            </w:tcBorders>
            <w:shd w:val="clear" w:color="000000" w:fill="1F497D"/>
            <w:noWrap/>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p>
        </w:tc>
      </w:tr>
      <w:tr w:rsidR="00EC7AFB" w:rsidRPr="002C7ED7" w:rsidTr="00820D35">
        <w:trPr>
          <w:trHeight w:val="315"/>
          <w:tblHeader/>
        </w:trPr>
        <w:tc>
          <w:tcPr>
            <w:tcW w:w="2850" w:type="dxa"/>
            <w:tcBorders>
              <w:top w:val="nil"/>
              <w:left w:val="single" w:sz="4" w:space="0" w:color="4F81BD"/>
              <w:bottom w:val="single" w:sz="4" w:space="0" w:color="4F81BD"/>
              <w:right w:val="single" w:sz="4" w:space="0" w:color="4F81BD"/>
            </w:tcBorders>
            <w:shd w:val="clear" w:color="000000" w:fill="1F497D"/>
            <w:vAlign w:val="center"/>
            <w:hideMark/>
          </w:tcPr>
          <w:p w:rsidR="00EC7AFB" w:rsidRPr="002C7ED7" w:rsidRDefault="00EC7AFB" w:rsidP="00820D35">
            <w:pPr>
              <w:spacing w:after="0" w:line="240" w:lineRule="auto"/>
              <w:jc w:val="center"/>
              <w:rPr>
                <w:rFonts w:ascii="Arial Narrow" w:eastAsia="Times New Roman" w:hAnsi="Arial Narrow" w:cs="Times New Roman"/>
                <w:b/>
                <w:bCs/>
                <w:color w:val="FFFFFF"/>
                <w:sz w:val="19"/>
                <w:szCs w:val="19"/>
                <w:lang w:eastAsia="es-CR"/>
              </w:rPr>
            </w:pPr>
            <w:r w:rsidRPr="002C7ED7">
              <w:rPr>
                <w:rFonts w:ascii="Arial Narrow" w:eastAsia="Times New Roman" w:hAnsi="Arial Narrow" w:cs="Times New Roman"/>
                <w:b/>
                <w:bCs/>
                <w:color w:val="FFFFFF"/>
                <w:sz w:val="19"/>
                <w:szCs w:val="19"/>
                <w:lang w:eastAsia="es-CR"/>
              </w:rPr>
              <w:t>Partida y descripción</w:t>
            </w:r>
          </w:p>
        </w:tc>
        <w:tc>
          <w:tcPr>
            <w:tcW w:w="1276" w:type="dxa"/>
            <w:tcBorders>
              <w:top w:val="nil"/>
              <w:left w:val="nil"/>
              <w:bottom w:val="single" w:sz="4" w:space="0" w:color="4F81BD"/>
              <w:right w:val="single" w:sz="4" w:space="0" w:color="4F81BD"/>
            </w:tcBorders>
            <w:shd w:val="clear" w:color="000000" w:fill="1F497D"/>
            <w:vAlign w:val="center"/>
            <w:hideMark/>
          </w:tcPr>
          <w:p w:rsidR="00EC7AFB" w:rsidRPr="002C7ED7" w:rsidRDefault="00EC7AFB" w:rsidP="00820D35">
            <w:pPr>
              <w:spacing w:after="0" w:line="240" w:lineRule="auto"/>
              <w:jc w:val="center"/>
              <w:rPr>
                <w:rFonts w:ascii="Arial Narrow" w:eastAsia="Times New Roman" w:hAnsi="Arial Narrow" w:cs="Times New Roman"/>
                <w:b/>
                <w:bCs/>
                <w:color w:val="FFFFFF"/>
                <w:sz w:val="19"/>
                <w:szCs w:val="19"/>
                <w:lang w:eastAsia="es-CR"/>
              </w:rPr>
            </w:pPr>
            <w:r w:rsidRPr="002C7ED7">
              <w:rPr>
                <w:rFonts w:ascii="Arial Narrow" w:eastAsia="Times New Roman" w:hAnsi="Arial Narrow" w:cs="Times New Roman"/>
                <w:b/>
                <w:bCs/>
                <w:color w:val="FFFFFF"/>
                <w:sz w:val="19"/>
                <w:szCs w:val="19"/>
                <w:lang w:eastAsia="es-CR"/>
              </w:rPr>
              <w:t>Monto</w:t>
            </w:r>
          </w:p>
        </w:tc>
        <w:tc>
          <w:tcPr>
            <w:tcW w:w="1276" w:type="dxa"/>
            <w:tcBorders>
              <w:top w:val="nil"/>
              <w:left w:val="nil"/>
              <w:bottom w:val="single" w:sz="4" w:space="0" w:color="4F81BD"/>
              <w:right w:val="single" w:sz="4" w:space="0" w:color="4F81BD"/>
            </w:tcBorders>
            <w:shd w:val="clear" w:color="000000" w:fill="1F497D"/>
            <w:vAlign w:val="center"/>
            <w:hideMark/>
          </w:tcPr>
          <w:p w:rsidR="00EC7AFB" w:rsidRPr="002C7ED7" w:rsidRDefault="00EC7AFB" w:rsidP="00820D35">
            <w:pPr>
              <w:spacing w:after="0" w:line="240" w:lineRule="auto"/>
              <w:jc w:val="center"/>
              <w:rPr>
                <w:rFonts w:ascii="Arial Narrow" w:eastAsia="Times New Roman" w:hAnsi="Arial Narrow" w:cs="Times New Roman"/>
                <w:b/>
                <w:bCs/>
                <w:color w:val="FFFFFF"/>
                <w:sz w:val="19"/>
                <w:szCs w:val="19"/>
                <w:lang w:eastAsia="es-CR"/>
              </w:rPr>
            </w:pPr>
            <w:r w:rsidRPr="002C7ED7">
              <w:rPr>
                <w:rFonts w:ascii="Arial Narrow" w:eastAsia="Times New Roman" w:hAnsi="Arial Narrow" w:cs="Times New Roman"/>
                <w:b/>
                <w:bCs/>
                <w:color w:val="FFFFFF"/>
                <w:sz w:val="19"/>
                <w:szCs w:val="19"/>
                <w:lang w:eastAsia="es-CR"/>
              </w:rPr>
              <w:t>Objetivo</w:t>
            </w:r>
          </w:p>
        </w:tc>
        <w:tc>
          <w:tcPr>
            <w:tcW w:w="850" w:type="dxa"/>
            <w:tcBorders>
              <w:top w:val="nil"/>
              <w:left w:val="nil"/>
              <w:bottom w:val="single" w:sz="4" w:space="0" w:color="4F81BD"/>
              <w:right w:val="single" w:sz="4" w:space="0" w:color="4F81BD"/>
            </w:tcBorders>
            <w:shd w:val="clear" w:color="000000" w:fill="1F497D"/>
            <w:vAlign w:val="center"/>
            <w:hideMark/>
          </w:tcPr>
          <w:p w:rsidR="00EC7AFB" w:rsidRPr="002C7ED7" w:rsidRDefault="00EC7AFB" w:rsidP="00820D35">
            <w:pPr>
              <w:spacing w:after="0" w:line="240" w:lineRule="auto"/>
              <w:jc w:val="center"/>
              <w:rPr>
                <w:rFonts w:ascii="Arial Narrow" w:eastAsia="Times New Roman" w:hAnsi="Arial Narrow" w:cs="Times New Roman"/>
                <w:b/>
                <w:bCs/>
                <w:color w:val="FFFFFF"/>
                <w:sz w:val="19"/>
                <w:szCs w:val="19"/>
                <w:lang w:eastAsia="es-CR"/>
              </w:rPr>
            </w:pPr>
            <w:r w:rsidRPr="002C7ED7">
              <w:rPr>
                <w:rFonts w:ascii="Arial Narrow" w:eastAsia="Times New Roman" w:hAnsi="Arial Narrow" w:cs="Times New Roman"/>
                <w:b/>
                <w:bCs/>
                <w:color w:val="FFFFFF"/>
                <w:sz w:val="19"/>
                <w:szCs w:val="19"/>
                <w:lang w:eastAsia="es-CR"/>
              </w:rPr>
              <w:t>Meta</w:t>
            </w:r>
          </w:p>
        </w:tc>
        <w:tc>
          <w:tcPr>
            <w:tcW w:w="993" w:type="dxa"/>
            <w:tcBorders>
              <w:top w:val="nil"/>
              <w:left w:val="nil"/>
              <w:bottom w:val="single" w:sz="4" w:space="0" w:color="4F81BD"/>
              <w:right w:val="single" w:sz="4" w:space="0" w:color="4F81BD"/>
            </w:tcBorders>
            <w:shd w:val="clear" w:color="000000" w:fill="1F497D"/>
            <w:vAlign w:val="center"/>
            <w:hideMark/>
          </w:tcPr>
          <w:p w:rsidR="00EC7AFB" w:rsidRPr="002C7ED7" w:rsidRDefault="00EC7AFB" w:rsidP="00820D35">
            <w:pPr>
              <w:spacing w:after="0" w:line="240" w:lineRule="auto"/>
              <w:jc w:val="center"/>
              <w:rPr>
                <w:rFonts w:ascii="Arial Narrow" w:eastAsia="Times New Roman" w:hAnsi="Arial Narrow" w:cs="Times New Roman"/>
                <w:b/>
                <w:bCs/>
                <w:color w:val="FFFFFF"/>
                <w:sz w:val="19"/>
                <w:szCs w:val="19"/>
                <w:lang w:eastAsia="es-CR"/>
              </w:rPr>
            </w:pPr>
            <w:r w:rsidRPr="002C7ED7">
              <w:rPr>
                <w:rFonts w:ascii="Arial Narrow" w:eastAsia="Times New Roman" w:hAnsi="Arial Narrow" w:cs="Times New Roman"/>
                <w:b/>
                <w:bCs/>
                <w:color w:val="FFFFFF"/>
                <w:sz w:val="19"/>
                <w:szCs w:val="19"/>
                <w:lang w:eastAsia="es-CR"/>
              </w:rPr>
              <w:t>Acción</w:t>
            </w:r>
          </w:p>
        </w:tc>
        <w:tc>
          <w:tcPr>
            <w:tcW w:w="3685" w:type="dxa"/>
            <w:tcBorders>
              <w:top w:val="nil"/>
              <w:left w:val="nil"/>
              <w:bottom w:val="single" w:sz="4" w:space="0" w:color="4F81BD"/>
              <w:right w:val="single" w:sz="4" w:space="0" w:color="4F81BD"/>
            </w:tcBorders>
            <w:shd w:val="clear" w:color="000000" w:fill="1F497D"/>
            <w:vAlign w:val="center"/>
            <w:hideMark/>
          </w:tcPr>
          <w:p w:rsidR="00EC7AFB" w:rsidRPr="002C7ED7" w:rsidRDefault="00EC7AFB" w:rsidP="00820D35">
            <w:pPr>
              <w:spacing w:after="0" w:line="240" w:lineRule="auto"/>
              <w:jc w:val="center"/>
              <w:rPr>
                <w:rFonts w:ascii="Arial Narrow" w:eastAsia="Times New Roman" w:hAnsi="Arial Narrow" w:cs="Times New Roman"/>
                <w:b/>
                <w:bCs/>
                <w:color w:val="FFFFFF"/>
                <w:sz w:val="19"/>
                <w:szCs w:val="19"/>
                <w:lang w:eastAsia="es-CR"/>
              </w:rPr>
            </w:pPr>
            <w:r w:rsidRPr="002C7ED7">
              <w:rPr>
                <w:rFonts w:ascii="Arial Narrow" w:eastAsia="Times New Roman" w:hAnsi="Arial Narrow" w:cs="Times New Roman"/>
                <w:b/>
                <w:bCs/>
                <w:color w:val="FFFFFF"/>
                <w:sz w:val="19"/>
                <w:szCs w:val="19"/>
                <w:lang w:eastAsia="es-CR"/>
              </w:rPr>
              <w:t>Cálculo</w:t>
            </w:r>
          </w:p>
        </w:tc>
        <w:tc>
          <w:tcPr>
            <w:tcW w:w="3555" w:type="dxa"/>
            <w:tcBorders>
              <w:top w:val="nil"/>
              <w:left w:val="nil"/>
              <w:bottom w:val="single" w:sz="4" w:space="0" w:color="4F81BD"/>
              <w:right w:val="single" w:sz="4" w:space="0" w:color="4F81BD"/>
            </w:tcBorders>
            <w:shd w:val="clear" w:color="000000" w:fill="1F497D"/>
            <w:vAlign w:val="center"/>
            <w:hideMark/>
          </w:tcPr>
          <w:p w:rsidR="00EC7AFB" w:rsidRPr="002C7ED7" w:rsidRDefault="00EC7AFB" w:rsidP="00820D35">
            <w:pPr>
              <w:spacing w:after="0" w:line="240" w:lineRule="auto"/>
              <w:jc w:val="center"/>
              <w:rPr>
                <w:rFonts w:ascii="Arial Narrow" w:eastAsia="Times New Roman" w:hAnsi="Arial Narrow" w:cs="Times New Roman"/>
                <w:b/>
                <w:bCs/>
                <w:color w:val="FFFFFF"/>
                <w:sz w:val="19"/>
                <w:szCs w:val="19"/>
                <w:lang w:eastAsia="es-CR"/>
              </w:rPr>
            </w:pPr>
            <w:r w:rsidRPr="002C7ED7">
              <w:rPr>
                <w:rFonts w:ascii="Arial Narrow" w:eastAsia="Times New Roman" w:hAnsi="Arial Narrow" w:cs="Times New Roman"/>
                <w:b/>
                <w:bCs/>
                <w:color w:val="FFFFFF"/>
                <w:sz w:val="19"/>
                <w:szCs w:val="19"/>
                <w:lang w:eastAsia="es-CR"/>
              </w:rPr>
              <w:t>Justificación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1.01.01 Alquiler de edificios, locales y terrenos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113,119,200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w:t>
            </w: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173F7A">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Almacén de Aprovisionamiento:</w:t>
            </w:r>
            <w:r w:rsidR="00173F7A">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$15000, convertido a colones con el TC 628,44 por dólar, equivale a ¢9.426.600,00 por mes x 12 meses para un total ¢113.119.200.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Contrato 2018CD -000009-UP con </w:t>
            </w:r>
            <w:proofErr w:type="spellStart"/>
            <w:r w:rsidRPr="002C7ED7">
              <w:rPr>
                <w:rFonts w:ascii="Arial Narrow" w:eastAsia="Times New Roman" w:hAnsi="Arial Narrow" w:cs="Times New Roman"/>
                <w:color w:val="000000"/>
                <w:sz w:val="19"/>
                <w:szCs w:val="19"/>
                <w:lang w:eastAsia="es-CR"/>
              </w:rPr>
              <w:t>Navapark</w:t>
            </w:r>
            <w:proofErr w:type="spellEnd"/>
            <w:r w:rsidRPr="002C7ED7">
              <w:rPr>
                <w:rFonts w:ascii="Arial Narrow" w:eastAsia="Times New Roman" w:hAnsi="Arial Narrow" w:cs="Times New Roman"/>
                <w:color w:val="000000"/>
                <w:sz w:val="19"/>
                <w:szCs w:val="19"/>
                <w:lang w:eastAsia="es-CR"/>
              </w:rPr>
              <w:t xml:space="preserve"> Empresarial, servicio de alquiler de instalaciones para el Almacén de Aprovisionamiento, para el traslado temporal mientras se trabaja en una solución definitiva para esta dependencia, en un plazo aproximado de 3 años.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1.01.01 Alquiler de edificios, locales y terrenos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1,080,000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w:t>
            </w: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Alquiler puesto de repetición en Cerro Palmira (2 enlaces )</w:t>
            </w:r>
            <w:r w:rsidRPr="002C7ED7">
              <w:rPr>
                <w:rFonts w:ascii="Arial Narrow" w:eastAsia="Times New Roman" w:hAnsi="Arial Narrow" w:cs="Times New Roman"/>
                <w:color w:val="000000"/>
                <w:sz w:val="19"/>
                <w:szCs w:val="19"/>
                <w:lang w:eastAsia="es-CR"/>
              </w:rPr>
              <w:br/>
              <w:t>(Costo mensual 90.000 *12 meses) Total ¢1.080.000,00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Tecnologías de Información:</w:t>
            </w: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Servicio de alquiler de espacio por Instalación de puestos de comunicación en Cerro Palmira. Según oficio CBCR-027017-2019-TIB-00518.</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1.01.01 Alquiler de edificios, locales y terrenos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800,000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Campo Ayala MTB = ¢800.000,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Mercadeo: Para la realización de las actividades de prevención de Bomberos Costa Rica se requiere el alquiler de un sitio adecuado para actividades masivas. El campo Ayala tiene la ubicación adecuada, áreas de parqueos y espacio de alimentación. El Palacio de los deportes es adecuado para el </w:t>
            </w:r>
            <w:r w:rsidR="000854A6" w:rsidRPr="002C7ED7">
              <w:rPr>
                <w:rFonts w:ascii="Arial Narrow" w:eastAsia="Times New Roman" w:hAnsi="Arial Narrow" w:cs="Times New Roman"/>
                <w:color w:val="000000"/>
                <w:sz w:val="19"/>
                <w:szCs w:val="19"/>
                <w:lang w:eastAsia="es-CR"/>
              </w:rPr>
              <w:t>Desafío</w:t>
            </w:r>
            <w:r w:rsidRPr="002C7ED7">
              <w:rPr>
                <w:rFonts w:ascii="Arial Narrow" w:eastAsia="Times New Roman" w:hAnsi="Arial Narrow" w:cs="Times New Roman"/>
                <w:color w:val="000000"/>
                <w:sz w:val="19"/>
                <w:szCs w:val="19"/>
                <w:lang w:eastAsia="es-CR"/>
              </w:rPr>
              <w:t xml:space="preserve"> ya que está techado y cuenta con </w:t>
            </w:r>
            <w:r w:rsidR="000854A6" w:rsidRPr="002C7ED7">
              <w:rPr>
                <w:rFonts w:ascii="Arial Narrow" w:eastAsia="Times New Roman" w:hAnsi="Arial Narrow" w:cs="Times New Roman"/>
                <w:color w:val="000000"/>
                <w:sz w:val="19"/>
                <w:szCs w:val="19"/>
                <w:lang w:eastAsia="es-CR"/>
              </w:rPr>
              <w:t>graderías</w:t>
            </w:r>
            <w:r w:rsidRPr="002C7ED7">
              <w:rPr>
                <w:rFonts w:ascii="Arial Narrow" w:eastAsia="Times New Roman" w:hAnsi="Arial Narrow" w:cs="Times New Roman"/>
                <w:color w:val="000000"/>
                <w:sz w:val="19"/>
                <w:szCs w:val="19"/>
                <w:lang w:eastAsia="es-CR"/>
              </w:rPr>
              <w:t xml:space="preserve"> suficientes para el público. Según oficio CBCR-027178-2019-MER-00062.</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1.01.01 Alquiler de edificios, locales y terrenos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26,340,000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Ciudad Quesada: ¢2.195.000 por mes x 12 meses para un total ¢26.340.000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Contrato 2016CD-000017-UP con </w:t>
            </w:r>
            <w:proofErr w:type="spellStart"/>
            <w:r w:rsidRPr="002C7ED7">
              <w:rPr>
                <w:rFonts w:ascii="Arial Narrow" w:eastAsia="Times New Roman" w:hAnsi="Arial Narrow" w:cs="Times New Roman"/>
                <w:color w:val="000000"/>
                <w:sz w:val="19"/>
                <w:szCs w:val="19"/>
                <w:lang w:eastAsia="es-CR"/>
              </w:rPr>
              <w:t>Hemaladi</w:t>
            </w:r>
            <w:proofErr w:type="spellEnd"/>
            <w:r w:rsidRPr="002C7ED7">
              <w:rPr>
                <w:rFonts w:ascii="Arial Narrow" w:eastAsia="Times New Roman" w:hAnsi="Arial Narrow" w:cs="Times New Roman"/>
                <w:color w:val="000000"/>
                <w:sz w:val="19"/>
                <w:szCs w:val="19"/>
                <w:lang w:eastAsia="es-CR"/>
              </w:rPr>
              <w:t xml:space="preserve"> , servicio de alquiler de inmueble ubicado en Ciudad Quesada, para albergar de manera temporal La Estación de Bomberos de la localidad, para continuar brindando un servicio con altos estándares de calidad a la sociedad Costarricense en forma eficaz y eficiente.</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1.01.01 Alquiler de edificios, locales y terrenos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21,600,000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Estacionamiento: ¢1.800.000,00 por mes x 12 meses para un total ¢21.600.000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Servicio de alquiler de espacios de estacionamientos para el Cuerpo de Bomberos, con la finalidad de brindar un espacio para el resguardo de los vehículos pertenecientes a los clientes que visitan el Edificio Administrativo para garantizar la seguridad de los mismos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1.01.01 Alquiler de edificios, locales y terrenos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8,400,000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Montes de Oro: ¢700.000 por mes x 12 meses para un total ¢8.400.000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2019CD-000002-0012800001 con Comercializadora Las Vegas de Oro, Inmueble en el Cantón de Montes de Oro Puntarenas, para albergar de manera temporal La Estación de Bomberos de la localidad, para continuar brindando un servicio con altos estándares de calidad a la sociedad Costarricense en forma eficaz y eficiente.</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1.01.01 Alquiler de edificios, locales y terrenos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1,770,000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Palacio de los Deportes, Desafío ¢1.770.000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Mercadeo: Para la realización de las actividades de prevención de Bomberos Costa Rica se requiere el alquiler de un sitio adecuado para actividades masivas. El campo Ayala tiene la ubicación adecuada, áreas de parqueos y espacio de alimentación. El Palacio de los deportes es adecuado para el Desafío ya que está techado y cuenta con graderías suficientes para el público. Según oficio CBCR-027178-2019-MER-00062.</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1.01.01 Alquiler de edificios, locales y terrenos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2,262,384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Renovación Contrato A15033 alquiler puesto de repetición en Cerro Gallo (3 enlaces)</w:t>
            </w:r>
            <w:r w:rsidRPr="002C7ED7">
              <w:rPr>
                <w:rFonts w:ascii="Arial Narrow" w:eastAsia="Times New Roman" w:hAnsi="Arial Narrow" w:cs="Times New Roman"/>
                <w:color w:val="000000"/>
                <w:sz w:val="19"/>
                <w:szCs w:val="19"/>
                <w:lang w:eastAsia="es-CR"/>
              </w:rPr>
              <w:br/>
              <w:t>(Costo mensual $300,00*12 meses * TC 628,44 ) Total  ¢2.262.384,00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Tecnologías de Información: Contratación Directa N°15033 (2015CD-15033-UP), “Servicio de alquiler de espacio para Instalación de puestos de comunicación en Cerro Gallo, San Ramón de Alajuela”. Según oficio CBCR-027017-2019-TIB-00518.</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1.01.01 Alquiler de edificios, locales y terrenos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Renovación Contrato A15034 alquiler puesto de repetición en Bebedero (3 repetidores)</w:t>
            </w:r>
            <w:r w:rsidRPr="002C7ED7">
              <w:rPr>
                <w:rFonts w:ascii="Arial Narrow" w:eastAsia="Times New Roman" w:hAnsi="Arial Narrow" w:cs="Times New Roman"/>
                <w:color w:val="000000"/>
                <w:sz w:val="19"/>
                <w:szCs w:val="19"/>
                <w:lang w:eastAsia="es-CR"/>
              </w:rPr>
              <w:br/>
              <w:t>(Costo mensual ¢125.000,00*12 meses) Total ¢1.500.000,00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Tecnologías de Información: Contratación Directa N°15034 (2015CD-15034-UP), “Servicio de alquiler de espacio para Instalación de puestos de comunicación en Bebedero, Escazú”. Según oficio CBCR-027017-2019-TIB-00518.</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1.01.01 Alquiler de edificios, locales y terrenos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69,289,284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Unidad de Prevención e Investigación: $9188  convertido a colones con el TC 628,44 por dólar, equivale a ¢5</w:t>
            </w:r>
            <w:proofErr w:type="gramStart"/>
            <w:r w:rsidRPr="002C7ED7">
              <w:rPr>
                <w:rFonts w:ascii="Arial Narrow" w:eastAsia="Times New Roman" w:hAnsi="Arial Narrow" w:cs="Times New Roman"/>
                <w:color w:val="000000"/>
                <w:sz w:val="19"/>
                <w:szCs w:val="19"/>
                <w:lang w:eastAsia="es-CR"/>
              </w:rPr>
              <w:t>,774,107</w:t>
            </w:r>
            <w:proofErr w:type="gramEnd"/>
            <w:r w:rsidRPr="002C7ED7">
              <w:rPr>
                <w:rFonts w:ascii="Arial Narrow" w:eastAsia="Times New Roman" w:hAnsi="Arial Narrow" w:cs="Times New Roman"/>
                <w:color w:val="000000"/>
                <w:sz w:val="19"/>
                <w:szCs w:val="19"/>
                <w:lang w:eastAsia="es-CR"/>
              </w:rPr>
              <w:t xml:space="preserve"> por mes x 12 meses para un total ¢69.289.284.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2016CD-000064-UP con BCR Fideicomiso, servicio de alquiler de Oficinas para la Unidad de Prevención e Investigación de Incendios, para albergar temporalmente el servicio que se presta a la comunidad, en el tanto se logra la construcción del edificio definitivo en la Estación Metropolitana Sur.</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1.01.01 Alquiler de edificios, locales y terrenos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3,180,000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3.1.4.5.1.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1.060.000=</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3.180.000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Para contar con un espacio para el desarrollo de los cursos que forman parte del programa de capacitación al público externo, orientado a la prevención y atención de incidentes se </w:t>
            </w:r>
            <w:proofErr w:type="spellStart"/>
            <w:proofErr w:type="gramStart"/>
            <w:r w:rsidRPr="002C7ED7">
              <w:rPr>
                <w:rFonts w:ascii="Arial Narrow" w:eastAsia="Times New Roman" w:hAnsi="Arial Narrow" w:cs="Times New Roman"/>
                <w:color w:val="000000"/>
                <w:sz w:val="19"/>
                <w:szCs w:val="19"/>
                <w:lang w:eastAsia="es-CR"/>
              </w:rPr>
              <w:t>a</w:t>
            </w:r>
            <w:proofErr w:type="spellEnd"/>
            <w:proofErr w:type="gramEnd"/>
            <w:r w:rsidRPr="002C7ED7">
              <w:rPr>
                <w:rFonts w:ascii="Arial Narrow" w:eastAsia="Times New Roman" w:hAnsi="Arial Narrow" w:cs="Times New Roman"/>
                <w:color w:val="000000"/>
                <w:sz w:val="19"/>
                <w:szCs w:val="19"/>
                <w:lang w:eastAsia="es-CR"/>
              </w:rPr>
              <w:t xml:space="preserve"> estimado la necesidad de alquilar instalaciones fuera del Gran Área Metropolitana. Para un valor de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3.180.000 colones, el cual deriva de la contratación de tres eventos anuales con un costo unitario de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1</w:t>
            </w:r>
            <w:proofErr w:type="gramStart"/>
            <w:r w:rsidRPr="002C7ED7">
              <w:rPr>
                <w:rFonts w:ascii="Arial Narrow" w:eastAsia="Times New Roman" w:hAnsi="Arial Narrow" w:cs="Times New Roman"/>
                <w:color w:val="000000"/>
                <w:sz w:val="19"/>
                <w:szCs w:val="19"/>
                <w:lang w:eastAsia="es-CR"/>
              </w:rPr>
              <w:t>,060,000</w:t>
            </w:r>
            <w:proofErr w:type="gramEnd"/>
            <w:r w:rsidRPr="002C7ED7">
              <w:rPr>
                <w:rFonts w:ascii="Arial Narrow" w:eastAsia="Times New Roman" w:hAnsi="Arial Narrow" w:cs="Times New Roman"/>
                <w:color w:val="000000"/>
                <w:sz w:val="19"/>
                <w:szCs w:val="19"/>
                <w:lang w:eastAsia="es-CR"/>
              </w:rPr>
              <w:t xml:space="preserve">.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1.01.02 Alquiler de maquinaria, equipo y mobiliario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3,000,000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tarimas x  ¢1.500.000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Comunicación Estratégica: Servicios de alquiler de sonido, pantallas  y tarimas para las diferentes actividades de rendición de cuentas y comunicación de la institución. Según oficio CBCR-027058-2019-CMOB-00255.</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1.01.02 Alquiler de maquinaria, equipo y mobiliario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2,400,000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pantallas x ¢1.200.000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Comunicación Estratégica: Servicios de alquiler de sonido, pantallas  y tarimas para las diferentes actividades de rendición de cuentas y comunicación de la institución. Según oficio CBCR-027058-2019-CMOB-00255.</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1.01.02 Alquiler de maquinaria, equipo y mobiliario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2 sonidos x ¢1.000.000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Comunicación Estratégica: Servicios de alquiler de sonido, pantallas  y tarimas para las diferentes actividades de rendición de cuentas y comunicación de la institución. Según oficio CBCR-027058-2019-CMOB-00255.</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1.01.02 Alquiler de maquinaria, equipo y mobiliario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2,100,000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 sonidos x ¢700.000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Comunicación Estratégica: Servicios de alquiler de sonido, pantallas  y tarimas para las diferentes actividades de rendición de cuentas y comunicación de la institución. Según oficio CBCR-027058-2019-CMOB-00255.</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4162E7" w:rsidRDefault="00EC7AFB" w:rsidP="00820D35">
            <w:pPr>
              <w:spacing w:after="0" w:line="240" w:lineRule="auto"/>
              <w:rPr>
                <w:rFonts w:ascii="Arial Narrow" w:eastAsia="Times New Roman" w:hAnsi="Arial Narrow" w:cs="Times New Roman"/>
                <w:color w:val="000000"/>
                <w:sz w:val="20"/>
                <w:szCs w:val="19"/>
                <w:lang w:eastAsia="es-CR"/>
              </w:rPr>
            </w:pPr>
            <w:r w:rsidRPr="004162E7">
              <w:rPr>
                <w:rFonts w:ascii="Arial Narrow" w:eastAsia="Times New Roman" w:hAnsi="Arial Narrow" w:cs="Times New Roman"/>
                <w:color w:val="000000"/>
                <w:sz w:val="20"/>
                <w:szCs w:val="19"/>
                <w:lang w:eastAsia="es-CR"/>
              </w:rPr>
              <w:lastRenderedPageBreak/>
              <w:t>1.01.02 Alquiler de maquinaria, equipo y mobiliario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3,000,000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 tarimas x ¢1.000.000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Comunicación Estratégica: Servicios de alquiler de sonido, pantallas  y tarimas para las diferentes actividades de rendición de cuentas y comunicación de la institución. Según oficio CBCR-027058-2019-CMOB-00255.</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4162E7" w:rsidRDefault="00EC7AFB" w:rsidP="00820D35">
            <w:pPr>
              <w:spacing w:after="0" w:line="240" w:lineRule="auto"/>
              <w:rPr>
                <w:rFonts w:ascii="Arial Narrow" w:eastAsia="Times New Roman" w:hAnsi="Arial Narrow" w:cs="Times New Roman"/>
                <w:color w:val="000000"/>
                <w:sz w:val="20"/>
                <w:szCs w:val="19"/>
                <w:lang w:eastAsia="es-CR"/>
              </w:rPr>
            </w:pPr>
            <w:r w:rsidRPr="004162E7">
              <w:rPr>
                <w:rFonts w:ascii="Arial Narrow" w:eastAsia="Times New Roman" w:hAnsi="Arial Narrow" w:cs="Times New Roman"/>
                <w:color w:val="000000"/>
                <w:sz w:val="20"/>
                <w:szCs w:val="19"/>
                <w:lang w:eastAsia="es-CR"/>
              </w:rPr>
              <w:t>1.01.02 Alquiler de maquinaria, equipo y mobiliario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5  sonidos x ¢100.000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Comunicación Estratégica: Servicios de alquiler de sonido, pantallas  y tarimas para las diferentes actividades de rendición de cuentas y comunicación de la institución. Según oficio CBCR-027058-2019-CMOB-00255.</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4162E7" w:rsidRDefault="00EC7AFB" w:rsidP="00820D35">
            <w:pPr>
              <w:spacing w:after="0" w:line="240" w:lineRule="auto"/>
              <w:rPr>
                <w:rFonts w:ascii="Arial Narrow" w:eastAsia="Times New Roman" w:hAnsi="Arial Narrow" w:cs="Times New Roman"/>
                <w:color w:val="000000"/>
                <w:sz w:val="20"/>
                <w:szCs w:val="19"/>
                <w:lang w:eastAsia="es-CR"/>
              </w:rPr>
            </w:pPr>
            <w:r w:rsidRPr="004162E7">
              <w:rPr>
                <w:rFonts w:ascii="Arial Narrow" w:eastAsia="Times New Roman" w:hAnsi="Arial Narrow" w:cs="Times New Roman"/>
                <w:color w:val="000000"/>
                <w:sz w:val="20"/>
                <w:szCs w:val="19"/>
                <w:lang w:eastAsia="es-CR"/>
              </w:rPr>
              <w:t>1.01.02 Alquiler de maquinaria, equipo y mobiliario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Cabañas Sanitarias Campamento ¢1.000.000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Mercadeo: Para la adecuada comunicación en los eventos es necesario contar con torres de sonido y tarimas tanto para el Desafío como para el Campamento. Según oficio CBCR-027178-2019-MER-00062.</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4162E7" w:rsidRDefault="00EC7AFB" w:rsidP="00820D35">
            <w:pPr>
              <w:spacing w:after="0" w:line="240" w:lineRule="auto"/>
              <w:rPr>
                <w:rFonts w:ascii="Arial Narrow" w:eastAsia="Times New Roman" w:hAnsi="Arial Narrow" w:cs="Times New Roman"/>
                <w:color w:val="000000"/>
                <w:sz w:val="20"/>
                <w:szCs w:val="19"/>
                <w:lang w:eastAsia="es-CR"/>
              </w:rPr>
            </w:pPr>
            <w:r w:rsidRPr="004162E7">
              <w:rPr>
                <w:rFonts w:ascii="Arial Narrow" w:eastAsia="Times New Roman" w:hAnsi="Arial Narrow" w:cs="Times New Roman"/>
                <w:color w:val="000000"/>
                <w:sz w:val="20"/>
                <w:szCs w:val="19"/>
                <w:lang w:eastAsia="es-CR"/>
              </w:rPr>
              <w:t>1.01.02 Alquiler de maquinaria, equipo y mobiliario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Tarimas Campamento ¢2.000.000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Mercadeo: Para la adecuada comunicación en los eventos es necesario contar con torres de sonido y tarimas tanto para el Desafío como para el Campamento. Según oficio CBCR-027178-2019-MER-00062.</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4162E7" w:rsidRDefault="00EC7AFB" w:rsidP="00820D35">
            <w:pPr>
              <w:spacing w:after="0" w:line="240" w:lineRule="auto"/>
              <w:rPr>
                <w:rFonts w:ascii="Arial Narrow" w:eastAsia="Times New Roman" w:hAnsi="Arial Narrow" w:cs="Times New Roman"/>
                <w:color w:val="000000"/>
                <w:sz w:val="20"/>
                <w:szCs w:val="19"/>
                <w:lang w:eastAsia="es-CR"/>
              </w:rPr>
            </w:pPr>
            <w:r w:rsidRPr="004162E7">
              <w:rPr>
                <w:rFonts w:ascii="Arial Narrow" w:eastAsia="Times New Roman" w:hAnsi="Arial Narrow" w:cs="Times New Roman"/>
                <w:color w:val="000000"/>
                <w:sz w:val="20"/>
                <w:szCs w:val="19"/>
                <w:lang w:eastAsia="es-CR"/>
              </w:rPr>
              <w:t>1.01.02 Alquiler de maquinaria, equipo y mobiliario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3,000,000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Torre sonido </w:t>
            </w:r>
            <w:proofErr w:type="spellStart"/>
            <w:r w:rsidRPr="002C7ED7">
              <w:rPr>
                <w:rFonts w:ascii="Arial Narrow" w:eastAsia="Times New Roman" w:hAnsi="Arial Narrow" w:cs="Times New Roman"/>
                <w:color w:val="000000"/>
                <w:sz w:val="19"/>
                <w:szCs w:val="19"/>
                <w:lang w:eastAsia="es-CR"/>
              </w:rPr>
              <w:t>Desario</w:t>
            </w:r>
            <w:proofErr w:type="spellEnd"/>
            <w:r w:rsidRPr="002C7ED7">
              <w:rPr>
                <w:rFonts w:ascii="Arial Narrow" w:eastAsia="Times New Roman" w:hAnsi="Arial Narrow" w:cs="Times New Roman"/>
                <w:color w:val="000000"/>
                <w:sz w:val="19"/>
                <w:szCs w:val="19"/>
                <w:lang w:eastAsia="es-CR"/>
              </w:rPr>
              <w:t xml:space="preserve"> ¢3,000,000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Mercadeo: Para la adecuada comunicación en los eventos es necesario contar con torres de sonido y tarimas tanto para el Desafío como para el Campamento. Según oficio CBCR-027178-2019-MER-00062.</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4162E7" w:rsidRDefault="00EC7AFB" w:rsidP="00820D35">
            <w:pPr>
              <w:spacing w:after="0" w:line="240" w:lineRule="auto"/>
              <w:rPr>
                <w:rFonts w:ascii="Arial Narrow" w:eastAsia="Times New Roman" w:hAnsi="Arial Narrow" w:cs="Times New Roman"/>
                <w:color w:val="000000"/>
                <w:sz w:val="20"/>
                <w:szCs w:val="19"/>
                <w:lang w:eastAsia="es-CR"/>
              </w:rPr>
            </w:pPr>
            <w:r w:rsidRPr="004162E7">
              <w:rPr>
                <w:rFonts w:ascii="Arial Narrow" w:eastAsia="Times New Roman" w:hAnsi="Arial Narrow" w:cs="Times New Roman"/>
                <w:color w:val="000000"/>
                <w:sz w:val="20"/>
                <w:szCs w:val="19"/>
                <w:lang w:eastAsia="es-CR"/>
              </w:rPr>
              <w:t>1.01.02 Alquiler de maquinaria, equipo y mobiliario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8,000,000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160 horas de alquiler de maquinaria diversa a un promedio de ¢ 50.000 /hora para un total ¢8</w:t>
            </w:r>
            <w:proofErr w:type="gramStart"/>
            <w:r w:rsidRPr="002C7ED7">
              <w:rPr>
                <w:rFonts w:ascii="Arial Narrow" w:eastAsia="Times New Roman" w:hAnsi="Arial Narrow" w:cs="Times New Roman"/>
                <w:color w:val="000000"/>
                <w:sz w:val="19"/>
                <w:szCs w:val="19"/>
                <w:lang w:eastAsia="es-CR"/>
              </w:rPr>
              <w:t>,000,000</w:t>
            </w:r>
            <w:proofErr w:type="gramEnd"/>
            <w:r w:rsidRPr="002C7ED7">
              <w:rPr>
                <w:rFonts w:ascii="Arial Narrow" w:eastAsia="Times New Roman" w:hAnsi="Arial Narrow" w:cs="Times New Roman"/>
                <w:color w:val="000000"/>
                <w:sz w:val="19"/>
                <w:szCs w:val="19"/>
                <w:lang w:eastAsia="es-CR"/>
              </w:rPr>
              <w:t>.</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Atender los reportes de averías de mantenimiento correctivo de las edificaciones con base en una priorización lógica y técnica.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1.01.02 Alquiler de maquinaria, equipo y mobiliario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5,474,969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Alquiler de racks para la nueva bodega de Aprovisionamiento a $726 por mes, con un tipo de cambio de ¢628,44 por dólar (12x$726x¢628,44)para un total de ¢5.474.969</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Dotar a la Bodega de Aprovisionamiento de los aditamentos para el adecuado almacenamiento y manejo de mercadería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1.01.02 Alquiler de maquinaria, equipo y mobiliario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 * ¢3.750.000 = 15.000.000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 requiere alquiler de maquinaria , sonido e inmobiliarios para el apoyo en el desarrollo de las actividades institucionales como Desafío INS - Desafío de Bomberos, Campamento Infantil,  Carrera de bomberos con un valor unitario del servicio por ¢3.750.000.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1.01.02 Alquiler de maquinaria, equipo y mobiliario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 * 250.000 = ¢ 1.000.000</w:t>
            </w:r>
            <w:r w:rsidRPr="002C7ED7">
              <w:rPr>
                <w:rFonts w:ascii="Arial Narrow" w:eastAsia="Times New Roman" w:hAnsi="Arial Narrow" w:cs="Times New Roman"/>
                <w:color w:val="000000"/>
                <w:sz w:val="19"/>
                <w:szCs w:val="19"/>
                <w:lang w:eastAsia="es-CR"/>
              </w:rPr>
              <w:br/>
            </w:r>
            <w:r w:rsidRPr="002C7ED7">
              <w:rPr>
                <w:rFonts w:ascii="Arial Narrow" w:eastAsia="Times New Roman" w:hAnsi="Arial Narrow" w:cs="Times New Roman"/>
                <w:color w:val="000000"/>
                <w:sz w:val="19"/>
                <w:szCs w:val="19"/>
                <w:lang w:eastAsia="es-CR"/>
              </w:rPr>
              <w:br/>
              <w:t>05 * ¢200.000 = ¢1.000.000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 requiere contar con las instalaciones aptas para brindar soporte en la continuidad a las operaciones en zonas de emergencias y   actividades del BCBCR en las que la USCO brinda apoyo, por lo que se presume efectuar 04 alquileres de cabinas sanitarias con un valor unitario de alquiler por ¢250.000. </w:t>
            </w:r>
            <w:r w:rsidRPr="002C7ED7">
              <w:rPr>
                <w:rFonts w:ascii="Arial Narrow" w:eastAsia="Times New Roman" w:hAnsi="Arial Narrow" w:cs="Times New Roman"/>
                <w:color w:val="000000"/>
                <w:sz w:val="19"/>
                <w:szCs w:val="19"/>
                <w:lang w:eastAsia="es-CR"/>
              </w:rPr>
              <w:br/>
              <w:t xml:space="preserve">Cinco alquileres de maquinaria de transporte  por vía terrestre, naval o </w:t>
            </w:r>
            <w:proofErr w:type="gramStart"/>
            <w:r w:rsidRPr="002C7ED7">
              <w:rPr>
                <w:rFonts w:ascii="Arial Narrow" w:eastAsia="Times New Roman" w:hAnsi="Arial Narrow" w:cs="Times New Roman"/>
                <w:color w:val="000000"/>
                <w:sz w:val="19"/>
                <w:szCs w:val="19"/>
                <w:lang w:eastAsia="es-CR"/>
              </w:rPr>
              <w:t>aéreo con un valor  promedio unitario de ¢200.000</w:t>
            </w:r>
            <w:proofErr w:type="gramEnd"/>
            <w:r w:rsidRPr="002C7ED7">
              <w:rPr>
                <w:rFonts w:ascii="Arial Narrow" w:eastAsia="Times New Roman" w:hAnsi="Arial Narrow" w:cs="Times New Roman"/>
                <w:color w:val="000000"/>
                <w:sz w:val="19"/>
                <w:szCs w:val="19"/>
                <w:lang w:eastAsia="es-CR"/>
              </w:rPr>
              <w:t>.</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1.01.02 Alquiler de maquinaria, equipo y mobiliario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2,400,000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3.2.4.8.2.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 * ¢600.000 = ¢2.400.000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contar con maquinaria para realizar trabajos de remoción de material en las zonas de práctica de los cursos de la Academia por medio del alquiler de maquinaria  por trimestre, con un costo promedio  por servicio de ¢600.000.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1.01.99 Otros alquileres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1,863,299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Alquiler mensual $127,50*12 = $1.530,00 </w:t>
            </w:r>
            <w:r w:rsidRPr="002C7ED7">
              <w:rPr>
                <w:rFonts w:ascii="Arial Narrow" w:eastAsia="Times New Roman" w:hAnsi="Arial Narrow" w:cs="Times New Roman"/>
                <w:color w:val="000000"/>
                <w:sz w:val="19"/>
                <w:szCs w:val="19"/>
                <w:lang w:eastAsia="es-CR"/>
              </w:rPr>
              <w:br/>
              <w:t>Documentos adicionales costo mensual $105 * 12 = $1.260,00</w:t>
            </w:r>
            <w:r w:rsidRPr="002C7ED7">
              <w:rPr>
                <w:rFonts w:ascii="Arial Narrow" w:eastAsia="Times New Roman" w:hAnsi="Arial Narrow" w:cs="Times New Roman"/>
                <w:color w:val="000000"/>
                <w:sz w:val="19"/>
                <w:szCs w:val="19"/>
                <w:lang w:eastAsia="es-CR"/>
              </w:rPr>
              <w:br/>
              <w:t xml:space="preserve">Usuarios adicionales costo mensual $14,58*12 meses = $174,96 </w:t>
            </w:r>
            <w:r w:rsidRPr="002C7ED7">
              <w:rPr>
                <w:rFonts w:ascii="Arial Narrow" w:eastAsia="Times New Roman" w:hAnsi="Arial Narrow" w:cs="Times New Roman"/>
                <w:color w:val="000000"/>
                <w:sz w:val="19"/>
                <w:szCs w:val="19"/>
                <w:lang w:eastAsia="es-CR"/>
              </w:rPr>
              <w:br/>
              <w:t xml:space="preserve">Total $2.964,96 * TC </w:t>
            </w:r>
            <w:r w:rsidR="00763A1B">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628,44 = </w:t>
            </w:r>
            <w:r w:rsidR="00763A1B">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1.863.299,46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continuo 2019CD-000009-0012800001 Alquiler de un Sistema de Información para la Gestión de Factura Electrónica ante el Ministerio de Hacienda (SWS)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1.01.99 Otros alquileres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9,000,000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763A1B">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Alquiler mensual de ¢750,000,00 * 12 meses = </w:t>
            </w:r>
            <w:r w:rsidR="00763A1B" w:rsidRPr="002C7ED7">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9.000.000,00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Contrato continuo 2017LA-000033-0012800001 Alquiler Sistema Inversiones requerido por la Unidad de Recursos </w:t>
            </w:r>
            <w:r w:rsidR="000854A6" w:rsidRPr="002C7ED7">
              <w:rPr>
                <w:rFonts w:ascii="Arial Narrow" w:eastAsia="Times New Roman" w:hAnsi="Arial Narrow" w:cs="Times New Roman"/>
                <w:color w:val="000000"/>
                <w:sz w:val="19"/>
                <w:szCs w:val="19"/>
                <w:lang w:eastAsia="es-CR"/>
              </w:rPr>
              <w:t>Económicos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1.01.99 Otros alquileres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453,745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Costo anual del servicio ¢453.744,50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Para el pago anual del Dominio institucional. bomberos.go.cr (DNS)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1.01.99 Otros alquileres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3,943,411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Costo mensual $ 522,91 * 12= $6.274,92 * TC 628,44 = ¢3.943.410,72</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Pago del servicio de alquiler del Sistema de Compras Públicas SICOP</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1.01.99 Otros alquileres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15,780,128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Costo Mensual $1.800 * 12 meses = $21.600,00 * TC </w:t>
            </w:r>
            <w:r w:rsidR="00763A1B">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628,44 = </w:t>
            </w:r>
            <w:r w:rsidR="00763A1B">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13.574.304,00</w:t>
            </w:r>
            <w:r w:rsidRPr="002C7ED7">
              <w:rPr>
                <w:rFonts w:ascii="Arial Narrow" w:eastAsia="Times New Roman" w:hAnsi="Arial Narrow" w:cs="Times New Roman"/>
                <w:color w:val="000000"/>
                <w:sz w:val="19"/>
                <w:szCs w:val="19"/>
                <w:lang w:eastAsia="es-CR"/>
              </w:rPr>
              <w:br/>
              <w:t xml:space="preserve">Más costo de 13.000 transacciones adicionales * $0.27  = $3.510,00 * TC </w:t>
            </w:r>
            <w:r w:rsidR="00763A1B">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628,44 = </w:t>
            </w:r>
            <w:r w:rsidR="00763A1B">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2.205.824,4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continuo 2019LA-000001-0012800001 Alquiler de Sistema para Transferencias Bancarias vía SINPE, bajo el modelo Software como servicio (</w:t>
            </w:r>
            <w:proofErr w:type="spellStart"/>
            <w:r w:rsidRPr="002C7ED7">
              <w:rPr>
                <w:rFonts w:ascii="Arial Narrow" w:eastAsia="Times New Roman" w:hAnsi="Arial Narrow" w:cs="Times New Roman"/>
                <w:color w:val="000000"/>
                <w:sz w:val="19"/>
                <w:szCs w:val="19"/>
                <w:lang w:eastAsia="es-CR"/>
              </w:rPr>
              <w:t>SaaS</w:t>
            </w:r>
            <w:proofErr w:type="spellEnd"/>
            <w:r w:rsidRPr="002C7ED7">
              <w:rPr>
                <w:rFonts w:ascii="Arial Narrow" w:eastAsia="Times New Roman" w:hAnsi="Arial Narrow" w:cs="Times New Roman"/>
                <w:color w:val="000000"/>
                <w:sz w:val="19"/>
                <w:szCs w:val="19"/>
                <w:lang w:eastAsia="es-CR"/>
              </w:rPr>
              <w:t>)</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1.01.99 Otros alquileres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2,607,624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Suscripción anual $4.149,36 * TC 628,44= ¢2.607.623,70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Suscripción a Sistema de Acceso Remoto para control de equipos vía </w:t>
            </w:r>
            <w:proofErr w:type="spellStart"/>
            <w:r w:rsidRPr="002C7ED7">
              <w:rPr>
                <w:rFonts w:ascii="Arial Narrow" w:eastAsia="Times New Roman" w:hAnsi="Arial Narrow" w:cs="Times New Roman"/>
                <w:color w:val="000000"/>
                <w:sz w:val="19"/>
                <w:szCs w:val="19"/>
                <w:lang w:eastAsia="es-CR"/>
              </w:rPr>
              <w:t>Logmein</w:t>
            </w:r>
            <w:proofErr w:type="spellEnd"/>
            <w:r w:rsidRPr="002C7ED7">
              <w:rPr>
                <w:rFonts w:ascii="Arial Narrow" w:eastAsia="Times New Roman" w:hAnsi="Arial Narrow" w:cs="Times New Roman"/>
                <w:color w:val="000000"/>
                <w:sz w:val="19"/>
                <w:szCs w:val="19"/>
                <w:lang w:eastAsia="es-CR"/>
              </w:rPr>
              <w:t>.</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1.02.01 Servicio de agua y alcantarillado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13,249,800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763A1B">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Edificios Administrativos (Academia, Aprovisionamiento, F5, Ingeniería y Oficinas Centrales), 5 Edificios x ¢ 216,500.00 monto promedio mensual x 12 meses, total anual de ¢ 12</w:t>
            </w:r>
            <w:proofErr w:type="gramStart"/>
            <w:r w:rsidRPr="002C7ED7">
              <w:rPr>
                <w:rFonts w:ascii="Arial Narrow" w:eastAsia="Times New Roman" w:hAnsi="Arial Narrow" w:cs="Times New Roman"/>
                <w:color w:val="000000"/>
                <w:sz w:val="19"/>
                <w:szCs w:val="19"/>
                <w:lang w:eastAsia="es-CR"/>
              </w:rPr>
              <w:t>,990,000.00</w:t>
            </w:r>
            <w:proofErr w:type="gramEnd"/>
            <w:r w:rsidRPr="002C7ED7">
              <w:rPr>
                <w:rFonts w:ascii="Arial Narrow" w:eastAsia="Times New Roman" w:hAnsi="Arial Narrow" w:cs="Times New Roman"/>
                <w:color w:val="000000"/>
                <w:sz w:val="19"/>
                <w:szCs w:val="19"/>
                <w:lang w:eastAsia="es-CR"/>
              </w:rPr>
              <w:t xml:space="preserve"> + 2% de incremento (¢259.800). Para un total de ¢13.249.800.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763A1B">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los servicios de agua potable que se consumen en las edificaciones del Cuerpo de Bomberos.</w:t>
            </w:r>
            <w:r w:rsidRPr="002C7ED7">
              <w:rPr>
                <w:rFonts w:ascii="Arial Narrow" w:eastAsia="Times New Roman" w:hAnsi="Arial Narrow" w:cs="Times New Roman"/>
                <w:color w:val="000000"/>
                <w:sz w:val="19"/>
                <w:szCs w:val="19"/>
                <w:lang w:eastAsia="es-CR"/>
              </w:rPr>
              <w:br/>
              <w:t xml:space="preserve">Las estaciones se clasificaron en clase A,B Y C, según los siguientes rangos: </w:t>
            </w:r>
            <w:r w:rsidRPr="002C7ED7">
              <w:rPr>
                <w:rFonts w:ascii="Arial Narrow" w:eastAsia="Times New Roman" w:hAnsi="Arial Narrow" w:cs="Times New Roman"/>
                <w:color w:val="000000"/>
                <w:sz w:val="19"/>
                <w:szCs w:val="19"/>
                <w:lang w:eastAsia="es-CR"/>
              </w:rPr>
              <w:br/>
              <w:t>A: ¢151.000 en adelante</w:t>
            </w:r>
            <w:r w:rsidRPr="002C7ED7">
              <w:rPr>
                <w:rFonts w:ascii="Arial Narrow" w:eastAsia="Times New Roman" w:hAnsi="Arial Narrow" w:cs="Times New Roman"/>
                <w:color w:val="000000"/>
                <w:sz w:val="19"/>
                <w:szCs w:val="19"/>
                <w:lang w:eastAsia="es-CR"/>
              </w:rPr>
              <w:br/>
              <w:t>B: ¢51.000 - ¢150.000</w:t>
            </w:r>
            <w:r w:rsidR="00763A1B">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C: ¢1.000 - ¢50.000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 xml:space="preserve">1.02.01 Servicio de agua y alcantarillado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26,577,936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Medidores  clase A: 07 medidores x ¢ 310,200.00 monto promedio mensual x 12 meses, total anual de ¢ 26.056.800 + 2% de incremento (¢521.136). Para un total de ¢26,577.936.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los servicios de agua potable que se consumen en las edificaciones del Cuerpo de Bomberos.</w:t>
            </w:r>
            <w:r w:rsidRPr="002C7ED7">
              <w:rPr>
                <w:rFonts w:ascii="Arial Narrow" w:eastAsia="Times New Roman" w:hAnsi="Arial Narrow" w:cs="Times New Roman"/>
                <w:color w:val="000000"/>
                <w:sz w:val="19"/>
                <w:szCs w:val="19"/>
                <w:lang w:eastAsia="es-CR"/>
              </w:rPr>
              <w:br/>
              <w:t xml:space="preserve">Las estaciones se clasificaron en clase A,B Y C, según los siguientes rangos: </w:t>
            </w:r>
            <w:r w:rsidRPr="002C7ED7">
              <w:rPr>
                <w:rFonts w:ascii="Arial Narrow" w:eastAsia="Times New Roman" w:hAnsi="Arial Narrow" w:cs="Times New Roman"/>
                <w:color w:val="000000"/>
                <w:sz w:val="19"/>
                <w:szCs w:val="19"/>
                <w:lang w:eastAsia="es-CR"/>
              </w:rPr>
              <w:br/>
              <w:t>A: ¢151.000 en adelante</w:t>
            </w:r>
            <w:r w:rsidRPr="002C7ED7">
              <w:rPr>
                <w:rFonts w:ascii="Arial Narrow" w:eastAsia="Times New Roman" w:hAnsi="Arial Narrow" w:cs="Times New Roman"/>
                <w:color w:val="000000"/>
                <w:sz w:val="19"/>
                <w:szCs w:val="19"/>
                <w:lang w:eastAsia="es-CR"/>
              </w:rPr>
              <w:br/>
              <w:t>B: ¢51.000 - ¢150.000</w:t>
            </w:r>
            <w:r w:rsidRPr="002C7ED7">
              <w:rPr>
                <w:rFonts w:ascii="Arial Narrow" w:eastAsia="Times New Roman" w:hAnsi="Arial Narrow" w:cs="Times New Roman"/>
                <w:color w:val="000000"/>
                <w:sz w:val="19"/>
                <w:szCs w:val="19"/>
                <w:lang w:eastAsia="es-CR"/>
              </w:rPr>
              <w:br/>
              <w:t>C: ¢1.000 - ¢50.000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1.02.01 Servicio de agua y alcantarillado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14,550,177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Medidores clase B: 14 medidores x ¢84,910.00 monto promedio mensual x 12 meses, total anual de ¢ 14.648.800 + 2% de incremento (¢285.297,6). Para un total de ¢14.550.177.</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los servicios de agua potable que se consumen en las edificaciones del Cuerpo de Bomberos.</w:t>
            </w:r>
            <w:r w:rsidRPr="002C7ED7">
              <w:rPr>
                <w:rFonts w:ascii="Arial Narrow" w:eastAsia="Times New Roman" w:hAnsi="Arial Narrow" w:cs="Times New Roman"/>
                <w:color w:val="000000"/>
                <w:sz w:val="19"/>
                <w:szCs w:val="19"/>
                <w:lang w:eastAsia="es-CR"/>
              </w:rPr>
              <w:br/>
              <w:t xml:space="preserve">Las estaciones se clasificaron en clase A,B Y C, según los siguientes rangos: </w:t>
            </w:r>
            <w:r w:rsidRPr="002C7ED7">
              <w:rPr>
                <w:rFonts w:ascii="Arial Narrow" w:eastAsia="Times New Roman" w:hAnsi="Arial Narrow" w:cs="Times New Roman"/>
                <w:color w:val="000000"/>
                <w:sz w:val="19"/>
                <w:szCs w:val="19"/>
                <w:lang w:eastAsia="es-CR"/>
              </w:rPr>
              <w:br/>
              <w:t>A: ¢151.000 en adelante</w:t>
            </w:r>
            <w:r w:rsidRPr="002C7ED7">
              <w:rPr>
                <w:rFonts w:ascii="Arial Narrow" w:eastAsia="Times New Roman" w:hAnsi="Arial Narrow" w:cs="Times New Roman"/>
                <w:color w:val="000000"/>
                <w:sz w:val="19"/>
                <w:szCs w:val="19"/>
                <w:lang w:eastAsia="es-CR"/>
              </w:rPr>
              <w:br/>
              <w:t>B: ¢51.000 - ¢150.000</w:t>
            </w:r>
            <w:r w:rsidRPr="002C7ED7">
              <w:rPr>
                <w:rFonts w:ascii="Arial Narrow" w:eastAsia="Times New Roman" w:hAnsi="Arial Narrow" w:cs="Times New Roman"/>
                <w:color w:val="000000"/>
                <w:sz w:val="19"/>
                <w:szCs w:val="19"/>
                <w:lang w:eastAsia="es-CR"/>
              </w:rPr>
              <w:br/>
              <w:t>C: ¢1.000 - ¢50.000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1.02.01 Servicio de agua y alcantarillado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12,562,462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Medidores clase C: 53 medidores x ¢19,365.00 monto promedio mensual x 12, total anual de ¢ 12.316.140 + 2% de incremento (246.322,8). Para un total de ¢12.562.462.</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los servicios de agua potable que se consumen en las edificaciones del Cuerpo de Bomberos.</w:t>
            </w:r>
            <w:r w:rsidRPr="002C7ED7">
              <w:rPr>
                <w:rFonts w:ascii="Arial Narrow" w:eastAsia="Times New Roman" w:hAnsi="Arial Narrow" w:cs="Times New Roman"/>
                <w:color w:val="000000"/>
                <w:sz w:val="19"/>
                <w:szCs w:val="19"/>
                <w:lang w:eastAsia="es-CR"/>
              </w:rPr>
              <w:br/>
              <w:t xml:space="preserve">Las estaciones se clasificaron en clase A,B Y C, según los siguientes rangos: </w:t>
            </w:r>
            <w:r w:rsidRPr="002C7ED7">
              <w:rPr>
                <w:rFonts w:ascii="Arial Narrow" w:eastAsia="Times New Roman" w:hAnsi="Arial Narrow" w:cs="Times New Roman"/>
                <w:color w:val="000000"/>
                <w:sz w:val="19"/>
                <w:szCs w:val="19"/>
                <w:lang w:eastAsia="es-CR"/>
              </w:rPr>
              <w:br/>
              <w:t>A: ¢151.000 en adelante</w:t>
            </w:r>
            <w:r w:rsidRPr="002C7ED7">
              <w:rPr>
                <w:rFonts w:ascii="Arial Narrow" w:eastAsia="Times New Roman" w:hAnsi="Arial Narrow" w:cs="Times New Roman"/>
                <w:color w:val="000000"/>
                <w:sz w:val="19"/>
                <w:szCs w:val="19"/>
                <w:lang w:eastAsia="es-CR"/>
              </w:rPr>
              <w:br/>
              <w:t>B: ¢51.000 - ¢150.000</w:t>
            </w:r>
            <w:r w:rsidRPr="002C7ED7">
              <w:rPr>
                <w:rFonts w:ascii="Arial Narrow" w:eastAsia="Times New Roman" w:hAnsi="Arial Narrow" w:cs="Times New Roman"/>
                <w:color w:val="000000"/>
                <w:sz w:val="19"/>
                <w:szCs w:val="19"/>
                <w:lang w:eastAsia="es-CR"/>
              </w:rPr>
              <w:br/>
              <w:t>C: ¢1.000 - ¢50.000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1.02.02 Servicio de energía eléctrica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150,393,492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Edificios Administrativos (Academia, Aprovisionamiento, F5, Ingeniería y Oficinas Centrales), 5 Edificios x ¢2</w:t>
            </w:r>
            <w:proofErr w:type="gramStart"/>
            <w:r w:rsidRPr="002C7ED7">
              <w:rPr>
                <w:rFonts w:ascii="Arial Narrow" w:eastAsia="Times New Roman" w:hAnsi="Arial Narrow" w:cs="Times New Roman"/>
                <w:color w:val="000000"/>
                <w:sz w:val="19"/>
                <w:szCs w:val="19"/>
                <w:lang w:eastAsia="es-CR"/>
              </w:rPr>
              <w:t>,457,410</w:t>
            </w:r>
            <w:proofErr w:type="gramEnd"/>
            <w:r w:rsidRPr="002C7ED7">
              <w:rPr>
                <w:rFonts w:ascii="Arial Narrow" w:eastAsia="Times New Roman" w:hAnsi="Arial Narrow" w:cs="Times New Roman"/>
                <w:color w:val="000000"/>
                <w:sz w:val="19"/>
                <w:szCs w:val="19"/>
                <w:lang w:eastAsia="es-CR"/>
              </w:rPr>
              <w:t xml:space="preserve"> monto promedio mensual x 12 meses, total anual de ¢147.444.600 + 2% de incremento (¢2.948.892). Para un total de ¢150.393.492.</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los servicios eléctricos que se consumen en las edificaciones del Cuerpo de Bomberos.</w:t>
            </w:r>
            <w:r w:rsidRPr="002C7ED7">
              <w:rPr>
                <w:rFonts w:ascii="Arial Narrow" w:eastAsia="Times New Roman" w:hAnsi="Arial Narrow" w:cs="Times New Roman"/>
                <w:color w:val="000000"/>
                <w:sz w:val="19"/>
                <w:szCs w:val="19"/>
                <w:lang w:eastAsia="es-CR"/>
              </w:rPr>
              <w:br/>
              <w:t xml:space="preserve">Las estaciones se clasificaron en clase A,B Y C, según los siguientes rangos: </w:t>
            </w:r>
            <w:r w:rsidRPr="002C7ED7">
              <w:rPr>
                <w:rFonts w:ascii="Arial Narrow" w:eastAsia="Times New Roman" w:hAnsi="Arial Narrow" w:cs="Times New Roman"/>
                <w:color w:val="000000"/>
                <w:sz w:val="19"/>
                <w:szCs w:val="19"/>
                <w:lang w:eastAsia="es-CR"/>
              </w:rPr>
              <w:br/>
              <w:t>A: ¢301.000 en adelante</w:t>
            </w:r>
            <w:r w:rsidRPr="002C7ED7">
              <w:rPr>
                <w:rFonts w:ascii="Arial Narrow" w:eastAsia="Times New Roman" w:hAnsi="Arial Narrow" w:cs="Times New Roman"/>
                <w:color w:val="000000"/>
                <w:sz w:val="19"/>
                <w:szCs w:val="19"/>
                <w:lang w:eastAsia="es-CR"/>
              </w:rPr>
              <w:br/>
              <w:t>B: ¢151.000 - ¢300.000</w:t>
            </w: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C: ¢1.000 - ¢150.000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1.02.02 Servicio de energía eléctrica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92,776,752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Medidores clase A: 18 medidores x ¢421,100 monto promedio mensual x 12 meses, total anual de ¢ 90.957.600 + 2% de incremento (¢1.819.152). Para un total de ¢92.776.752.</w:t>
            </w:r>
          </w:p>
        </w:tc>
        <w:tc>
          <w:tcPr>
            <w:tcW w:w="3555" w:type="dxa"/>
            <w:tcBorders>
              <w:top w:val="nil"/>
              <w:left w:val="nil"/>
              <w:bottom w:val="single" w:sz="4" w:space="0" w:color="4F81BD"/>
              <w:right w:val="single" w:sz="4" w:space="0" w:color="4F81BD"/>
            </w:tcBorders>
            <w:shd w:val="clear" w:color="auto" w:fill="auto"/>
            <w:vAlign w:val="center"/>
            <w:hideMark/>
          </w:tcPr>
          <w:p w:rsidR="00763A1B" w:rsidRPr="00763A1B" w:rsidRDefault="00EC7AFB" w:rsidP="00763A1B">
            <w:pPr>
              <w:spacing w:after="0" w:line="240" w:lineRule="auto"/>
              <w:jc w:val="both"/>
              <w:rPr>
                <w:rFonts w:ascii="Arial Narrow" w:eastAsia="Times New Roman" w:hAnsi="Arial Narrow" w:cs="Times New Roman"/>
                <w:color w:val="000000"/>
                <w:sz w:val="16"/>
                <w:szCs w:val="19"/>
                <w:lang w:eastAsia="es-CR"/>
              </w:rPr>
            </w:pPr>
            <w:r w:rsidRPr="00763A1B">
              <w:rPr>
                <w:rFonts w:ascii="Arial Narrow" w:eastAsia="Times New Roman" w:hAnsi="Arial Narrow" w:cs="Times New Roman"/>
                <w:color w:val="000000"/>
                <w:sz w:val="16"/>
                <w:szCs w:val="19"/>
                <w:lang w:eastAsia="es-CR"/>
              </w:rPr>
              <w:t>Se requiere dicho contenido presupuestario para asegurar la cancelación oportuna de los servicios eléctricos que se consumen en las edificaciones del Cuerpo de Bomberos.</w:t>
            </w:r>
          </w:p>
          <w:p w:rsidR="00763A1B" w:rsidRPr="00763A1B" w:rsidRDefault="00EC7AFB" w:rsidP="00763A1B">
            <w:pPr>
              <w:spacing w:after="0" w:line="240" w:lineRule="auto"/>
              <w:jc w:val="both"/>
              <w:rPr>
                <w:rFonts w:ascii="Arial Narrow" w:eastAsia="Times New Roman" w:hAnsi="Arial Narrow" w:cs="Times New Roman"/>
                <w:color w:val="000000"/>
                <w:sz w:val="16"/>
                <w:szCs w:val="19"/>
                <w:lang w:eastAsia="es-CR"/>
              </w:rPr>
            </w:pPr>
            <w:r w:rsidRPr="00763A1B">
              <w:rPr>
                <w:rFonts w:ascii="Arial Narrow" w:eastAsia="Times New Roman" w:hAnsi="Arial Narrow" w:cs="Times New Roman"/>
                <w:color w:val="000000"/>
                <w:sz w:val="16"/>
                <w:szCs w:val="19"/>
                <w:lang w:eastAsia="es-CR"/>
              </w:rPr>
              <w:t>Las estaciones se clasificaron en clase A,B Y C, según los siguientes rangos:</w:t>
            </w:r>
          </w:p>
          <w:p w:rsidR="00EC7AFB" w:rsidRPr="002C7ED7" w:rsidRDefault="00EC7AFB" w:rsidP="00763A1B">
            <w:pPr>
              <w:spacing w:after="0" w:line="240" w:lineRule="auto"/>
              <w:jc w:val="both"/>
              <w:rPr>
                <w:rFonts w:ascii="Arial Narrow" w:eastAsia="Times New Roman" w:hAnsi="Arial Narrow" w:cs="Times New Roman"/>
                <w:color w:val="000000"/>
                <w:sz w:val="19"/>
                <w:szCs w:val="19"/>
                <w:lang w:eastAsia="es-CR"/>
              </w:rPr>
            </w:pPr>
            <w:r w:rsidRPr="00763A1B">
              <w:rPr>
                <w:rFonts w:ascii="Arial Narrow" w:eastAsia="Times New Roman" w:hAnsi="Arial Narrow" w:cs="Times New Roman"/>
                <w:color w:val="000000"/>
                <w:sz w:val="16"/>
                <w:szCs w:val="19"/>
                <w:lang w:eastAsia="es-CR"/>
              </w:rPr>
              <w:t>A: ¢301.000 en adelante</w:t>
            </w:r>
            <w:r w:rsidR="00763A1B" w:rsidRPr="00763A1B">
              <w:rPr>
                <w:rFonts w:ascii="Arial Narrow" w:eastAsia="Times New Roman" w:hAnsi="Arial Narrow" w:cs="Times New Roman"/>
                <w:color w:val="000000"/>
                <w:sz w:val="16"/>
                <w:szCs w:val="19"/>
                <w:lang w:eastAsia="es-CR"/>
              </w:rPr>
              <w:t xml:space="preserve"> </w:t>
            </w:r>
            <w:r w:rsidRPr="00763A1B">
              <w:rPr>
                <w:rFonts w:ascii="Arial Narrow" w:eastAsia="Times New Roman" w:hAnsi="Arial Narrow" w:cs="Times New Roman"/>
                <w:color w:val="000000"/>
                <w:sz w:val="16"/>
                <w:szCs w:val="19"/>
                <w:lang w:eastAsia="es-CR"/>
              </w:rPr>
              <w:t>B: ¢151.000 - ¢300.000</w:t>
            </w:r>
            <w:r w:rsidRPr="00763A1B">
              <w:rPr>
                <w:rFonts w:ascii="Arial Narrow" w:eastAsia="Times New Roman" w:hAnsi="Arial Narrow" w:cs="Times New Roman"/>
                <w:color w:val="000000"/>
                <w:sz w:val="16"/>
                <w:szCs w:val="19"/>
                <w:lang w:eastAsia="es-CR"/>
              </w:rPr>
              <w:br/>
              <w:t>C: ¢1.000 - ¢150.000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1.02.02 Servicio de energía eléctrica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98,668,108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Medidores clase B: 36 medidores x ¢ 223,920 monto promedio mensual x 12 meses, total anual de ¢ 96</w:t>
            </w:r>
            <w:proofErr w:type="gramStart"/>
            <w:r w:rsidRPr="002C7ED7">
              <w:rPr>
                <w:rFonts w:ascii="Arial Narrow" w:eastAsia="Times New Roman" w:hAnsi="Arial Narrow" w:cs="Times New Roman"/>
                <w:color w:val="000000"/>
                <w:sz w:val="19"/>
                <w:szCs w:val="19"/>
                <w:lang w:eastAsia="es-CR"/>
              </w:rPr>
              <w:t>,733,440.00</w:t>
            </w:r>
            <w:proofErr w:type="gramEnd"/>
            <w:r w:rsidRPr="002C7ED7">
              <w:rPr>
                <w:rFonts w:ascii="Arial Narrow" w:eastAsia="Times New Roman" w:hAnsi="Arial Narrow" w:cs="Times New Roman"/>
                <w:color w:val="000000"/>
                <w:sz w:val="19"/>
                <w:szCs w:val="19"/>
                <w:lang w:eastAsia="es-CR"/>
              </w:rPr>
              <w:t xml:space="preserve"> + 2% de incremento (¢1.934.668,8). Para un total de ¢98</w:t>
            </w:r>
            <w:proofErr w:type="gramStart"/>
            <w:r w:rsidRPr="002C7ED7">
              <w:rPr>
                <w:rFonts w:ascii="Arial Narrow" w:eastAsia="Times New Roman" w:hAnsi="Arial Narrow" w:cs="Times New Roman"/>
                <w:color w:val="000000"/>
                <w:sz w:val="19"/>
                <w:szCs w:val="19"/>
                <w:lang w:eastAsia="es-CR"/>
              </w:rPr>
              <w:t>,668,108</w:t>
            </w:r>
            <w:proofErr w:type="gramEnd"/>
            <w:r w:rsidRPr="002C7ED7">
              <w:rPr>
                <w:rFonts w:ascii="Arial Narrow" w:eastAsia="Times New Roman" w:hAnsi="Arial Narrow" w:cs="Times New Roman"/>
                <w:color w:val="000000"/>
                <w:sz w:val="19"/>
                <w:szCs w:val="19"/>
                <w:lang w:eastAsia="es-CR"/>
              </w:rPr>
              <w:t>.</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los servicios eléctricos que se consumen en las edificaciones del Cuerpo de Bomberos.</w:t>
            </w:r>
            <w:r w:rsidRPr="002C7ED7">
              <w:rPr>
                <w:rFonts w:ascii="Arial Narrow" w:eastAsia="Times New Roman" w:hAnsi="Arial Narrow" w:cs="Times New Roman"/>
                <w:color w:val="000000"/>
                <w:sz w:val="19"/>
                <w:szCs w:val="19"/>
                <w:lang w:eastAsia="es-CR"/>
              </w:rPr>
              <w:br/>
              <w:t xml:space="preserve">Las estaciones se clasificaron en clase A,B Y C, según los siguientes rangos: </w:t>
            </w:r>
            <w:r w:rsidRPr="002C7ED7">
              <w:rPr>
                <w:rFonts w:ascii="Arial Narrow" w:eastAsia="Times New Roman" w:hAnsi="Arial Narrow" w:cs="Times New Roman"/>
                <w:color w:val="000000"/>
                <w:sz w:val="19"/>
                <w:szCs w:val="19"/>
                <w:lang w:eastAsia="es-CR"/>
              </w:rPr>
              <w:br/>
              <w:t>A: ¢301.000 en adelante</w:t>
            </w:r>
            <w:r w:rsidRPr="002C7ED7">
              <w:rPr>
                <w:rFonts w:ascii="Arial Narrow" w:eastAsia="Times New Roman" w:hAnsi="Arial Narrow" w:cs="Times New Roman"/>
                <w:color w:val="000000"/>
                <w:sz w:val="19"/>
                <w:szCs w:val="19"/>
                <w:lang w:eastAsia="es-CR"/>
              </w:rPr>
              <w:br/>
              <w:t>B: ¢151.000 - ¢300.000</w:t>
            </w:r>
            <w:r w:rsidRPr="002C7ED7">
              <w:rPr>
                <w:rFonts w:ascii="Arial Narrow" w:eastAsia="Times New Roman" w:hAnsi="Arial Narrow" w:cs="Times New Roman"/>
                <w:color w:val="000000"/>
                <w:sz w:val="19"/>
                <w:szCs w:val="19"/>
                <w:lang w:eastAsia="es-CR"/>
              </w:rPr>
              <w:br/>
              <w:t>C: ¢1.000 - ¢150.000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1.02.02 Servicio de energía eléctrica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27,850,773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Medidores clase C: 23 medidores x ¢98,930 monto promedio mensual x 12 meses, total anual de ¢ 27.304.680 + 2% de incremento (¢546.093,60). Para un total de ¢27.850.773.</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los servicios eléctricos que se consumen en las edificaciones del Cuerpo de Bomberos.</w:t>
            </w:r>
            <w:r w:rsidRPr="002C7ED7">
              <w:rPr>
                <w:rFonts w:ascii="Arial Narrow" w:eastAsia="Times New Roman" w:hAnsi="Arial Narrow" w:cs="Times New Roman"/>
                <w:color w:val="000000"/>
                <w:sz w:val="19"/>
                <w:szCs w:val="19"/>
                <w:lang w:eastAsia="es-CR"/>
              </w:rPr>
              <w:br/>
              <w:t xml:space="preserve">Las estaciones se clasificaron en clase A,B Y C, según los siguientes rangos: </w:t>
            </w:r>
            <w:r w:rsidRPr="002C7ED7">
              <w:rPr>
                <w:rFonts w:ascii="Arial Narrow" w:eastAsia="Times New Roman" w:hAnsi="Arial Narrow" w:cs="Times New Roman"/>
                <w:color w:val="000000"/>
                <w:sz w:val="19"/>
                <w:szCs w:val="19"/>
                <w:lang w:eastAsia="es-CR"/>
              </w:rPr>
              <w:br/>
              <w:t>A: ¢301.000 en adelante</w:t>
            </w:r>
            <w:r w:rsidRPr="002C7ED7">
              <w:rPr>
                <w:rFonts w:ascii="Arial Narrow" w:eastAsia="Times New Roman" w:hAnsi="Arial Narrow" w:cs="Times New Roman"/>
                <w:color w:val="000000"/>
                <w:sz w:val="19"/>
                <w:szCs w:val="19"/>
                <w:lang w:eastAsia="es-CR"/>
              </w:rPr>
              <w:br/>
              <w:t>B: ¢151.000 - ¢300.000</w:t>
            </w:r>
            <w:r w:rsidRPr="002C7ED7">
              <w:rPr>
                <w:rFonts w:ascii="Arial Narrow" w:eastAsia="Times New Roman" w:hAnsi="Arial Narrow" w:cs="Times New Roman"/>
                <w:color w:val="000000"/>
                <w:sz w:val="19"/>
                <w:szCs w:val="19"/>
                <w:lang w:eastAsia="es-CR"/>
              </w:rPr>
              <w:br/>
              <w:t>C: ¢1.000 - ¢150.000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1.02.03 Servicio de correo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2.500 servicios anualmente con un costo aproximado de ¢2.000 por servicio.</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los servicios de correo.</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1.02.04 Servicio de telecomunicaciones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51,708,000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Cancelación de 139 líneas celulares institucionales x ¢31,000.00 costo mensual máximo x 12 meses, total anual de ¢51.708.000.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telecomunicaciones e internet que se consumen en las edificaciones del Cuerpo de Bomberos.</w:t>
            </w:r>
            <w:r w:rsidRPr="002C7ED7">
              <w:rPr>
                <w:rFonts w:ascii="Arial Narrow" w:eastAsia="Times New Roman" w:hAnsi="Arial Narrow" w:cs="Times New Roman"/>
                <w:color w:val="000000"/>
                <w:sz w:val="19"/>
                <w:szCs w:val="19"/>
                <w:lang w:eastAsia="es-CR"/>
              </w:rPr>
              <w:br/>
              <w:t xml:space="preserve">Las líneas se clasificaron en clase A,B Y C, según los siguientes rangos: </w:t>
            </w:r>
            <w:r w:rsidRPr="002C7ED7">
              <w:rPr>
                <w:rFonts w:ascii="Arial Narrow" w:eastAsia="Times New Roman" w:hAnsi="Arial Narrow" w:cs="Times New Roman"/>
                <w:color w:val="000000"/>
                <w:sz w:val="19"/>
                <w:szCs w:val="19"/>
                <w:lang w:eastAsia="es-CR"/>
              </w:rPr>
              <w:br/>
              <w:t>A: ¢45.001 en adelante</w:t>
            </w:r>
            <w:r w:rsidRPr="002C7ED7">
              <w:rPr>
                <w:rFonts w:ascii="Arial Narrow" w:eastAsia="Times New Roman" w:hAnsi="Arial Narrow" w:cs="Times New Roman"/>
                <w:color w:val="000000"/>
                <w:sz w:val="19"/>
                <w:szCs w:val="19"/>
                <w:lang w:eastAsia="es-CR"/>
              </w:rPr>
              <w:br/>
              <w:t>B: ¢30.001 - ¢45.000</w:t>
            </w: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C: ¢1.000 - ¢30.000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1.02.04 Servicio de telecomunicaciones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50,440,860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Cancelación de 261 líneas de datos x ¢16.105.00 costo mensual x 12 meses, para un total anual de ¢50.440.860.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telecomunicaciones e internet que se consumen en las edificaciones del Cuerpo de Bomberos.</w:t>
            </w:r>
            <w:r w:rsidRPr="002C7ED7">
              <w:rPr>
                <w:rFonts w:ascii="Arial Narrow" w:eastAsia="Times New Roman" w:hAnsi="Arial Narrow" w:cs="Times New Roman"/>
                <w:color w:val="000000"/>
                <w:sz w:val="19"/>
                <w:szCs w:val="19"/>
                <w:lang w:eastAsia="es-CR"/>
              </w:rPr>
              <w:br/>
              <w:t xml:space="preserve">Las líneas se clasificaron en clase A,B Y C, según los siguientes rangos: </w:t>
            </w:r>
            <w:r w:rsidRPr="002C7ED7">
              <w:rPr>
                <w:rFonts w:ascii="Arial Narrow" w:eastAsia="Times New Roman" w:hAnsi="Arial Narrow" w:cs="Times New Roman"/>
                <w:color w:val="000000"/>
                <w:sz w:val="19"/>
                <w:szCs w:val="19"/>
                <w:lang w:eastAsia="es-CR"/>
              </w:rPr>
              <w:br/>
              <w:t>A: ¢45.001 en adelante</w:t>
            </w:r>
            <w:r w:rsidRPr="002C7ED7">
              <w:rPr>
                <w:rFonts w:ascii="Arial Narrow" w:eastAsia="Times New Roman" w:hAnsi="Arial Narrow" w:cs="Times New Roman"/>
                <w:color w:val="000000"/>
                <w:sz w:val="19"/>
                <w:szCs w:val="19"/>
                <w:lang w:eastAsia="es-CR"/>
              </w:rPr>
              <w:br/>
              <w:t>B: ¢30.001 - ¢45.000</w:t>
            </w:r>
            <w:r w:rsidRPr="002C7ED7">
              <w:rPr>
                <w:rFonts w:ascii="Arial Narrow" w:eastAsia="Times New Roman" w:hAnsi="Arial Narrow" w:cs="Times New Roman"/>
                <w:color w:val="000000"/>
                <w:sz w:val="19"/>
                <w:szCs w:val="19"/>
                <w:lang w:eastAsia="es-CR"/>
              </w:rPr>
              <w:br/>
              <w:t>C: ¢1.000 - ¢30.000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1.02.04 Servicio de telecomunicaciones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47,400,000</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Cancelación de 79 líneas celulares institucionales x ¢50,000.00 costo mensual máximo x 12 meses, total anual de ¢47.400.000.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telecomunicaciones e internet que se consumen en las edificaciones del Cuerpo de Bomberos.</w:t>
            </w:r>
            <w:r w:rsidRPr="002C7ED7">
              <w:rPr>
                <w:rFonts w:ascii="Arial Narrow" w:eastAsia="Times New Roman" w:hAnsi="Arial Narrow" w:cs="Times New Roman"/>
                <w:color w:val="000000"/>
                <w:sz w:val="19"/>
                <w:szCs w:val="19"/>
                <w:lang w:eastAsia="es-CR"/>
              </w:rPr>
              <w:br/>
              <w:t xml:space="preserve">Las líneas se clasificaron en clase A,B Y C, según los siguientes rangos: </w:t>
            </w:r>
            <w:r w:rsidRPr="002C7ED7">
              <w:rPr>
                <w:rFonts w:ascii="Arial Narrow" w:eastAsia="Times New Roman" w:hAnsi="Arial Narrow" w:cs="Times New Roman"/>
                <w:color w:val="000000"/>
                <w:sz w:val="19"/>
                <w:szCs w:val="19"/>
                <w:lang w:eastAsia="es-CR"/>
              </w:rPr>
              <w:br/>
              <w:t>A: ¢45.001 en adelante</w:t>
            </w:r>
            <w:r w:rsidRPr="002C7ED7">
              <w:rPr>
                <w:rFonts w:ascii="Arial Narrow" w:eastAsia="Times New Roman" w:hAnsi="Arial Narrow" w:cs="Times New Roman"/>
                <w:color w:val="000000"/>
                <w:sz w:val="19"/>
                <w:szCs w:val="19"/>
                <w:lang w:eastAsia="es-CR"/>
              </w:rPr>
              <w:br/>
              <w:t>B: ¢30.001 - ¢45.000</w:t>
            </w:r>
            <w:r w:rsidRPr="002C7ED7">
              <w:rPr>
                <w:rFonts w:ascii="Arial Narrow" w:eastAsia="Times New Roman" w:hAnsi="Arial Narrow" w:cs="Times New Roman"/>
                <w:color w:val="000000"/>
                <w:sz w:val="19"/>
                <w:szCs w:val="19"/>
                <w:lang w:eastAsia="es-CR"/>
              </w:rPr>
              <w:br/>
              <w:t>C: ¢1.000 - ¢30.000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1.02.04 Servicio de telecomunicaciones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   36,001,620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Cancelación de SERVICIO DE VIRTUAL HOSTING con un costo promedio mensual de ¢3.000.135 x 12 meses para un total anual de ¢36.001.620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telecomunicaciones e internet que se consumen en las edificaciones del Cuerpo de Bomberos.</w:t>
            </w:r>
            <w:r w:rsidRPr="002C7ED7">
              <w:rPr>
                <w:rFonts w:ascii="Arial Narrow" w:eastAsia="Times New Roman" w:hAnsi="Arial Narrow" w:cs="Times New Roman"/>
                <w:color w:val="000000"/>
                <w:sz w:val="19"/>
                <w:szCs w:val="19"/>
                <w:lang w:eastAsia="es-CR"/>
              </w:rPr>
              <w:br/>
              <w:t xml:space="preserve">Las líneas se clasificaron en clase A,B Y C, según los siguientes rangos: </w:t>
            </w:r>
            <w:r w:rsidRPr="002C7ED7">
              <w:rPr>
                <w:rFonts w:ascii="Arial Narrow" w:eastAsia="Times New Roman" w:hAnsi="Arial Narrow" w:cs="Times New Roman"/>
                <w:color w:val="000000"/>
                <w:sz w:val="19"/>
                <w:szCs w:val="19"/>
                <w:lang w:eastAsia="es-CR"/>
              </w:rPr>
              <w:br/>
              <w:t>A: ¢45.001 en adelante</w:t>
            </w:r>
            <w:r w:rsidRPr="002C7ED7">
              <w:rPr>
                <w:rFonts w:ascii="Arial Narrow" w:eastAsia="Times New Roman" w:hAnsi="Arial Narrow" w:cs="Times New Roman"/>
                <w:color w:val="000000"/>
                <w:sz w:val="19"/>
                <w:szCs w:val="19"/>
                <w:lang w:eastAsia="es-CR"/>
              </w:rPr>
              <w:br/>
              <w:t>B: ¢30.001 - ¢45.000</w:t>
            </w:r>
            <w:r w:rsidRPr="002C7ED7">
              <w:rPr>
                <w:rFonts w:ascii="Arial Narrow" w:eastAsia="Times New Roman" w:hAnsi="Arial Narrow" w:cs="Times New Roman"/>
                <w:color w:val="000000"/>
                <w:sz w:val="19"/>
                <w:szCs w:val="19"/>
                <w:lang w:eastAsia="es-CR"/>
              </w:rPr>
              <w:br/>
              <w:t>C: ¢1.000 - ¢30.000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1.02.04 Servicio de telecomunicaciones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24,823,308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Edificios Administrativos (Academia, UMV, F5 y Oficinas Centrales), 4 Edificios x ¢507.012 monto promedio mensual x 12 meses, total anual de ¢24.336.576 + 2% de incremento (¢486.731,52). Para un total de ¢24.823.308.</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telecomunicaciones e internet que se consumen en las edificaciones del Cuerpo de Bomberos.</w:t>
            </w:r>
            <w:r w:rsidRPr="002C7ED7">
              <w:rPr>
                <w:rFonts w:ascii="Arial Narrow" w:eastAsia="Times New Roman" w:hAnsi="Arial Narrow" w:cs="Times New Roman"/>
                <w:color w:val="000000"/>
                <w:sz w:val="19"/>
                <w:szCs w:val="19"/>
                <w:lang w:eastAsia="es-CR"/>
              </w:rPr>
              <w:br/>
              <w:t xml:space="preserve">Las líneas se clasificaron en clase A,B Y C, según los siguientes rangos: </w:t>
            </w:r>
            <w:r w:rsidRPr="002C7ED7">
              <w:rPr>
                <w:rFonts w:ascii="Arial Narrow" w:eastAsia="Times New Roman" w:hAnsi="Arial Narrow" w:cs="Times New Roman"/>
                <w:color w:val="000000"/>
                <w:sz w:val="19"/>
                <w:szCs w:val="19"/>
                <w:lang w:eastAsia="es-CR"/>
              </w:rPr>
              <w:br/>
              <w:t>A: ¢45.001 en adelante</w:t>
            </w:r>
            <w:r w:rsidRPr="002C7ED7">
              <w:rPr>
                <w:rFonts w:ascii="Arial Narrow" w:eastAsia="Times New Roman" w:hAnsi="Arial Narrow" w:cs="Times New Roman"/>
                <w:color w:val="000000"/>
                <w:sz w:val="19"/>
                <w:szCs w:val="19"/>
                <w:lang w:eastAsia="es-CR"/>
              </w:rPr>
              <w:br/>
              <w:t>B: ¢30.001 - ¢45.000</w:t>
            </w:r>
            <w:r w:rsidRPr="002C7ED7">
              <w:rPr>
                <w:rFonts w:ascii="Arial Narrow" w:eastAsia="Times New Roman" w:hAnsi="Arial Narrow" w:cs="Times New Roman"/>
                <w:color w:val="000000"/>
                <w:sz w:val="19"/>
                <w:szCs w:val="19"/>
                <w:lang w:eastAsia="es-CR"/>
              </w:rPr>
              <w:br/>
              <w:t>C: ¢1.000 - ¢30.000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1.02.04 Servicio de telecomunicaciones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   22,466,880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Internet empresarial: 16 líneas x ¢117.015. </w:t>
            </w:r>
            <w:proofErr w:type="gramStart"/>
            <w:r w:rsidRPr="002C7ED7">
              <w:rPr>
                <w:rFonts w:ascii="Arial Narrow" w:eastAsia="Times New Roman" w:hAnsi="Arial Narrow" w:cs="Times New Roman"/>
                <w:color w:val="000000"/>
                <w:sz w:val="19"/>
                <w:szCs w:val="19"/>
                <w:lang w:eastAsia="es-CR"/>
              </w:rPr>
              <w:t>monto</w:t>
            </w:r>
            <w:proofErr w:type="gramEnd"/>
            <w:r w:rsidRPr="002C7ED7">
              <w:rPr>
                <w:rFonts w:ascii="Arial Narrow" w:eastAsia="Times New Roman" w:hAnsi="Arial Narrow" w:cs="Times New Roman"/>
                <w:color w:val="000000"/>
                <w:sz w:val="19"/>
                <w:szCs w:val="19"/>
                <w:lang w:eastAsia="es-CR"/>
              </w:rPr>
              <w:t xml:space="preserve"> promedio mensual x 12 meses, total anual de ¢22.466.880.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telecomunicaciones e internet que se consumen en las edificaciones del Cuerpo de Bomberos.</w:t>
            </w:r>
            <w:r w:rsidRPr="002C7ED7">
              <w:rPr>
                <w:rFonts w:ascii="Arial Narrow" w:eastAsia="Times New Roman" w:hAnsi="Arial Narrow" w:cs="Times New Roman"/>
                <w:color w:val="000000"/>
                <w:sz w:val="19"/>
                <w:szCs w:val="19"/>
                <w:lang w:eastAsia="es-CR"/>
              </w:rPr>
              <w:br/>
              <w:t xml:space="preserve">Las líneas se clasificaron en clase A,B Y C, según los siguientes rangos: </w:t>
            </w:r>
            <w:r w:rsidRPr="002C7ED7">
              <w:rPr>
                <w:rFonts w:ascii="Arial Narrow" w:eastAsia="Times New Roman" w:hAnsi="Arial Narrow" w:cs="Times New Roman"/>
                <w:color w:val="000000"/>
                <w:sz w:val="19"/>
                <w:szCs w:val="19"/>
                <w:lang w:eastAsia="es-CR"/>
              </w:rPr>
              <w:br/>
              <w:t>A: ¢45.001 en adelante</w:t>
            </w:r>
            <w:r w:rsidRPr="002C7ED7">
              <w:rPr>
                <w:rFonts w:ascii="Arial Narrow" w:eastAsia="Times New Roman" w:hAnsi="Arial Narrow" w:cs="Times New Roman"/>
                <w:color w:val="000000"/>
                <w:sz w:val="19"/>
                <w:szCs w:val="19"/>
                <w:lang w:eastAsia="es-CR"/>
              </w:rPr>
              <w:br/>
              <w:t>B: ¢30.001 - ¢45.000</w:t>
            </w:r>
            <w:r w:rsidRPr="002C7ED7">
              <w:rPr>
                <w:rFonts w:ascii="Arial Narrow" w:eastAsia="Times New Roman" w:hAnsi="Arial Narrow" w:cs="Times New Roman"/>
                <w:color w:val="000000"/>
                <w:sz w:val="19"/>
                <w:szCs w:val="19"/>
                <w:lang w:eastAsia="es-CR"/>
              </w:rPr>
              <w:br/>
              <w:t>C: ¢1.000 - ¢30.000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1.02.04 Servicio de telecomunicaciones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86,076,919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Líneas dedicadas: 13 líneas x ¢540.956 monto promedio mensual x 12 meses, total anual de ¢84.389.136. + 2% de incremento (¢1.687.782,72) Para un total de ¢86.076.919.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telecomunicaciones e internet que se consumen en las edificaciones del Cuerpo de Bomberos.</w:t>
            </w:r>
            <w:r w:rsidRPr="002C7ED7">
              <w:rPr>
                <w:rFonts w:ascii="Arial Narrow" w:eastAsia="Times New Roman" w:hAnsi="Arial Narrow" w:cs="Times New Roman"/>
                <w:color w:val="000000"/>
                <w:sz w:val="19"/>
                <w:szCs w:val="19"/>
                <w:lang w:eastAsia="es-CR"/>
              </w:rPr>
              <w:br/>
              <w:t xml:space="preserve">Las líneas se clasificaron en clase A,B Y C, según los siguientes rangos: </w:t>
            </w:r>
            <w:r w:rsidRPr="002C7ED7">
              <w:rPr>
                <w:rFonts w:ascii="Arial Narrow" w:eastAsia="Times New Roman" w:hAnsi="Arial Narrow" w:cs="Times New Roman"/>
                <w:color w:val="000000"/>
                <w:sz w:val="19"/>
                <w:szCs w:val="19"/>
                <w:lang w:eastAsia="es-CR"/>
              </w:rPr>
              <w:br/>
              <w:t>A: ¢45.001 en adelante</w:t>
            </w:r>
            <w:r w:rsidRPr="002C7ED7">
              <w:rPr>
                <w:rFonts w:ascii="Arial Narrow" w:eastAsia="Times New Roman" w:hAnsi="Arial Narrow" w:cs="Times New Roman"/>
                <w:color w:val="000000"/>
                <w:sz w:val="19"/>
                <w:szCs w:val="19"/>
                <w:lang w:eastAsia="es-CR"/>
              </w:rPr>
              <w:br/>
              <w:t>B: ¢30.001 - ¢45.000</w:t>
            </w:r>
            <w:r w:rsidRPr="002C7ED7">
              <w:rPr>
                <w:rFonts w:ascii="Arial Narrow" w:eastAsia="Times New Roman" w:hAnsi="Arial Narrow" w:cs="Times New Roman"/>
                <w:color w:val="000000"/>
                <w:sz w:val="19"/>
                <w:szCs w:val="19"/>
                <w:lang w:eastAsia="es-CR"/>
              </w:rPr>
              <w:br/>
              <w:t>C: ¢1.000 - ¢30.000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1.02.04 Servicio de telecomunicaciones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15,693,210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Lín</w:t>
            </w:r>
            <w:r w:rsidR="00763A1B">
              <w:rPr>
                <w:rFonts w:ascii="Arial Narrow" w:eastAsia="Times New Roman" w:hAnsi="Arial Narrow" w:cs="Times New Roman"/>
                <w:color w:val="000000"/>
                <w:sz w:val="19"/>
                <w:szCs w:val="19"/>
                <w:lang w:eastAsia="es-CR"/>
              </w:rPr>
              <w:t>eas Fijas clase A: 25 x ¢51.285</w:t>
            </w:r>
            <w:r w:rsidRPr="002C7ED7">
              <w:rPr>
                <w:rFonts w:ascii="Arial Narrow" w:eastAsia="Times New Roman" w:hAnsi="Arial Narrow" w:cs="Times New Roman"/>
                <w:color w:val="000000"/>
                <w:sz w:val="19"/>
                <w:szCs w:val="19"/>
                <w:lang w:eastAsia="es-CR"/>
              </w:rPr>
              <w:t xml:space="preserve"> monto promedio mensual x 12 meses, total anual de ¢15.385.500 + 2% de incremento (¢307.710). Para un total de ¢15.693.210.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telecomunicaciones e internet que se consumen en las edificaciones del Cuerpo de Bomberos.</w:t>
            </w:r>
            <w:r w:rsidRPr="002C7ED7">
              <w:rPr>
                <w:rFonts w:ascii="Arial Narrow" w:eastAsia="Times New Roman" w:hAnsi="Arial Narrow" w:cs="Times New Roman"/>
                <w:color w:val="000000"/>
                <w:sz w:val="19"/>
                <w:szCs w:val="19"/>
                <w:lang w:eastAsia="es-CR"/>
              </w:rPr>
              <w:br/>
              <w:t xml:space="preserve">Las líneas se clasificaron en clase A,B Y C, según los siguientes rangos: </w:t>
            </w:r>
            <w:r w:rsidRPr="002C7ED7">
              <w:rPr>
                <w:rFonts w:ascii="Arial Narrow" w:eastAsia="Times New Roman" w:hAnsi="Arial Narrow" w:cs="Times New Roman"/>
                <w:color w:val="000000"/>
                <w:sz w:val="19"/>
                <w:szCs w:val="19"/>
                <w:lang w:eastAsia="es-CR"/>
              </w:rPr>
              <w:br/>
              <w:t>A: ¢45.001 en adelante</w:t>
            </w:r>
            <w:r w:rsidRPr="002C7ED7">
              <w:rPr>
                <w:rFonts w:ascii="Arial Narrow" w:eastAsia="Times New Roman" w:hAnsi="Arial Narrow" w:cs="Times New Roman"/>
                <w:color w:val="000000"/>
                <w:sz w:val="19"/>
                <w:szCs w:val="19"/>
                <w:lang w:eastAsia="es-CR"/>
              </w:rPr>
              <w:br/>
              <w:t>B: ¢30.001 - ¢45.000</w:t>
            </w:r>
            <w:r w:rsidRPr="002C7ED7">
              <w:rPr>
                <w:rFonts w:ascii="Arial Narrow" w:eastAsia="Times New Roman" w:hAnsi="Arial Narrow" w:cs="Times New Roman"/>
                <w:color w:val="000000"/>
                <w:sz w:val="19"/>
                <w:szCs w:val="19"/>
                <w:lang w:eastAsia="es-CR"/>
              </w:rPr>
              <w:br/>
              <w:t>C: ¢1.000 - ¢30.000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1.02.04 Servicio de telecomunicaciones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20,585,954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Líneas Fij</w:t>
            </w:r>
            <w:r w:rsidR="00763A1B">
              <w:rPr>
                <w:rFonts w:ascii="Arial Narrow" w:eastAsia="Times New Roman" w:hAnsi="Arial Narrow" w:cs="Times New Roman"/>
                <w:color w:val="000000"/>
                <w:sz w:val="19"/>
                <w:szCs w:val="19"/>
                <w:lang w:eastAsia="es-CR"/>
              </w:rPr>
              <w:t>as clase B: 43 líneas x ¢39.113</w:t>
            </w:r>
            <w:r w:rsidRPr="002C7ED7">
              <w:rPr>
                <w:rFonts w:ascii="Arial Narrow" w:eastAsia="Times New Roman" w:hAnsi="Arial Narrow" w:cs="Times New Roman"/>
                <w:color w:val="000000"/>
                <w:sz w:val="19"/>
                <w:szCs w:val="19"/>
                <w:lang w:eastAsia="es-CR"/>
              </w:rPr>
              <w:t xml:space="preserve"> monto promedio mensual x 12 meses, total anual de ¢20.182.308. + 2% de incremento (¢403.646,16). Para un total de ¢20.585.954.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telecomunicaciones e internet que se consumen en las edificaciones del Cuerpo de Bomberos.</w:t>
            </w:r>
            <w:r w:rsidRPr="002C7ED7">
              <w:rPr>
                <w:rFonts w:ascii="Arial Narrow" w:eastAsia="Times New Roman" w:hAnsi="Arial Narrow" w:cs="Times New Roman"/>
                <w:color w:val="000000"/>
                <w:sz w:val="19"/>
                <w:szCs w:val="19"/>
                <w:lang w:eastAsia="es-CR"/>
              </w:rPr>
              <w:br/>
              <w:t xml:space="preserve">Las líneas se clasificaron en clase A,B Y C, según los siguientes rangos: </w:t>
            </w:r>
            <w:r w:rsidRPr="002C7ED7">
              <w:rPr>
                <w:rFonts w:ascii="Arial Narrow" w:eastAsia="Times New Roman" w:hAnsi="Arial Narrow" w:cs="Times New Roman"/>
                <w:color w:val="000000"/>
                <w:sz w:val="19"/>
                <w:szCs w:val="19"/>
                <w:lang w:eastAsia="es-CR"/>
              </w:rPr>
              <w:br/>
              <w:t>A: ¢45.001 en adelante</w:t>
            </w:r>
            <w:r w:rsidRPr="002C7ED7">
              <w:rPr>
                <w:rFonts w:ascii="Arial Narrow" w:eastAsia="Times New Roman" w:hAnsi="Arial Narrow" w:cs="Times New Roman"/>
                <w:color w:val="000000"/>
                <w:sz w:val="19"/>
                <w:szCs w:val="19"/>
                <w:lang w:eastAsia="es-CR"/>
              </w:rPr>
              <w:br/>
              <w:t>B: ¢30.001 - ¢45.000</w:t>
            </w:r>
            <w:r w:rsidRPr="002C7ED7">
              <w:rPr>
                <w:rFonts w:ascii="Arial Narrow" w:eastAsia="Times New Roman" w:hAnsi="Arial Narrow" w:cs="Times New Roman"/>
                <w:color w:val="000000"/>
                <w:sz w:val="19"/>
                <w:szCs w:val="19"/>
                <w:lang w:eastAsia="es-CR"/>
              </w:rPr>
              <w:br/>
              <w:t>C: ¢1.000 - ¢30.000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1.02.04 Servicio de telecomunicaciones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2,889,276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Líneas Fijas clase C: 12 líneas x ¢19.671 monto promedio mensual x 12 meses, total anual de ¢2</w:t>
            </w:r>
            <w:proofErr w:type="gramStart"/>
            <w:r w:rsidRPr="002C7ED7">
              <w:rPr>
                <w:rFonts w:ascii="Arial Narrow" w:eastAsia="Times New Roman" w:hAnsi="Arial Narrow" w:cs="Times New Roman"/>
                <w:color w:val="000000"/>
                <w:sz w:val="19"/>
                <w:szCs w:val="19"/>
                <w:lang w:eastAsia="es-CR"/>
              </w:rPr>
              <w:t>,832,624</w:t>
            </w:r>
            <w:proofErr w:type="gramEnd"/>
            <w:r w:rsidRPr="002C7ED7">
              <w:rPr>
                <w:rFonts w:ascii="Arial Narrow" w:eastAsia="Times New Roman" w:hAnsi="Arial Narrow" w:cs="Times New Roman"/>
                <w:color w:val="000000"/>
                <w:sz w:val="19"/>
                <w:szCs w:val="19"/>
                <w:lang w:eastAsia="es-CR"/>
              </w:rPr>
              <w:t xml:space="preserve">. + 2% de incremento (¢56.652.48). Para un total de ¢2.889.276.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telecomunicaciones e internet que se consumen en las edificaciones del Cuerpo de Bomberos.</w:t>
            </w:r>
            <w:r w:rsidRPr="002C7ED7">
              <w:rPr>
                <w:rFonts w:ascii="Arial Narrow" w:eastAsia="Times New Roman" w:hAnsi="Arial Narrow" w:cs="Times New Roman"/>
                <w:color w:val="000000"/>
                <w:sz w:val="19"/>
                <w:szCs w:val="19"/>
                <w:lang w:eastAsia="es-CR"/>
              </w:rPr>
              <w:br/>
              <w:t xml:space="preserve">Las líneas se clasificaron en clase A,B Y C, según los siguientes rangos: </w:t>
            </w:r>
            <w:r w:rsidRPr="002C7ED7">
              <w:rPr>
                <w:rFonts w:ascii="Arial Narrow" w:eastAsia="Times New Roman" w:hAnsi="Arial Narrow" w:cs="Times New Roman"/>
                <w:color w:val="000000"/>
                <w:sz w:val="19"/>
                <w:szCs w:val="19"/>
                <w:lang w:eastAsia="es-CR"/>
              </w:rPr>
              <w:br/>
              <w:t>A: ¢45.001 en adelante</w:t>
            </w:r>
            <w:r w:rsidRPr="002C7ED7">
              <w:rPr>
                <w:rFonts w:ascii="Arial Narrow" w:eastAsia="Times New Roman" w:hAnsi="Arial Narrow" w:cs="Times New Roman"/>
                <w:color w:val="000000"/>
                <w:sz w:val="19"/>
                <w:szCs w:val="19"/>
                <w:lang w:eastAsia="es-CR"/>
              </w:rPr>
              <w:br/>
              <w:t>B: ¢30.001 - ¢45.000</w:t>
            </w:r>
            <w:r w:rsidRPr="002C7ED7">
              <w:rPr>
                <w:rFonts w:ascii="Arial Narrow" w:eastAsia="Times New Roman" w:hAnsi="Arial Narrow" w:cs="Times New Roman"/>
                <w:color w:val="000000"/>
                <w:sz w:val="19"/>
                <w:szCs w:val="19"/>
                <w:lang w:eastAsia="es-CR"/>
              </w:rPr>
              <w:br/>
              <w:t>C: ¢1.000 - ¢30.000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1.02.04 Servicio de telecomunicaciones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4,299,912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Televisión Satelital (cable): 15 líneas x ¢23,420. </w:t>
            </w:r>
            <w:proofErr w:type="gramStart"/>
            <w:r w:rsidRPr="002C7ED7">
              <w:rPr>
                <w:rFonts w:ascii="Arial Narrow" w:eastAsia="Times New Roman" w:hAnsi="Arial Narrow" w:cs="Times New Roman"/>
                <w:color w:val="000000"/>
                <w:sz w:val="19"/>
                <w:szCs w:val="19"/>
                <w:lang w:eastAsia="es-CR"/>
              </w:rPr>
              <w:t>monto</w:t>
            </w:r>
            <w:proofErr w:type="gramEnd"/>
            <w:r w:rsidRPr="002C7ED7">
              <w:rPr>
                <w:rFonts w:ascii="Arial Narrow" w:eastAsia="Times New Roman" w:hAnsi="Arial Narrow" w:cs="Times New Roman"/>
                <w:color w:val="000000"/>
                <w:sz w:val="19"/>
                <w:szCs w:val="19"/>
                <w:lang w:eastAsia="es-CR"/>
              </w:rPr>
              <w:t xml:space="preserve"> promedio mensual x 12 meses, total anual de ¢4,215,600. + 2% de incremento (¢84.312). Para un total de ¢4.299.912.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telecomunicaciones e internet que se consumen en las edificaciones del Cuerpo de Bomberos.</w:t>
            </w:r>
            <w:r w:rsidRPr="002C7ED7">
              <w:rPr>
                <w:rFonts w:ascii="Arial Narrow" w:eastAsia="Times New Roman" w:hAnsi="Arial Narrow" w:cs="Times New Roman"/>
                <w:color w:val="000000"/>
                <w:sz w:val="19"/>
                <w:szCs w:val="19"/>
                <w:lang w:eastAsia="es-CR"/>
              </w:rPr>
              <w:br/>
              <w:t xml:space="preserve">Las líneas se clasificaron en clase A,B Y C, según los siguientes rangos: </w:t>
            </w:r>
            <w:r w:rsidRPr="002C7ED7">
              <w:rPr>
                <w:rFonts w:ascii="Arial Narrow" w:eastAsia="Times New Roman" w:hAnsi="Arial Narrow" w:cs="Times New Roman"/>
                <w:color w:val="000000"/>
                <w:sz w:val="19"/>
                <w:szCs w:val="19"/>
                <w:lang w:eastAsia="es-CR"/>
              </w:rPr>
              <w:br/>
              <w:t>A: ¢45.001 en adelante</w:t>
            </w:r>
            <w:r w:rsidRPr="002C7ED7">
              <w:rPr>
                <w:rFonts w:ascii="Arial Narrow" w:eastAsia="Times New Roman" w:hAnsi="Arial Narrow" w:cs="Times New Roman"/>
                <w:color w:val="000000"/>
                <w:sz w:val="19"/>
                <w:szCs w:val="19"/>
                <w:lang w:eastAsia="es-CR"/>
              </w:rPr>
              <w:br/>
              <w:t>B: ¢30.001 - ¢45.000</w:t>
            </w:r>
            <w:r w:rsidRPr="002C7ED7">
              <w:rPr>
                <w:rFonts w:ascii="Arial Narrow" w:eastAsia="Times New Roman" w:hAnsi="Arial Narrow" w:cs="Times New Roman"/>
                <w:color w:val="000000"/>
                <w:sz w:val="19"/>
                <w:szCs w:val="19"/>
                <w:lang w:eastAsia="es-CR"/>
              </w:rPr>
              <w:br/>
              <w:t>C: ¢1.000 - ¢30.000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1.02.99 Otros servicios básicos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25,915,000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73 Edificios x ¢355,000.00 monto aproximado anual, para un total de ¢ 25.915.000.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dicho contenido presupuestario para asegurar la cancelación oportuna de los servicios muni</w:t>
            </w:r>
            <w:r w:rsidR="000854A6">
              <w:rPr>
                <w:rFonts w:ascii="Arial Narrow" w:eastAsia="Times New Roman" w:hAnsi="Arial Narrow" w:cs="Times New Roman"/>
                <w:color w:val="000000"/>
                <w:sz w:val="19"/>
                <w:szCs w:val="19"/>
                <w:lang w:eastAsia="es-CR"/>
              </w:rPr>
              <w:t>ci</w:t>
            </w:r>
            <w:r w:rsidRPr="002C7ED7">
              <w:rPr>
                <w:rFonts w:ascii="Arial Narrow" w:eastAsia="Times New Roman" w:hAnsi="Arial Narrow" w:cs="Times New Roman"/>
                <w:color w:val="000000"/>
                <w:sz w:val="19"/>
                <w:szCs w:val="19"/>
                <w:lang w:eastAsia="es-CR"/>
              </w:rPr>
              <w:t>pales que se prestan en cada una de las edificaciones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1.03.01 Información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53,000,000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1.1.6.1.2.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5 videos x 2.000.000    </w:t>
            </w:r>
            <w:r w:rsidRPr="002C7ED7">
              <w:rPr>
                <w:rFonts w:ascii="Arial Narrow" w:eastAsia="Times New Roman" w:hAnsi="Arial Narrow" w:cs="Times New Roman"/>
                <w:color w:val="000000"/>
                <w:sz w:val="19"/>
                <w:szCs w:val="19"/>
                <w:lang w:eastAsia="es-CR"/>
              </w:rPr>
              <w:br/>
              <w:t xml:space="preserve">1 contrato realidad aumentada x 15.000.000                                                  </w:t>
            </w:r>
            <w:r w:rsidRPr="002C7ED7">
              <w:rPr>
                <w:rFonts w:ascii="Arial Narrow" w:eastAsia="Times New Roman" w:hAnsi="Arial Narrow" w:cs="Times New Roman"/>
                <w:color w:val="000000"/>
                <w:sz w:val="19"/>
                <w:szCs w:val="19"/>
                <w:lang w:eastAsia="es-CR"/>
              </w:rPr>
              <w:br/>
              <w:t>1 contrato animaciones 2D y 3D x 28.000.000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Materiales audiovisuales para divulgar mensajes de prevención a públicos internos y externos, para disminuir la ocurrencia y el impacto de las emergencias.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1.03.01 Información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29,000,000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1.2.6.1.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1.2.6.1.1.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contrato plataforma comunicación  x 28.000.000</w:t>
            </w:r>
            <w:r w:rsidRPr="002C7ED7">
              <w:rPr>
                <w:rFonts w:ascii="Arial Narrow" w:eastAsia="Times New Roman" w:hAnsi="Arial Narrow" w:cs="Times New Roman"/>
                <w:color w:val="000000"/>
                <w:sz w:val="19"/>
                <w:szCs w:val="19"/>
                <w:lang w:eastAsia="es-CR"/>
              </w:rPr>
              <w:br/>
              <w:t xml:space="preserve">12 mensualidades mensajes cumpleaños x 50.000                                                </w:t>
            </w:r>
            <w:r w:rsidRPr="002C7ED7">
              <w:rPr>
                <w:rFonts w:ascii="Arial Narrow" w:eastAsia="Times New Roman" w:hAnsi="Arial Narrow" w:cs="Times New Roman"/>
                <w:color w:val="000000"/>
                <w:sz w:val="19"/>
                <w:szCs w:val="19"/>
                <w:lang w:eastAsia="es-CR"/>
              </w:rPr>
              <w:br/>
              <w:t xml:space="preserve">20 publicaciones La Gaceta x 20.000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Medios de comunicación implementados para transmitir información de interés a los públicos internos y externos, para promover la rendición de cuentas y el fortalecimiento de la cultura organizacional.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1.03.02 Publicidad y propaganda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8,200,000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continuo de rotulación de ley en las edificaciones del Cuerpo de Bomberos, para un total de 82 edificaciones a un costo promedio por edificio de ¢100.000 (82x¢100.000) para un monto total de ¢8.200.000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1.03.02 Publicidad y propaganda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58,000,000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1.2.6.1.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1.2.6.1.2.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19 rotulaciones estaciones x 3.000.000                      </w:t>
            </w:r>
            <w:r w:rsidRPr="002C7ED7">
              <w:rPr>
                <w:rFonts w:ascii="Arial Narrow" w:eastAsia="Times New Roman" w:hAnsi="Arial Narrow" w:cs="Times New Roman"/>
                <w:color w:val="000000"/>
                <w:sz w:val="19"/>
                <w:szCs w:val="19"/>
                <w:lang w:eastAsia="es-CR"/>
              </w:rPr>
              <w:br/>
              <w:t xml:space="preserve">20 mantas x 50.000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Rotulación informativa para las diferentes sedes de la organización con el propósito de ubicar a los usuarios y posicionar marca.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1.03.03 Impresión, encuadernación y otros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1.1.7.1.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1.1.7.1.1.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5,000 </w:t>
            </w:r>
            <w:proofErr w:type="spellStart"/>
            <w:r w:rsidRPr="002C7ED7">
              <w:rPr>
                <w:rFonts w:ascii="Arial Narrow" w:eastAsia="Times New Roman" w:hAnsi="Arial Narrow" w:cs="Times New Roman"/>
                <w:color w:val="000000"/>
                <w:sz w:val="19"/>
                <w:szCs w:val="19"/>
                <w:lang w:eastAsia="es-CR"/>
              </w:rPr>
              <w:t>brochures</w:t>
            </w:r>
            <w:proofErr w:type="spellEnd"/>
            <w:r w:rsidRPr="002C7ED7">
              <w:rPr>
                <w:rFonts w:ascii="Arial Narrow" w:eastAsia="Times New Roman" w:hAnsi="Arial Narrow" w:cs="Times New Roman"/>
                <w:color w:val="000000"/>
                <w:sz w:val="19"/>
                <w:szCs w:val="19"/>
                <w:lang w:eastAsia="es-CR"/>
              </w:rPr>
              <w:t xml:space="preserve"> a ¢50 = ¢250,000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 requiere hacer promoción de los servicios que brinda el BCBCR a la sociedad en los puntos de contacto a clientes, una pequeña parte de esta promoción se hace mediante </w:t>
            </w:r>
            <w:proofErr w:type="spellStart"/>
            <w:r w:rsidRPr="002C7ED7">
              <w:rPr>
                <w:rFonts w:ascii="Arial Narrow" w:eastAsia="Times New Roman" w:hAnsi="Arial Narrow" w:cs="Times New Roman"/>
                <w:color w:val="000000"/>
                <w:sz w:val="19"/>
                <w:szCs w:val="19"/>
                <w:lang w:eastAsia="es-CR"/>
              </w:rPr>
              <w:t>brochure</w:t>
            </w:r>
            <w:proofErr w:type="spellEnd"/>
            <w:r w:rsidRPr="002C7ED7">
              <w:rPr>
                <w:rFonts w:ascii="Arial Narrow" w:eastAsia="Times New Roman" w:hAnsi="Arial Narrow" w:cs="Times New Roman"/>
                <w:color w:val="000000"/>
                <w:sz w:val="19"/>
                <w:szCs w:val="19"/>
                <w:lang w:eastAsia="es-CR"/>
              </w:rPr>
              <w:t xml:space="preserve"> informativos a poblaciones con acceso digital limitado.</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1.03.03 Impresión, encuadernación y otros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Costo aproximado ¢ 25.000 x 40 servicios de fotocopiado al año (40x¢25.000) para un total de ¢1,000,000.00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Para asumir los servicios de fotocopiado externo, donde el volumen de copias o tiempo estimado de respuesta supere a la capacidad del personal de la Unidad.</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1.03.03 Impresión, encuadernación y otros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Impresión o fotocopiado de 1500 planos a ¢1.000 por plano (1500x¢1.000)para un total de ¢1.500.000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Atender los reportes de averías de mantenimiento correctivo de las edificaciones con base en una priorización lógica y técnica.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1.03.03 Impresión, encuadernación y otros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Impresión y encuadernación de catálogos técnicos para un total de ¢500.000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Atender los reportes de averías de mantenimiento correctivo de las edificaciones con base en una priorización lógica y técnica.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1.03.03 Impresión, encuadernación y otros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7,250,000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¢2700 * 2500 = ¢6.750.000</w:t>
            </w:r>
            <w:r w:rsidRPr="002C7ED7">
              <w:rPr>
                <w:rFonts w:ascii="Arial Narrow" w:eastAsia="Times New Roman" w:hAnsi="Arial Narrow" w:cs="Times New Roman"/>
                <w:color w:val="000000"/>
                <w:sz w:val="19"/>
                <w:szCs w:val="19"/>
                <w:lang w:eastAsia="es-CR"/>
              </w:rPr>
              <w:br/>
              <w:t>50*¢10.000 =¢500.000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763A1B">
              <w:rPr>
                <w:rFonts w:ascii="Arial Narrow" w:eastAsia="Times New Roman" w:hAnsi="Arial Narrow" w:cs="Times New Roman"/>
                <w:color w:val="000000"/>
                <w:sz w:val="16"/>
                <w:szCs w:val="19"/>
                <w:lang w:eastAsia="es-CR"/>
              </w:rPr>
              <w:t>Contar con los recursos requeridos para la impresión de manuales y material didáctico para el desarrollo de las actividades de capacitación dirigidas al personal operativo, técnico, administrativo así como el Programa de Inducción para bomberos de nuevo ingreso. A razón de 2700 cupos anuales con un costo material impreso estimado de ¢2.500 más programa de inducción para 50 cupos con un costo estimado individual de  ¢10,000,00 para un total de ¢7.250.000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1.03.03 Impresión, encuadernación y otros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7,500,000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3.1.4.5.1.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200*15*</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2.500=</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7.500.000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 requiere de material didáctico (manuales y material impreso) utilizado   en el desarrollo de los cursos que se brindan dentro del programa de capacitación al público externo, orientado a la prevención y atención de incidentes. Para un valor de </w:t>
            </w:r>
            <w:r w:rsidR="00173F7A">
              <w:rPr>
                <w:rFonts w:eastAsia="Times New Roman" w:cs="Arial"/>
                <w:color w:val="000000"/>
                <w:sz w:val="19"/>
                <w:szCs w:val="19"/>
                <w:lang w:eastAsia="es-CR"/>
              </w:rPr>
              <w:t>¢</w:t>
            </w:r>
            <w:r w:rsidRPr="002C7ED7">
              <w:rPr>
                <w:rFonts w:ascii="Arial Narrow" w:eastAsia="Times New Roman" w:hAnsi="Arial Narrow" w:cs="Times New Roman"/>
                <w:color w:val="000000"/>
                <w:sz w:val="19"/>
                <w:szCs w:val="19"/>
                <w:lang w:eastAsia="es-CR"/>
              </w:rPr>
              <w:t>10.500.000, que deriva de 200 procesos de capacitaci</w:t>
            </w:r>
            <w:r w:rsidRPr="002C7ED7">
              <w:rPr>
                <w:rFonts w:ascii="Arial Narrow" w:eastAsia="Times New Roman" w:hAnsi="Arial Narrow" w:cs="Arial Narrow"/>
                <w:color w:val="000000"/>
                <w:sz w:val="19"/>
                <w:szCs w:val="19"/>
                <w:lang w:eastAsia="es-CR"/>
              </w:rPr>
              <w:t>ó</w:t>
            </w:r>
            <w:r w:rsidRPr="002C7ED7">
              <w:rPr>
                <w:rFonts w:ascii="Arial Narrow" w:eastAsia="Times New Roman" w:hAnsi="Arial Narrow" w:cs="Times New Roman"/>
                <w:color w:val="000000"/>
                <w:sz w:val="19"/>
                <w:szCs w:val="19"/>
                <w:lang w:eastAsia="es-CR"/>
              </w:rPr>
              <w:t xml:space="preserve">n, con un promedio de 15 participantes y un valor de </w:t>
            </w:r>
            <w:r w:rsidR="00173F7A">
              <w:rPr>
                <w:rFonts w:eastAsia="Times New Roman" w:cs="Arial"/>
                <w:color w:val="000000"/>
                <w:sz w:val="19"/>
                <w:szCs w:val="19"/>
                <w:lang w:eastAsia="es-CR"/>
              </w:rPr>
              <w:t>¢</w:t>
            </w:r>
            <w:r w:rsidRPr="002C7ED7">
              <w:rPr>
                <w:rFonts w:ascii="Arial Narrow" w:eastAsia="Times New Roman" w:hAnsi="Arial Narrow" w:cs="Times New Roman"/>
                <w:color w:val="000000"/>
                <w:sz w:val="19"/>
                <w:szCs w:val="19"/>
                <w:lang w:eastAsia="es-CR"/>
              </w:rPr>
              <w:t xml:space="preserve">2.500 colones por persona.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1.03.03 Impresión, encuadernación y otros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35,000,000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1.1.6.1.2.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contrato de impresión x 35.000.000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Materiales impresos para divulgar mensajes de prevención a públicos internos y externos, para disminuir la ocurrencia y el impacto de las emergencias.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1.03.03 Impresión, encuadernación y otros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31,250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125 impresiones a color por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250 =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31,250 colones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Actualmente la organización realiza charlas correspondientes al programa  </w:t>
            </w:r>
            <w:r>
              <w:rPr>
                <w:rFonts w:ascii="Arial Narrow" w:eastAsia="Times New Roman" w:hAnsi="Arial Narrow" w:cs="Times New Roman"/>
                <w:color w:val="000000"/>
                <w:sz w:val="19"/>
                <w:szCs w:val="19"/>
                <w:lang w:eastAsia="es-CR"/>
              </w:rPr>
              <w:t>d</w:t>
            </w:r>
            <w:r w:rsidRPr="002C7ED7">
              <w:rPr>
                <w:rFonts w:ascii="Arial Narrow" w:eastAsia="Times New Roman" w:hAnsi="Arial Narrow" w:cs="Times New Roman"/>
                <w:color w:val="000000"/>
                <w:sz w:val="19"/>
                <w:szCs w:val="19"/>
                <w:lang w:eastAsia="es-CR"/>
              </w:rPr>
              <w:t>e "Educación Financiera" y "Vive Bien"</w:t>
            </w: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en dichas charlas  es necesario brindar material de apoyo para facilitar información de interés (impresiones).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1.03.03 Impresión, encuadernación y otros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2000 hojas *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100 =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200,000.00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Elaboración de panfletos con información relacionada a los temas de los talleres, charlas y capacitaciones en temas de salud y seguridad.</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1.03.03 Impresión, encuadernación y otros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5,655,000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1.2.6.1.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1.2.6.1.2.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173F7A">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3000 calendarios x 1.000                                 </w:t>
            </w:r>
            <w:r w:rsidRPr="002C7ED7">
              <w:rPr>
                <w:rFonts w:ascii="Arial Narrow" w:eastAsia="Times New Roman" w:hAnsi="Arial Narrow" w:cs="Times New Roman"/>
                <w:color w:val="000000"/>
                <w:sz w:val="19"/>
                <w:szCs w:val="19"/>
                <w:lang w:eastAsia="es-CR"/>
              </w:rPr>
              <w:br/>
              <w:t xml:space="preserve">4000 tarjetas de presentación x 250                                  </w:t>
            </w:r>
            <w:r w:rsidRPr="002C7ED7">
              <w:rPr>
                <w:rFonts w:ascii="Arial Narrow" w:eastAsia="Times New Roman" w:hAnsi="Arial Narrow" w:cs="Times New Roman"/>
                <w:color w:val="000000"/>
                <w:sz w:val="19"/>
                <w:szCs w:val="19"/>
                <w:lang w:eastAsia="es-CR"/>
              </w:rPr>
              <w:br/>
              <w:t xml:space="preserve">2000 libretas x 425, 2000 carpetas x 400                                                                    </w:t>
            </w:r>
            <w:r w:rsidRPr="002C7ED7">
              <w:rPr>
                <w:rFonts w:ascii="Arial Narrow" w:eastAsia="Times New Roman" w:hAnsi="Arial Narrow" w:cs="Times New Roman"/>
                <w:color w:val="000000"/>
                <w:sz w:val="19"/>
                <w:szCs w:val="19"/>
                <w:lang w:eastAsia="es-CR"/>
              </w:rPr>
              <w:br/>
              <w:t xml:space="preserve">100 papeles de regalo x 50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Materiales impresos para las diferentes actividades de la organización con el propósito de informar a los usuarios y posicionar marca.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1.03.04 Transporte de bienes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2.1.4.2.1.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¢250.000 por servicio x 20 servicios. Total ¢5.000.000.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Para el servicio de grúa para las unidades extintoras en caso de algún desperfecto mecánico o accidente.</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1.03.04 Transporte de bienes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    4,000,000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80 fletes a diversas estaciones a un promedio de 50.000 / flete (80x¢50.000) Total ¢4.000.000.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Atender los reportes de averías de mantenimiento correctivo de las edificaciones con base en una priorización lógica y técnica.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1.03.04 Transporte de bienes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3.1.4.4.3.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4*¢50.000 = ¢200.000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24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requieren recursos para cumplir con programa de gestión ambiental institucional por medio de la contratación de 04 servicios de transporte para recolección de materiales valorizable y habilitar el centro de acopio con un costo unitario de  ¢50.000.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1.03.04 Transporte de bienes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3,516,000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2.2.4.1.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2.2.4.1.1.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Promedio mensual  ¢293.000,00 x 12 meses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Recursos destinados a la adquisición de servicios de  grúas, para trasladar las Unidades, ya sea a la Unidad de Mantenimiento Vehicular o las instalaciones de Contratistas Externos, cuando se presenten desperfectos mecánicos que impidan su movilización. Además, se destina un presupuesto para el traslado en grúa  de Tanques </w:t>
            </w:r>
            <w:proofErr w:type="spellStart"/>
            <w:r w:rsidRPr="002C7ED7">
              <w:rPr>
                <w:rFonts w:ascii="Arial Narrow" w:eastAsia="Times New Roman" w:hAnsi="Arial Narrow" w:cs="Times New Roman"/>
                <w:color w:val="000000"/>
                <w:sz w:val="19"/>
                <w:szCs w:val="19"/>
                <w:lang w:eastAsia="es-CR"/>
              </w:rPr>
              <w:t>Aaeroportuarios</w:t>
            </w:r>
            <w:proofErr w:type="spellEnd"/>
            <w:r w:rsidRPr="002C7ED7">
              <w:rPr>
                <w:rFonts w:ascii="Arial Narrow" w:eastAsia="Times New Roman" w:hAnsi="Arial Narrow" w:cs="Times New Roman"/>
                <w:color w:val="000000"/>
                <w:sz w:val="19"/>
                <w:szCs w:val="19"/>
                <w:lang w:eastAsia="es-CR"/>
              </w:rPr>
              <w:t>, cuando su condición lo requiera.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1.03.06 Comisiones y gastos por servicios financieros y comerciales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18,853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$30 x T.C ¢628.44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Comisión por alquiler de caja de seguridad anual</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1.03.06 Comisiones y gastos por servicios financieros y comerciales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3,120,000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servicio al mes por un valor de ¢260,000 por 12 meses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Corresponde a las comisiones generadas por el Servicio de Visados del CFIA, en la plataforma APC</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1.03.06 Comisiones y gastos por servicios financieros y comerciales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165,908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 Transacciones por mes valor $2*628.44 tipo de cambio por 12 meses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Comisión por traslado de fondos Interbancarias,  compra de dólares,  pago a </w:t>
            </w:r>
            <w:r w:rsidR="000854A6" w:rsidRPr="002C7ED7">
              <w:rPr>
                <w:rFonts w:ascii="Arial Narrow" w:eastAsia="Times New Roman" w:hAnsi="Arial Narrow" w:cs="Times New Roman"/>
                <w:color w:val="000000"/>
                <w:sz w:val="19"/>
                <w:szCs w:val="19"/>
                <w:lang w:eastAsia="es-CR"/>
              </w:rPr>
              <w:t>proveedores</w:t>
            </w:r>
            <w:r w:rsidRPr="002C7ED7">
              <w:rPr>
                <w:rFonts w:ascii="Arial Narrow" w:eastAsia="Times New Roman" w:hAnsi="Arial Narrow" w:cs="Times New Roman"/>
                <w:color w:val="000000"/>
                <w:sz w:val="19"/>
                <w:szCs w:val="19"/>
                <w:lang w:eastAsia="es-CR"/>
              </w:rPr>
              <w:t xml:space="preserve"> y planilla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1.03.06 Comisiones y gastos por servicios financieros y comerciales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480,000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estaciones por ¢20.000.00 c/u por 12 meses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estaciones conectadas para SINPE por BCCR</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1.03.06 Comisiones y gastos por servicios financieros y comerciales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3,747,840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3 904 Transacciones mensuales por un valor ¢80 c/u por 12 meses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Comisión pagos por medio SINPE Planilla y Proveedores mediante BCCR</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1.03.06 Comisiones y gastos por servicios financieros y comerciales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6,000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5 Consultas por mes valor ¢100 por 12 meses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Consulta por regeneración de archivos cuentas BCCR</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1.03.06 Comisiones y gastos por servicios financieros y comerciales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76,320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53 Consultas por mes valor ¢120 por 12 meses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Consulta de estados y saldo de cuentas BCCR</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1.03.06 Comisiones y gastos por servicios financieros y comerciales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        600,000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Monto aproximado por comisión ¢50.000.00 por mes por 12 meses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0854A6">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Comisiones por el uso de efectivo de acuerdo a lo que   establece el convenio BCR-BOMBEROS (Tarjetas Institucionales)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1.03.07 Servicios de Tecnologías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900,000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 servicios de suscripción por un valor ¢25.000 c/u por mes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Suscripciones de los servicios utilizados en SINPE</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1.03.07 Servicios de Tecnologías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1,561,592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suscripción a  $2.484,87 * TC 628,44 = ¢1.561.591,70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Renovación de suscripción herramienta Zoom para videoconferencias que realiza la institución, en particular la Unidad de Operaciones.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1.03.07 Servicios de Tecnologías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70,385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suscripción al software a $112,00 * TC 628,44 = ¢70.385,28</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Renovación de la suscripción de Apple </w:t>
            </w:r>
            <w:proofErr w:type="spellStart"/>
            <w:r w:rsidRPr="002C7ED7">
              <w:rPr>
                <w:rFonts w:ascii="Arial Narrow" w:eastAsia="Times New Roman" w:hAnsi="Arial Narrow" w:cs="Times New Roman"/>
                <w:color w:val="000000"/>
                <w:sz w:val="19"/>
                <w:szCs w:val="19"/>
                <w:lang w:eastAsia="es-CR"/>
              </w:rPr>
              <w:t>Developer</w:t>
            </w:r>
            <w:proofErr w:type="spellEnd"/>
            <w:r w:rsidRPr="002C7ED7">
              <w:rPr>
                <w:rFonts w:ascii="Arial Narrow" w:eastAsia="Times New Roman" w:hAnsi="Arial Narrow" w:cs="Times New Roman"/>
                <w:color w:val="000000"/>
                <w:sz w:val="19"/>
                <w:szCs w:val="19"/>
                <w:lang w:eastAsia="es-CR"/>
              </w:rPr>
              <w:t xml:space="preserve"> </w:t>
            </w:r>
            <w:proofErr w:type="spellStart"/>
            <w:r w:rsidRPr="002C7ED7">
              <w:rPr>
                <w:rFonts w:ascii="Arial Narrow" w:eastAsia="Times New Roman" w:hAnsi="Arial Narrow" w:cs="Times New Roman"/>
                <w:color w:val="000000"/>
                <w:sz w:val="19"/>
                <w:szCs w:val="19"/>
                <w:lang w:eastAsia="es-CR"/>
              </w:rPr>
              <w:t>Program</w:t>
            </w:r>
            <w:proofErr w:type="spellEnd"/>
            <w:r w:rsidRPr="002C7ED7">
              <w:rPr>
                <w:rFonts w:ascii="Arial Narrow" w:eastAsia="Times New Roman" w:hAnsi="Arial Narrow" w:cs="Times New Roman"/>
                <w:color w:val="000000"/>
                <w:sz w:val="19"/>
                <w:szCs w:val="19"/>
                <w:lang w:eastAsia="es-CR"/>
              </w:rPr>
              <w:t xml:space="preserve"> utilizado para la publicación de aplicaciones móviles de la institución.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1.03.07 Servicios de Tecnologías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187,904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suscripción al software a $299,00 * TC 628,44 = ¢187.903,56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Renovación de la suscripción de Apple </w:t>
            </w:r>
            <w:proofErr w:type="spellStart"/>
            <w:r w:rsidRPr="002C7ED7">
              <w:rPr>
                <w:rFonts w:ascii="Arial Narrow" w:eastAsia="Times New Roman" w:hAnsi="Arial Narrow" w:cs="Times New Roman"/>
                <w:color w:val="000000"/>
                <w:sz w:val="19"/>
                <w:szCs w:val="19"/>
                <w:lang w:eastAsia="es-CR"/>
              </w:rPr>
              <w:t>Developer</w:t>
            </w:r>
            <w:proofErr w:type="spellEnd"/>
            <w:r w:rsidRPr="002C7ED7">
              <w:rPr>
                <w:rFonts w:ascii="Arial Narrow" w:eastAsia="Times New Roman" w:hAnsi="Arial Narrow" w:cs="Times New Roman"/>
                <w:color w:val="000000"/>
                <w:sz w:val="19"/>
                <w:szCs w:val="19"/>
                <w:lang w:eastAsia="es-CR"/>
              </w:rPr>
              <w:t xml:space="preserve"> Enterprise </w:t>
            </w:r>
            <w:proofErr w:type="spellStart"/>
            <w:r w:rsidRPr="002C7ED7">
              <w:rPr>
                <w:rFonts w:ascii="Arial Narrow" w:eastAsia="Times New Roman" w:hAnsi="Arial Narrow" w:cs="Times New Roman"/>
                <w:color w:val="000000"/>
                <w:sz w:val="19"/>
                <w:szCs w:val="19"/>
                <w:lang w:eastAsia="es-CR"/>
              </w:rPr>
              <w:t>Program</w:t>
            </w:r>
            <w:proofErr w:type="spellEnd"/>
            <w:r w:rsidRPr="002C7ED7">
              <w:rPr>
                <w:rFonts w:ascii="Arial Narrow" w:eastAsia="Times New Roman" w:hAnsi="Arial Narrow" w:cs="Times New Roman"/>
                <w:color w:val="000000"/>
                <w:sz w:val="19"/>
                <w:szCs w:val="19"/>
                <w:lang w:eastAsia="es-CR"/>
              </w:rPr>
              <w:t xml:space="preserve"> utilizado para la publicación de aplicaciones móviles.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1.03.07 Servicios de Tecnologías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1,244,311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 Suscripción anuales $180 c/u sistema BAKU = $1.980 * TC 628,44 = ¢1.244.311,20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Suscripción anual del sistema BAKU utilizado por proveeduría para consulta de jurisprudencia de contratación administrativa.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1.03.07 Servicios de Tecnologías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4,333,094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35 Licencias a $197,00= $6.895,00 * TC 628,44 = ¢4.333.093,80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Compra de 35 licencias para actualizar Windows 7 ya que se queda sin soporte del fabricante.</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1.03.07 Servicios de Tecnologías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2,941,099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 suscripciones a SAP2000 a  $1.170,00 c/u = $4.680,00 * TC 628,44 = ¢2.941.099,20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Renovación  de 4 suscripciones de la herramienta SAP2000 requeridas por el área de Edificaciones para el cálculo de presupuesto de construcciones y remodelaciones.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1.03.07 Servicios de Tecnologías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2,765,136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 suscripciones Allison a  $745,00 c/u = $2.980* TC 628,44 = ¢1.872.751,20</w:t>
            </w:r>
            <w:r w:rsidRPr="002C7ED7">
              <w:rPr>
                <w:rFonts w:ascii="Arial Narrow" w:eastAsia="Times New Roman" w:hAnsi="Arial Narrow" w:cs="Times New Roman"/>
                <w:color w:val="000000"/>
                <w:sz w:val="19"/>
                <w:szCs w:val="19"/>
                <w:lang w:eastAsia="es-CR"/>
              </w:rPr>
              <w:br/>
              <w:t xml:space="preserve">2 suscripciones a </w:t>
            </w:r>
            <w:proofErr w:type="spellStart"/>
            <w:r w:rsidRPr="002C7ED7">
              <w:rPr>
                <w:rFonts w:ascii="Arial Narrow" w:eastAsia="Times New Roman" w:hAnsi="Arial Narrow" w:cs="Times New Roman"/>
                <w:color w:val="000000"/>
                <w:sz w:val="19"/>
                <w:szCs w:val="19"/>
                <w:lang w:eastAsia="es-CR"/>
              </w:rPr>
              <w:t>Diagnostik</w:t>
            </w:r>
            <w:proofErr w:type="spellEnd"/>
            <w:r w:rsidRPr="002C7ED7">
              <w:rPr>
                <w:rFonts w:ascii="Arial Narrow" w:eastAsia="Times New Roman" w:hAnsi="Arial Narrow" w:cs="Times New Roman"/>
                <w:color w:val="000000"/>
                <w:sz w:val="19"/>
                <w:szCs w:val="19"/>
                <w:lang w:eastAsia="es-CR"/>
              </w:rPr>
              <w:t xml:space="preserve"> link $710 C/u = $1,420 * TC 628,44 = ¢892.384,80</w:t>
            </w:r>
            <w:r w:rsidRPr="002C7ED7">
              <w:rPr>
                <w:rFonts w:ascii="Arial Narrow" w:eastAsia="Times New Roman" w:hAnsi="Arial Narrow" w:cs="Times New Roman"/>
                <w:color w:val="000000"/>
                <w:sz w:val="19"/>
                <w:szCs w:val="19"/>
                <w:lang w:eastAsia="es-CR"/>
              </w:rPr>
              <w:br/>
              <w:t>Total =¢2.765.136,00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Renovación y adquisición de licencias para el diagnóstico de Unidades Extintoras a utilizar en la Unidad de Mantenimiento Vehicular.</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1.03.07 Servicios de Tecnologías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2,450,000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Suscripción anual de 7 usuarios a ¢350.000 c/u = ¢2.450.000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Suscripción anual del Master </w:t>
            </w:r>
            <w:proofErr w:type="spellStart"/>
            <w:r w:rsidRPr="002C7ED7">
              <w:rPr>
                <w:rFonts w:ascii="Arial Narrow" w:eastAsia="Times New Roman" w:hAnsi="Arial Narrow" w:cs="Times New Roman"/>
                <w:color w:val="000000"/>
                <w:sz w:val="19"/>
                <w:szCs w:val="19"/>
                <w:lang w:eastAsia="es-CR"/>
              </w:rPr>
              <w:t>Lex</w:t>
            </w:r>
            <w:proofErr w:type="spellEnd"/>
            <w:r w:rsidRPr="002C7ED7">
              <w:rPr>
                <w:rFonts w:ascii="Arial Narrow" w:eastAsia="Times New Roman" w:hAnsi="Arial Narrow" w:cs="Times New Roman"/>
                <w:color w:val="000000"/>
                <w:sz w:val="19"/>
                <w:szCs w:val="19"/>
                <w:lang w:eastAsia="es-CR"/>
              </w:rPr>
              <w:t xml:space="preserve"> utilizado por el área Legal y la Proveeduría para consulta de leyes y jurisprudencia.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1.03.07 Servicios de Tecnologías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3,484,071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3.1.3.2.2.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6 suscripciones </w:t>
            </w:r>
            <w:proofErr w:type="spellStart"/>
            <w:r w:rsidRPr="002C7ED7">
              <w:rPr>
                <w:rFonts w:ascii="Arial Narrow" w:eastAsia="Times New Roman" w:hAnsi="Arial Narrow" w:cs="Times New Roman"/>
                <w:color w:val="000000"/>
                <w:sz w:val="19"/>
                <w:szCs w:val="19"/>
                <w:lang w:eastAsia="es-CR"/>
              </w:rPr>
              <w:t>Creative</w:t>
            </w:r>
            <w:proofErr w:type="spellEnd"/>
            <w:r w:rsidRPr="002C7ED7">
              <w:rPr>
                <w:rFonts w:ascii="Arial Narrow" w:eastAsia="Times New Roman" w:hAnsi="Arial Narrow" w:cs="Times New Roman"/>
                <w:color w:val="000000"/>
                <w:sz w:val="19"/>
                <w:szCs w:val="19"/>
                <w:lang w:eastAsia="es-CR"/>
              </w:rPr>
              <w:t xml:space="preserve"> Cloud a  $924,00 c/u = $5.544,00 * TC 628,44 = ¢3.484.071,36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Renovación de 6 suscripciones de </w:t>
            </w:r>
            <w:proofErr w:type="spellStart"/>
            <w:r w:rsidRPr="002C7ED7">
              <w:rPr>
                <w:rFonts w:ascii="Arial Narrow" w:eastAsia="Times New Roman" w:hAnsi="Arial Narrow" w:cs="Times New Roman"/>
                <w:color w:val="000000"/>
                <w:sz w:val="19"/>
                <w:szCs w:val="19"/>
                <w:lang w:eastAsia="es-CR"/>
              </w:rPr>
              <w:t>Creative</w:t>
            </w:r>
            <w:proofErr w:type="spellEnd"/>
            <w:r w:rsidRPr="002C7ED7">
              <w:rPr>
                <w:rFonts w:ascii="Arial Narrow" w:eastAsia="Times New Roman" w:hAnsi="Arial Narrow" w:cs="Times New Roman"/>
                <w:color w:val="000000"/>
                <w:sz w:val="19"/>
                <w:szCs w:val="19"/>
                <w:lang w:eastAsia="es-CR"/>
              </w:rPr>
              <w:t xml:space="preserve"> Cloud requeridas por Comunicación Estratégica y Academia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1.03.07 Servicios de Tecnologías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1,256,880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3.1.3.2.2.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costo anual de cada suscripción ($1.000*TC 628,44)* 2 suscripciones = ¢1.256.880,00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Suscripciones a sitios para descarga de archivos multimedia.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1.04.01 Servicios en Ciencias de la Salud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 eventuales atenciones médicas x ¢500.000 cada una para un total de ¢5.000.000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Para la cancelación de los servicios médicos que sean necesarios asumir posterior a un evento que no se  ampare  por medio de la póliza correspondiente, o bien aquellos casos donde los montos de las coberturas excedan su financiamiento.</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1.04.01 Servicios en Ciencias de la Salud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2,449,200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150 DESPARACITACIONES X ¢16.328 = ¢2.449.200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Servicios para la vigilancia de la salud de los semovientes que integran la Unidad Canina, entre ellos se encuentran: atención veterinaria, placas, ultrasonidos, limpieza de cavidad oral, desparasitaciones, o bien atención médica o quirúrgica de emergencia por enfermedad o accidente que pudiesen suscitarse durante la atención de emergencias.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1.04.01 Servicios en Ciencias de la Salud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     4,710,000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25 IMPREVISTOS MÉDICOS X ¢188.400 = ¢4.710.000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Servicios para la vigilancia de la salud de los semovientes que integran la Unidad Canina, entre ellos se encuentran: atención veterinaria, placas, ultrasonidos, limpieza de cavidad oral, desparasitaciones, o bien atención médica o quirúrgica de emergencia por enfermedad o accidente que pudiesen suscitarse durante la atención de emergencias.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1.04.01 Servicios en Ciencias de la Salud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3,014,400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30 CONTROLES MÉDICOS X ¢100.480 = ¢3.014.400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Servicios para la vigilancia de la salud de los semovientes que integran la Unidad Canina, entre ellos se encuentran: atención veterinaria, placas, ultrasonidos, limpieza de cavidad oral, desparasitaciones, o bien atención médica o quirúrgica de emergencia por enfermedad o accidente que pudiesen suscitarse durante la atención de emergencias.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1.04.01 Servicios en Ciencias de la Salud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14,000,000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Contratación Abreviada en trámite en la proveeduría</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Dotar a la Institución de servicios descentralizados de medicina, terapia física, para mejorar el alcance de la población a los servicios brindados por </w:t>
            </w:r>
            <w:proofErr w:type="spellStart"/>
            <w:r w:rsidRPr="002C7ED7">
              <w:rPr>
                <w:rFonts w:ascii="Arial Narrow" w:eastAsia="Times New Roman" w:hAnsi="Arial Narrow" w:cs="Times New Roman"/>
                <w:color w:val="000000"/>
                <w:sz w:val="19"/>
                <w:szCs w:val="19"/>
                <w:lang w:eastAsia="es-CR"/>
              </w:rPr>
              <w:t>al</w:t>
            </w:r>
            <w:proofErr w:type="spellEnd"/>
            <w:r w:rsidRPr="002C7ED7">
              <w:rPr>
                <w:rFonts w:ascii="Arial Narrow" w:eastAsia="Times New Roman" w:hAnsi="Arial Narrow" w:cs="Times New Roman"/>
                <w:color w:val="000000"/>
                <w:sz w:val="19"/>
                <w:szCs w:val="19"/>
                <w:lang w:eastAsia="es-CR"/>
              </w:rPr>
              <w:t xml:space="preserve"> Institución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1.04.01 Servicios en Ciencias de la Salud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Costo de la ejecución contractual LICITACIÓN ABREVIADA 2017LA-000044-UP</w:t>
            </w:r>
            <w:r w:rsidRPr="002C7ED7">
              <w:rPr>
                <w:rFonts w:ascii="Arial Narrow" w:eastAsia="Times New Roman" w:hAnsi="Arial Narrow" w:cs="Times New Roman"/>
                <w:color w:val="000000"/>
                <w:sz w:val="19"/>
                <w:szCs w:val="19"/>
                <w:lang w:eastAsia="es-CR"/>
              </w:rPr>
              <w:br/>
              <w:t>“Exámenes y valoraciones para personal del Cuerpo de Bomberos”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Ejecución contractual de la Licitación Abreviada en Proveeduría, por concepto de exámenes clínicos especializados para todos los funcionarios del Cuerpo de Bomberos y campañas de salud. Contrato a demanda. Se considera iniciar con la valoración completa anual de al menos 150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1.04.01 Servicios en Ciencias de la Salud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7,500,000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1,500,000 por 5 convocatorias a realizar=</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 7,500,000.00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Actualmente la Organización está gestionando la viabilidad de un convenio con la Universidad de Costa Rica, esto para la realización de pruebas físicas al personal permanente y voluntario. Este  proceso se seguirá desarrollando en la institución, por lo que para el 2020 se estima que se realizarán cinco convocatorias, las cuales tienen un costo económico.</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1.04.02 Servicios jurídicos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403,200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1.1.4.1.2.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144 certificaciones * ¢2800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La compra de dichas certificaciones en el Registro Público son necesarias para la atención del cliente interno y externo en los diferentes trámites como inscripción de proveedores, poderes especiales, renovación de permisos de funcionamiento de las estaciones, entre otros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1.04.03 Servicios de ingeniería y arquitectura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600,000,000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2.1.4.7.1.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de diseños de edificaciones por demanda de 9.262 m2 a un valor estimado de ¢64.780,82 por metro cuadrado diseñado para un monto total de ¢600.000.000 Se ajusta monto por redondeo</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Gestionar los diseños de edificaciones previamente definidas mediante una priorización, a fin de robustecer la infraestructura del Cuerpo de Bomberos y por ende el servicio de atención de emergencias.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1.04.03 Servicios de ingeniería y arquitectura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   10,500,000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15 estudios de ingeniería de diversa índole y especialidad a un promedio de ¢700.000 por servicio (15x¢700.000) para un total de ¢10.500.000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Atender los reportes de averías de mantenimiento correctivo de las edificaciones con base en una priorización lógica y técnica.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1.04.03 Servicios de ingeniería y arquitectura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continuo de muestreo de calidad de aguas por ¢20.000.000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1.04.03 Servicios de ingeniería y arquitectura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6,000,000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3.1.6.2.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3.1.6.2.5.</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30 análisis de laboratorio * </w:t>
            </w:r>
            <w:r w:rsidR="00173F7A">
              <w:rPr>
                <w:rFonts w:eastAsia="Times New Roman" w:cs="Arial"/>
                <w:color w:val="000000"/>
                <w:sz w:val="19"/>
                <w:szCs w:val="19"/>
                <w:lang w:eastAsia="es-CR"/>
              </w:rPr>
              <w:t>¢</w:t>
            </w:r>
            <w:r w:rsidRPr="002C7ED7">
              <w:rPr>
                <w:rFonts w:ascii="Arial Narrow" w:eastAsia="Times New Roman" w:hAnsi="Arial Narrow" w:cs="Times New Roman"/>
                <w:color w:val="000000"/>
                <w:sz w:val="19"/>
                <w:szCs w:val="19"/>
                <w:lang w:eastAsia="es-CR"/>
              </w:rPr>
              <w:t xml:space="preserve"> 200.000,00 =  </w:t>
            </w:r>
            <w:r w:rsidR="00173F7A">
              <w:rPr>
                <w:rFonts w:eastAsia="Times New Roman" w:cs="Arial"/>
                <w:color w:val="000000"/>
                <w:sz w:val="19"/>
                <w:szCs w:val="19"/>
                <w:lang w:eastAsia="es-CR"/>
              </w:rPr>
              <w:t>¢</w:t>
            </w:r>
            <w:r>
              <w:rPr>
                <w:rFonts w:eastAsia="Times New Roman" w:cs="Arial"/>
                <w:color w:val="000000"/>
                <w:sz w:val="19"/>
                <w:szCs w:val="19"/>
                <w:lang w:eastAsia="es-CR"/>
              </w:rPr>
              <w:t xml:space="preserve"> </w:t>
            </w:r>
            <w:r w:rsidRPr="002C7ED7">
              <w:rPr>
                <w:rFonts w:ascii="Arial Narrow" w:eastAsia="Times New Roman" w:hAnsi="Arial Narrow" w:cs="Times New Roman"/>
                <w:color w:val="000000"/>
                <w:sz w:val="19"/>
                <w:szCs w:val="19"/>
                <w:lang w:eastAsia="es-CR"/>
              </w:rPr>
              <w:t>6.000.000,00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Dinero utilizado para el servicio de análisis de muestras tomadas en escena de incendio las cuales contribuyan a la determinación de la causa del incidente.</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1.04.04 Servicios en ciencias económicas y sociales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1.1.7.1.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1.1.7.1.3.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Estudio de costos X ¢ 2,000,000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Parte importante la administración de Mercadeo es conocer los costos asociados a la prestación de un servicio. Se ha determinado un cronograma de actualización en donde cada año se realice un estudio de costos de distintos servicios. Este insumo es de máxima importancia para la fijación de precio.</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1.04.04 Servicios en ciencias económicas y sociales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7,165,506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2.1.2.10.1.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173F7A" w:rsidP="00820D35">
            <w:pPr>
              <w:spacing w:after="0" w:line="240" w:lineRule="auto"/>
              <w:jc w:val="both"/>
              <w:rPr>
                <w:rFonts w:ascii="Arial Narrow" w:eastAsia="Times New Roman" w:hAnsi="Arial Narrow" w:cs="Times New Roman"/>
                <w:color w:val="000000"/>
                <w:sz w:val="19"/>
                <w:szCs w:val="19"/>
                <w:lang w:eastAsia="es-CR"/>
              </w:rPr>
            </w:pPr>
            <w:r>
              <w:rPr>
                <w:rFonts w:eastAsia="Times New Roman" w:cs="Arial"/>
                <w:color w:val="000000"/>
                <w:sz w:val="19"/>
                <w:szCs w:val="19"/>
                <w:lang w:eastAsia="es-CR"/>
              </w:rPr>
              <w:t>¢</w:t>
            </w:r>
            <w:r w:rsidR="00EC7AFB" w:rsidRPr="002C7ED7">
              <w:rPr>
                <w:rFonts w:ascii="Arial Narrow" w:eastAsia="Times New Roman" w:hAnsi="Arial Narrow" w:cs="Times New Roman"/>
                <w:color w:val="000000"/>
                <w:sz w:val="19"/>
                <w:szCs w:val="19"/>
                <w:lang w:eastAsia="es-CR"/>
              </w:rPr>
              <w:t xml:space="preserve">1.050.000 + </w:t>
            </w:r>
            <w:r>
              <w:rPr>
                <w:rFonts w:eastAsia="Times New Roman" w:cs="Arial"/>
                <w:color w:val="000000"/>
                <w:sz w:val="19"/>
                <w:szCs w:val="19"/>
                <w:lang w:eastAsia="es-CR"/>
              </w:rPr>
              <w:t>¢</w:t>
            </w:r>
            <w:r w:rsidR="00EC7AFB" w:rsidRPr="002C7ED7">
              <w:rPr>
                <w:rFonts w:ascii="Arial Narrow" w:eastAsia="Times New Roman" w:hAnsi="Arial Narrow" w:cs="Times New Roman"/>
                <w:color w:val="000000"/>
                <w:sz w:val="19"/>
                <w:szCs w:val="19"/>
                <w:lang w:eastAsia="es-CR"/>
              </w:rPr>
              <w:t xml:space="preserve">500.000 + </w:t>
            </w:r>
            <w:r>
              <w:rPr>
                <w:rFonts w:eastAsia="Times New Roman" w:cs="Arial"/>
                <w:color w:val="000000"/>
                <w:sz w:val="19"/>
                <w:szCs w:val="19"/>
                <w:lang w:eastAsia="es-CR"/>
              </w:rPr>
              <w:t>¢</w:t>
            </w:r>
            <w:r w:rsidR="00EC7AFB" w:rsidRPr="002C7ED7">
              <w:rPr>
                <w:rFonts w:ascii="Arial Narrow" w:eastAsia="Times New Roman" w:hAnsi="Arial Narrow" w:cs="Times New Roman"/>
                <w:color w:val="000000"/>
                <w:sz w:val="19"/>
                <w:szCs w:val="19"/>
                <w:lang w:eastAsia="es-CR"/>
              </w:rPr>
              <w:t xml:space="preserve">500.000 +  (204 * </w:t>
            </w:r>
            <w:r>
              <w:rPr>
                <w:rFonts w:eastAsia="Times New Roman" w:cs="Arial"/>
                <w:color w:val="000000"/>
                <w:sz w:val="19"/>
                <w:szCs w:val="19"/>
                <w:lang w:eastAsia="es-CR"/>
              </w:rPr>
              <w:t>¢</w:t>
            </w:r>
            <w:r w:rsidR="00EC7AFB" w:rsidRPr="002C7ED7">
              <w:rPr>
                <w:rFonts w:ascii="Arial Narrow" w:eastAsia="Times New Roman" w:hAnsi="Arial Narrow" w:cs="Times New Roman"/>
                <w:color w:val="000000"/>
                <w:sz w:val="19"/>
                <w:szCs w:val="19"/>
                <w:lang w:eastAsia="es-CR"/>
              </w:rPr>
              <w:t xml:space="preserve">25.076,01 c/u)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Corresponde a 1 informe de políticas y procedimiento bajo las NICSP por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1.050.000 + 1 informe de diagnóstico por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500.000 + 1 informe de seguimiento por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500.000 +  (204 horas profesionales *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25.076,0 c/u1) de la Contratación Directa 2019CD-000013-0012800001 debido a que mediante el decreto N° 34918-H 19/11/2008 y sus reformas se estableció la obligatoriedad de que las instituciones públicas, entre estas Bomberos, implementaran las Normas Internacionales de Contabilidad del Sector Público. El monto presupuestado hará frente a la necesidad de implementar dichas normas en un 100%.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1.04.04 Servicios en ciencias económicas y sociales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9,900,000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173F7A" w:rsidP="00820D35">
            <w:pPr>
              <w:spacing w:after="0" w:line="240" w:lineRule="auto"/>
              <w:jc w:val="both"/>
              <w:rPr>
                <w:rFonts w:ascii="Arial Narrow" w:eastAsia="Times New Roman" w:hAnsi="Arial Narrow" w:cs="Times New Roman"/>
                <w:color w:val="000000"/>
                <w:sz w:val="19"/>
                <w:szCs w:val="19"/>
                <w:lang w:eastAsia="es-CR"/>
              </w:rPr>
            </w:pPr>
            <w:r>
              <w:rPr>
                <w:rFonts w:eastAsia="Times New Roman" w:cs="Arial"/>
                <w:color w:val="000000"/>
                <w:sz w:val="19"/>
                <w:szCs w:val="19"/>
                <w:lang w:eastAsia="es-CR"/>
              </w:rPr>
              <w:t>¢</w:t>
            </w:r>
            <w:r w:rsidR="00EC7AFB" w:rsidRPr="002C7ED7">
              <w:rPr>
                <w:rFonts w:ascii="Arial Narrow" w:eastAsia="Times New Roman" w:hAnsi="Arial Narrow" w:cs="Times New Roman"/>
                <w:color w:val="000000"/>
                <w:sz w:val="19"/>
                <w:szCs w:val="19"/>
                <w:lang w:eastAsia="es-CR"/>
              </w:rPr>
              <w:t xml:space="preserve">3,300,000.00 x 3 estudios = </w:t>
            </w:r>
            <w:r>
              <w:rPr>
                <w:rFonts w:eastAsia="Times New Roman" w:cs="Arial"/>
                <w:color w:val="000000"/>
                <w:sz w:val="19"/>
                <w:szCs w:val="19"/>
                <w:lang w:eastAsia="es-CR"/>
              </w:rPr>
              <w:t>¢</w:t>
            </w:r>
            <w:r w:rsidR="00EC7AFB">
              <w:rPr>
                <w:rFonts w:eastAsia="Times New Roman" w:cs="Arial"/>
                <w:color w:val="000000"/>
                <w:sz w:val="19"/>
                <w:szCs w:val="19"/>
                <w:lang w:eastAsia="es-CR"/>
              </w:rPr>
              <w:t xml:space="preserve"> </w:t>
            </w:r>
            <w:r w:rsidR="00EC7AFB" w:rsidRPr="002C7ED7">
              <w:rPr>
                <w:rFonts w:ascii="Arial Narrow" w:eastAsia="Times New Roman" w:hAnsi="Arial Narrow" w:cs="Times New Roman"/>
                <w:color w:val="000000"/>
                <w:sz w:val="19"/>
                <w:szCs w:val="19"/>
                <w:lang w:eastAsia="es-CR"/>
              </w:rPr>
              <w:t xml:space="preserve">9,900,000.00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Brindar a los unidades o centros de trabajo de estudios de clima y cultura organizacional con lo que se logre mejorar las relaciones interpersonal y laborales en la institución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1.04.04 Servicios en ciencias económicas y sociales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6,000,000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Contratación Abreviada en trámite en la proveeduría</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Dotar a la Institución de servicios descentralizados de psicología, para mejorar el alcance de la población a los servicios brindados por la Institución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1.04.04 Servicios en ciencias económicas y sociales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7,200,000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Auditoría Interna</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4.1.1.4.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4.1.1.4.1.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Contratación de la auditoría externa de sistemas, se estima 360 horas a 20,000 la hora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Contratación de Auditoría Externa de Sistema de Información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1.04.05 Servicios Informáticos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46,272,823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3.1.3.2.2.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Costo aproximado por hora a $29,75 según cotización * 2.475 horas de desarrollo anual = $73.631,25 * TC 628,44 = ¢46.272.822,75</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Pago de contrato servicio para análisis, diseño, desarrollo y mantenimiento de aplicaciones para dispositivos móviles.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1.04.05 Servicios Informáticos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294,989,736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3.1.3.2.3.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$23,47 por hora * 20.000 horas = $469.400,00 * TC 628,44 = </w:t>
            </w:r>
            <w:r w:rsidR="00173F7A">
              <w:rPr>
                <w:rFonts w:eastAsia="Times New Roman" w:cs="Arial"/>
                <w:color w:val="000000"/>
                <w:sz w:val="19"/>
                <w:szCs w:val="19"/>
                <w:lang w:eastAsia="es-CR"/>
              </w:rPr>
              <w:t>¢</w:t>
            </w:r>
            <w:r>
              <w:rPr>
                <w:rFonts w:eastAsia="Times New Roman" w:cs="Arial"/>
                <w:color w:val="000000"/>
                <w:sz w:val="19"/>
                <w:szCs w:val="19"/>
                <w:lang w:eastAsia="es-CR"/>
              </w:rPr>
              <w:t xml:space="preserve"> </w:t>
            </w:r>
            <w:r w:rsidRPr="002C7ED7">
              <w:rPr>
                <w:rFonts w:ascii="Arial Narrow" w:eastAsia="Times New Roman" w:hAnsi="Arial Narrow" w:cs="Times New Roman"/>
                <w:color w:val="000000"/>
                <w:sz w:val="19"/>
                <w:szCs w:val="19"/>
                <w:lang w:eastAsia="es-CR"/>
              </w:rPr>
              <w:t>294.989.736,00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continuo LN-000001-0012800001 Servicio de horas para el análisis, diseño, desarrollo y puesta en marcha de sistemas informáticos de gestión administrativa del Cuerpo de Bomberos de Costa Rica.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1.04.05 Servicios Informáticos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8,105,619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3.1.3.2.3.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 Pruebas de Penetración y Análisis de Vulnerabilidades Externas, de Direcciones IP Públicas costo total $1.383,00</w:t>
            </w:r>
            <w:r w:rsidRPr="002C7ED7">
              <w:rPr>
                <w:rFonts w:ascii="Arial Narrow" w:eastAsia="Times New Roman" w:hAnsi="Arial Narrow" w:cs="Times New Roman"/>
                <w:color w:val="000000"/>
                <w:sz w:val="19"/>
                <w:szCs w:val="19"/>
                <w:lang w:eastAsia="es-CR"/>
              </w:rPr>
              <w:br/>
              <w:t>3 Pruebas de Penetración y Análisis de Vulnerabilidades Internas, de Segmentos de Red Interna Críticos costo total $4.143,00</w:t>
            </w:r>
            <w:r w:rsidRPr="002C7ED7">
              <w:rPr>
                <w:rFonts w:ascii="Arial Narrow" w:eastAsia="Times New Roman" w:hAnsi="Arial Narrow" w:cs="Times New Roman"/>
                <w:color w:val="000000"/>
                <w:sz w:val="19"/>
                <w:szCs w:val="19"/>
                <w:lang w:eastAsia="es-CR"/>
              </w:rPr>
              <w:br/>
              <w:t>8 Análisis de Vulnerabilidades de Configuraciones, de equipos críticos costo total $3.688,00</w:t>
            </w:r>
            <w:r w:rsidRPr="002C7ED7">
              <w:rPr>
                <w:rFonts w:ascii="Arial Narrow" w:eastAsia="Times New Roman" w:hAnsi="Arial Narrow" w:cs="Times New Roman"/>
                <w:color w:val="000000"/>
                <w:sz w:val="19"/>
                <w:szCs w:val="19"/>
                <w:lang w:eastAsia="es-CR"/>
              </w:rPr>
              <w:br/>
              <w:t>2 Pruebas de Seguridad en Aplicaciones Web costo total $2.762,00</w:t>
            </w:r>
            <w:r w:rsidRPr="002C7ED7">
              <w:rPr>
                <w:rFonts w:ascii="Arial Narrow" w:eastAsia="Times New Roman" w:hAnsi="Arial Narrow" w:cs="Times New Roman"/>
                <w:color w:val="000000"/>
                <w:sz w:val="19"/>
                <w:szCs w:val="19"/>
                <w:lang w:eastAsia="es-CR"/>
              </w:rPr>
              <w:br/>
              <w:t>2 Seguimiento de informes costo total $922,00</w:t>
            </w:r>
            <w:r w:rsidRPr="002C7ED7">
              <w:rPr>
                <w:rFonts w:ascii="Arial Narrow" w:eastAsia="Times New Roman" w:hAnsi="Arial Narrow" w:cs="Times New Roman"/>
                <w:color w:val="000000"/>
                <w:sz w:val="19"/>
                <w:szCs w:val="19"/>
                <w:lang w:eastAsia="es-CR"/>
              </w:rPr>
              <w:br/>
              <w:t>= $12.898,00 * TC</w:t>
            </w: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 628,44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continuo 2018LA-000050-0012800001 Servicio de Análisis de vulnerabilidad de seguridad de nuevos desarrollos informáticos.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1.04.05 Servicios Informáticos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396,000,000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3.1.3.2.3.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Costo por hora estimado según cotización ¢18.000 * 22,000 horas al año = ¢396.000.000,00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continúo 2019LN-00002-0012800001 Servicio de horas para mantenimiento y soporte de los sistemas: SIGAE SICOF SIABO SUATT EVA, BOMBEROS INSIDE SIGSA SIBA PAF.</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1.04.05 Servicios Informáticos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322,418,182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3.1.3.2.3.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Desarrollo de nuevos módulos en el </w:t>
            </w:r>
            <w:proofErr w:type="spellStart"/>
            <w:r w:rsidRPr="002C7ED7">
              <w:rPr>
                <w:rFonts w:ascii="Arial Narrow" w:eastAsia="Times New Roman" w:hAnsi="Arial Narrow" w:cs="Times New Roman"/>
                <w:color w:val="000000"/>
                <w:sz w:val="19"/>
                <w:szCs w:val="19"/>
                <w:lang w:eastAsia="es-CR"/>
              </w:rPr>
              <w:t>Excelsior</w:t>
            </w:r>
            <w:proofErr w:type="spellEnd"/>
            <w:r w:rsidRPr="002C7ED7">
              <w:rPr>
                <w:rFonts w:ascii="Arial Narrow" w:eastAsia="Times New Roman" w:hAnsi="Arial Narrow" w:cs="Times New Roman"/>
                <w:color w:val="000000"/>
                <w:sz w:val="19"/>
                <w:szCs w:val="19"/>
                <w:lang w:eastAsia="es-CR"/>
              </w:rPr>
              <w:t>, Gestión de Talento Humano  ¢141.864.000 + 9 meses de Cuentas por Pagar ¢116.070.545,45 + 5 meses de Planillas ¢64.483.636,36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Contrato por el desarrollo de nuevos módulos en el Sistema </w:t>
            </w:r>
            <w:proofErr w:type="spellStart"/>
            <w:r w:rsidRPr="002C7ED7">
              <w:rPr>
                <w:rFonts w:ascii="Arial Narrow" w:eastAsia="Times New Roman" w:hAnsi="Arial Narrow" w:cs="Times New Roman"/>
                <w:color w:val="000000"/>
                <w:sz w:val="19"/>
                <w:szCs w:val="19"/>
                <w:lang w:eastAsia="es-CR"/>
              </w:rPr>
              <w:t>Excelsior</w:t>
            </w:r>
            <w:proofErr w:type="spellEnd"/>
            <w:r w:rsidRPr="002C7ED7">
              <w:rPr>
                <w:rFonts w:ascii="Arial Narrow" w:eastAsia="Times New Roman" w:hAnsi="Arial Narrow" w:cs="Times New Roman"/>
                <w:color w:val="000000"/>
                <w:sz w:val="19"/>
                <w:szCs w:val="19"/>
                <w:lang w:eastAsia="es-CR"/>
              </w:rPr>
              <w:t>: Gestión de Talento Humano  ¢141.864.000 + 9 meses de Cuentas por Pagar ¢116.070.545,45 + 5 meses de Planillas ¢64.483.636,36</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1.04.05 Servicios Informáticos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100,008,000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3.2.3.1.3.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de 5.556 horas anuales * ¢18.000  costo por hora según cotización = ¢100.008.000,00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por desarrollo de sistemas informáticos operativos para la atención de emergencias.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1.04.06 Servicios generales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30,000,000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2.1.4.10.2.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Mantenimiento preventivo y correctivo para todos los extintores del Benemérito Cuerpo</w:t>
            </w:r>
            <w:r>
              <w:rPr>
                <w:rFonts w:ascii="Arial Narrow" w:eastAsia="Times New Roman" w:hAnsi="Arial Narrow" w:cs="Times New Roman"/>
                <w:color w:val="000000"/>
                <w:sz w:val="19"/>
                <w:szCs w:val="19"/>
                <w:lang w:eastAsia="es-CR"/>
              </w:rPr>
              <w:t xml:space="preserve"> de Bomberos, para un total de </w:t>
            </w:r>
            <w:r w:rsidRPr="002C7ED7">
              <w:rPr>
                <w:rFonts w:ascii="Arial Narrow" w:eastAsia="Times New Roman" w:hAnsi="Arial Narrow" w:cs="Times New Roman"/>
                <w:color w:val="000000"/>
                <w:sz w:val="19"/>
                <w:szCs w:val="19"/>
                <w:lang w:eastAsia="es-CR"/>
              </w:rPr>
              <w:t>30.000.000.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el monto establecido para brindar el mantenimiento preventivo y correctivo mediante contrato, a todos los tipos de extintores con los que cuenta el Benemérito Cuerpo de Bomberos; lo anterior,  con el fin de atender y satisfacer las necesidades de la población costarricense.</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1.04.06 Servicios generales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36,016,224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Ejecución contractual de la Licitación Pública 2017LN-000007-UP con SEVIN LTDA por servicios de vigilancia en la Academia Nacional de Bomberos (02 puestos x 24 horas), ¢3.001.352 por mes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Presupuesto que corresponde a las necesidades de apoyo a las labores sustantivas del Cuerpo de Bomberos. Entre ellos, servicios de vigilancia, aseo, embellecimiento de zonas verdes, lavado de vehículos de la flotilla, que por su naturaleza no es posible atenderlo a través de la planilla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1.04.06 Servicios generales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6,000,000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proofErr w:type="spellStart"/>
            <w:r w:rsidRPr="002C7ED7">
              <w:rPr>
                <w:rFonts w:ascii="Arial Narrow" w:eastAsia="Times New Roman" w:hAnsi="Arial Narrow" w:cs="Times New Roman"/>
                <w:color w:val="000000"/>
                <w:sz w:val="19"/>
                <w:szCs w:val="19"/>
                <w:lang w:eastAsia="es-CR"/>
              </w:rPr>
              <w:t>Serigrafiado</w:t>
            </w:r>
            <w:proofErr w:type="spellEnd"/>
            <w:r w:rsidRPr="002C7ED7">
              <w:rPr>
                <w:rFonts w:ascii="Arial Narrow" w:eastAsia="Times New Roman" w:hAnsi="Arial Narrow" w:cs="Times New Roman"/>
                <w:color w:val="000000"/>
                <w:sz w:val="19"/>
                <w:szCs w:val="19"/>
                <w:lang w:eastAsia="es-CR"/>
              </w:rPr>
              <w:t xml:space="preserve"> de prendas de protección personal, equipos y accesorios para identificación de la marca de Bomberos. Se estima la serigrafía de 1000 artículos a un costo unitario promedio de ¢6.000,00.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proofErr w:type="spellStart"/>
            <w:r w:rsidRPr="002C7ED7">
              <w:rPr>
                <w:rFonts w:ascii="Arial Narrow" w:eastAsia="Times New Roman" w:hAnsi="Arial Narrow" w:cs="Times New Roman"/>
                <w:color w:val="000000"/>
                <w:sz w:val="19"/>
                <w:szCs w:val="19"/>
                <w:lang w:eastAsia="es-CR"/>
              </w:rPr>
              <w:t>Serigrafiado</w:t>
            </w:r>
            <w:proofErr w:type="spellEnd"/>
            <w:r w:rsidRPr="002C7ED7">
              <w:rPr>
                <w:rFonts w:ascii="Arial Narrow" w:eastAsia="Times New Roman" w:hAnsi="Arial Narrow" w:cs="Times New Roman"/>
                <w:color w:val="000000"/>
                <w:sz w:val="19"/>
                <w:szCs w:val="19"/>
                <w:lang w:eastAsia="es-CR"/>
              </w:rPr>
              <w:t xml:space="preserve"> de prendas de protección personal, equipos y accesorios que requieren que sean identificados y/o rotulados con el nombre y logotipos (escudos e insignias) del Cuerpo de Bomberos de C. R.</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1.04.06 Servicios generales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7,200,000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Servicio de lavado de aproximadamente 60 vehículos de la flotilla administrativa de Operaciones, </w:t>
            </w:r>
            <w:r w:rsidR="00DD330A" w:rsidRPr="002C7ED7">
              <w:rPr>
                <w:rFonts w:ascii="Arial Narrow" w:eastAsia="Times New Roman" w:hAnsi="Arial Narrow" w:cs="Times New Roman"/>
                <w:color w:val="000000"/>
                <w:sz w:val="19"/>
                <w:szCs w:val="19"/>
                <w:lang w:eastAsia="es-CR"/>
              </w:rPr>
              <w:t>Ingeniería</w:t>
            </w:r>
            <w:r w:rsidRPr="002C7ED7">
              <w:rPr>
                <w:rFonts w:ascii="Arial Narrow" w:eastAsia="Times New Roman" w:hAnsi="Arial Narrow" w:cs="Times New Roman"/>
                <w:color w:val="000000"/>
                <w:sz w:val="19"/>
                <w:szCs w:val="19"/>
                <w:lang w:eastAsia="es-CR"/>
              </w:rPr>
              <w:t xml:space="preserve"> y TIC. Cada vehículo debe lavarse por 40 semanas, a un valor unitario de ¢3</w:t>
            </w:r>
            <w:proofErr w:type="gramStart"/>
            <w:r w:rsidRPr="002C7ED7">
              <w:rPr>
                <w:rFonts w:ascii="Arial Narrow" w:eastAsia="Times New Roman" w:hAnsi="Arial Narrow" w:cs="Times New Roman"/>
                <w:color w:val="000000"/>
                <w:sz w:val="19"/>
                <w:szCs w:val="19"/>
                <w:lang w:eastAsia="es-CR"/>
              </w:rPr>
              <w:t>,000,00</w:t>
            </w:r>
            <w:proofErr w:type="gramEnd"/>
            <w:r w:rsidRPr="002C7ED7">
              <w:rPr>
                <w:rFonts w:ascii="Arial Narrow" w:eastAsia="Times New Roman" w:hAnsi="Arial Narrow" w:cs="Times New Roman"/>
                <w:color w:val="000000"/>
                <w:sz w:val="19"/>
                <w:szCs w:val="19"/>
                <w:lang w:eastAsia="es-CR"/>
              </w:rPr>
              <w:t xml:space="preserve"> por vehículo.</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0854A6">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Presupuesto que corresponde a las necesidades de apoyo a las labores sustantivas del Cuerpo de Bomberos. Entre ellos, servicios de vigilancia, aseo</w:t>
            </w:r>
            <w:r w:rsidR="000854A6">
              <w:rPr>
                <w:rFonts w:ascii="Arial Narrow" w:eastAsia="Times New Roman" w:hAnsi="Arial Narrow" w:cs="Times New Roman"/>
                <w:color w:val="000000"/>
                <w:sz w:val="19"/>
                <w:szCs w:val="19"/>
                <w:lang w:eastAsia="es-CR"/>
              </w:rPr>
              <w:t>, embellecimiento de zonas verdes</w:t>
            </w:r>
            <w:r w:rsidRPr="002C7ED7">
              <w:rPr>
                <w:rFonts w:ascii="Arial Narrow" w:eastAsia="Times New Roman" w:hAnsi="Arial Narrow" w:cs="Times New Roman"/>
                <w:color w:val="000000"/>
                <w:sz w:val="19"/>
                <w:szCs w:val="19"/>
                <w:lang w:eastAsia="es-CR"/>
              </w:rPr>
              <w:t>, lavado de vehículos de la flotilla, que por su naturaleza no es posible atenderlo a través de la planilla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 xml:space="preserve">1.04.06 Servicios generales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1,300,000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Servicio de lavandería de ropa de camilla de ambulancia y vehículos de rescate, además de la ropa de cama del edificio del CEPREDENAC. El lavado es semanal, con un costo por kilogramo de ¢25.000,00 x 52 semanas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Presupuesto que corresponde a las necesidades de apoyo a las labores sustantivas del Cuerpo de Bomberos. Entre ellos, servicios de vigilancia, aseo</w:t>
            </w:r>
            <w:r w:rsidR="000854A6">
              <w:rPr>
                <w:rFonts w:ascii="Arial Narrow" w:eastAsia="Times New Roman" w:hAnsi="Arial Narrow" w:cs="Times New Roman"/>
                <w:color w:val="000000"/>
                <w:sz w:val="19"/>
                <w:szCs w:val="19"/>
                <w:lang w:eastAsia="es-CR"/>
              </w:rPr>
              <w:t>, embellecimiento de zonas verde</w:t>
            </w:r>
            <w:r w:rsidRPr="002C7ED7">
              <w:rPr>
                <w:rFonts w:ascii="Arial Narrow" w:eastAsia="Times New Roman" w:hAnsi="Arial Narrow" w:cs="Times New Roman"/>
                <w:color w:val="000000"/>
                <w:sz w:val="19"/>
                <w:szCs w:val="19"/>
                <w:lang w:eastAsia="es-CR"/>
              </w:rPr>
              <w:t>s, lavado de vehículos de la flotilla, que por su naturaleza no es posible atenderlo a través de la planilla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1.04.06 Servicios generales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Servicio de rotulación de vehículos de la flotilla institucional. Se estima el costo por servicio de ¢250.000,00, por un total de 40 vehículos durante el año.</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Presupuesto que corresponde a las necesidades de apoyo a las labores sustantivas del Cuerpo de Bomberos. Entre ellos, servicios de vigilancia, aseo, embellec</w:t>
            </w:r>
            <w:r w:rsidR="000854A6">
              <w:rPr>
                <w:rFonts w:ascii="Arial Narrow" w:eastAsia="Times New Roman" w:hAnsi="Arial Narrow" w:cs="Times New Roman"/>
                <w:color w:val="000000"/>
                <w:sz w:val="19"/>
                <w:szCs w:val="19"/>
                <w:lang w:eastAsia="es-CR"/>
              </w:rPr>
              <w:t>imiento de zonas verde</w:t>
            </w:r>
            <w:r w:rsidRPr="002C7ED7">
              <w:rPr>
                <w:rFonts w:ascii="Arial Narrow" w:eastAsia="Times New Roman" w:hAnsi="Arial Narrow" w:cs="Times New Roman"/>
                <w:color w:val="000000"/>
                <w:sz w:val="19"/>
                <w:szCs w:val="19"/>
                <w:lang w:eastAsia="es-CR"/>
              </w:rPr>
              <w:t>s, lavado de vehículos de la flotilla, que por su naturaleza no es posible atenderlo a través de la planilla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1.04.06 Servicios generales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12,669,348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Servicio de </w:t>
            </w:r>
            <w:proofErr w:type="spellStart"/>
            <w:r w:rsidRPr="002C7ED7">
              <w:rPr>
                <w:rFonts w:ascii="Arial Narrow" w:eastAsia="Times New Roman" w:hAnsi="Arial Narrow" w:cs="Times New Roman"/>
                <w:color w:val="000000"/>
                <w:sz w:val="19"/>
                <w:szCs w:val="19"/>
                <w:lang w:eastAsia="es-CR"/>
              </w:rPr>
              <w:t>sanitización</w:t>
            </w:r>
            <w:proofErr w:type="spellEnd"/>
            <w:r w:rsidRPr="002C7ED7">
              <w:rPr>
                <w:rFonts w:ascii="Arial Narrow" w:eastAsia="Times New Roman" w:hAnsi="Arial Narrow" w:cs="Times New Roman"/>
                <w:color w:val="000000"/>
                <w:sz w:val="19"/>
                <w:szCs w:val="19"/>
                <w:lang w:eastAsia="es-CR"/>
              </w:rPr>
              <w:t xml:space="preserve"> de 70 sanitarios de los edificios de oficinas centrales, F5, Aprovisionamiento y Academia. Costo por </w:t>
            </w:r>
            <w:proofErr w:type="spellStart"/>
            <w:r w:rsidRPr="002C7ED7">
              <w:rPr>
                <w:rFonts w:ascii="Arial Narrow" w:eastAsia="Times New Roman" w:hAnsi="Arial Narrow" w:cs="Times New Roman"/>
                <w:color w:val="000000"/>
                <w:sz w:val="19"/>
                <w:szCs w:val="19"/>
                <w:lang w:eastAsia="es-CR"/>
              </w:rPr>
              <w:t>sanitizador</w:t>
            </w:r>
            <w:proofErr w:type="spellEnd"/>
            <w:r w:rsidRPr="002C7ED7">
              <w:rPr>
                <w:rFonts w:ascii="Arial Narrow" w:eastAsia="Times New Roman" w:hAnsi="Arial Narrow" w:cs="Times New Roman"/>
                <w:color w:val="000000"/>
                <w:sz w:val="19"/>
                <w:szCs w:val="19"/>
                <w:lang w:eastAsia="es-CR"/>
              </w:rPr>
              <w:t xml:space="preserve"> y aroma  $24,00 para 70 baños  para un total de $1.680 por mes x TC </w:t>
            </w: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628,44. para un total en colones de ¢1.055.779</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Presupuesto que corresponde a las necesidades de apoyo a las labores sustantivas del Cuerpo de Bomberos. Entre ellos, servicios de vigilancia, aseo, embellecimiento de zonas verdes, lavado de vehículos de la flotilla, que por su naturaleza no es posible atenderlo a través de la planilla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1.04.06 Servicios generales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30,000,000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Servicio integral de uso de las instalaciones del  Jardín de Niños para hijos menores de los empleados del Cuerpo de Bomberos. La prestación del servicio es con el Instituto Nacional de Seguros. Con un costo por mes de ¢2.500.000,00.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Presupuesto que corresponde a las necesidades de apoyo a las labores sustantivas del Cuerpo de Bomberos. Entre ellos, servicios de vigilancia, aseo, embellecimiento de zonas verdes, lavado de vehículos de la flotilla, que por su naturaleza no es posible atenderlo a través de la planilla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1.04.06 Servicios generales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     4,503,000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Servicios diversos a las edificaciones de bomberos, entre ellos: limpieza de vidrios, aseo del edificio. Se estima un costo promedio por edificación de ¢57.000 multiplicado por 79 sedes.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Presupuesto que corresponde a las necesidades de apoyo a las labores sustantivas del Cuerpo de Bomberos. Entre ellos, servicios de vigilancia, aseo, embellecimiento de zonas verdes, lavado de vehículos de la flotilla, que por su naturaleza no es posible atenderlo a través de la planilla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1.04.06 Servicios generales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5,135,000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Consumo promedio por edificación de ¢65.000 x 79 = para un gran total de ¢5.135.000,00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Atender los reportes de averías de mantenimiento correctivo de las edificaciones con base en una priorización lógica y técnica.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 xml:space="preserve">1.04.06 Servicios generales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6,000,000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12 * ¢500.000 = ¢ 6.000.000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el servicio mensual de lavado de los artículos utilizados en las habitaciones brindadas a los participantes que asisten a los  cursos de capacitación, para lavar 76 juegos de sábanas, 76 juegos de cubrecamas, 76 juegos de fundas, 76 juegos de cobijas y 20 manteles con un valor promedio de ¢ 500.000 por mes.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1.04.06 Servicios generales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1,200,000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173F7A" w:rsidP="00820D35">
            <w:pPr>
              <w:spacing w:after="0" w:line="240" w:lineRule="auto"/>
              <w:jc w:val="both"/>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w:t>
            </w:r>
            <w:r w:rsidR="00EC7AFB" w:rsidRPr="002C7ED7">
              <w:rPr>
                <w:rFonts w:ascii="Arial Narrow" w:eastAsia="Times New Roman" w:hAnsi="Arial Narrow" w:cs="Times New Roman"/>
                <w:color w:val="000000"/>
                <w:sz w:val="19"/>
                <w:szCs w:val="19"/>
                <w:lang w:eastAsia="es-CR"/>
              </w:rPr>
              <w:t>100,000.00 mensual * 12 =</w:t>
            </w:r>
            <w:r>
              <w:rPr>
                <w:rFonts w:ascii="Arial Narrow" w:eastAsia="Times New Roman" w:hAnsi="Arial Narrow" w:cs="Times New Roman"/>
                <w:color w:val="000000"/>
                <w:sz w:val="19"/>
                <w:szCs w:val="19"/>
                <w:lang w:eastAsia="es-CR"/>
              </w:rPr>
              <w:t>¢</w:t>
            </w:r>
            <w:r w:rsidR="00EC7AFB" w:rsidRPr="002C7ED7">
              <w:rPr>
                <w:rFonts w:ascii="Arial Narrow" w:eastAsia="Times New Roman" w:hAnsi="Arial Narrow" w:cs="Times New Roman"/>
                <w:color w:val="000000"/>
                <w:sz w:val="19"/>
                <w:szCs w:val="19"/>
                <w:lang w:eastAsia="es-CR"/>
              </w:rPr>
              <w:t>1,200,000.00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Servicio de manejo de desechos de materiales </w:t>
            </w:r>
            <w:proofErr w:type="spellStart"/>
            <w:r w:rsidRPr="002C7ED7">
              <w:rPr>
                <w:rFonts w:ascii="Arial Narrow" w:eastAsia="Times New Roman" w:hAnsi="Arial Narrow" w:cs="Times New Roman"/>
                <w:color w:val="000000"/>
                <w:sz w:val="19"/>
                <w:szCs w:val="19"/>
                <w:lang w:eastAsia="es-CR"/>
              </w:rPr>
              <w:t>biopeligrosos</w:t>
            </w:r>
            <w:proofErr w:type="spellEnd"/>
            <w:r w:rsidRPr="002C7ED7">
              <w:rPr>
                <w:rFonts w:ascii="Arial Narrow" w:eastAsia="Times New Roman" w:hAnsi="Arial Narrow" w:cs="Times New Roman"/>
                <w:color w:val="000000"/>
                <w:sz w:val="19"/>
                <w:szCs w:val="19"/>
                <w:lang w:eastAsia="es-CR"/>
              </w:rPr>
              <w:t xml:space="preserve"> de forma mensual. Este servicio se brinda al Consultorio Médico, la Unidad Operativa de Emergencias Médicas y de Rescate y el programa toxicología. El servicio se contrata por bolsa entregada y no por peso como la cobran la mayoría de las empresas.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1.04.06 Servicios generales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1.2.6.1.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1.2.6.1.3.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 lavados de mantelería, telas, banderas x 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Mantenimiento y conservación de los insumos administrados por la Unidad para la implementación de actividades.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34,500,000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1.1.1.1.1.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5*¢5.000.000</w:t>
            </w:r>
            <w:r w:rsidRPr="002C7ED7">
              <w:rPr>
                <w:rFonts w:ascii="Arial Narrow" w:eastAsia="Times New Roman" w:hAnsi="Arial Narrow" w:cs="Times New Roman"/>
                <w:color w:val="000000"/>
                <w:sz w:val="19"/>
                <w:szCs w:val="19"/>
                <w:lang w:eastAsia="es-CR"/>
              </w:rPr>
              <w:br/>
              <w:t>2*¢4.750.000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Comprende el pago de servicios profesionales y técnicos derivados de consultas y dictámenes propios de áreas como la Contaduría, economía, finanzas, sociología  y las demás áreas de las ciencias económicas y sociales que sean necesarios para la atención de procesos judiciales, administrativos o la atención de consultas internas.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1.1.5.2.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1.1.5.2.3.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 * ¢3.750.000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Comprende el pago de servicios profesionales y técnicos derivados de consultas y dictámenes propios de áreas como la Contaduría, economía, finanzas, sociología  y las demás áreas de las ciencias económicas y sociales que sean necesarios para la atención de procesos judiciales, administrativos o la atención de consultas internas.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1.1.7.1.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1.1.7.1.2.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 Servicios de </w:t>
            </w:r>
            <w:r w:rsidR="000854A6" w:rsidRPr="002C7ED7">
              <w:rPr>
                <w:rFonts w:ascii="Arial Narrow" w:eastAsia="Times New Roman" w:hAnsi="Arial Narrow" w:cs="Times New Roman"/>
                <w:color w:val="000000"/>
                <w:sz w:val="19"/>
                <w:szCs w:val="19"/>
                <w:lang w:eastAsia="es-CR"/>
              </w:rPr>
              <w:t>consultoría</w:t>
            </w:r>
            <w:r w:rsidRPr="002C7ED7">
              <w:rPr>
                <w:rFonts w:ascii="Arial Narrow" w:eastAsia="Times New Roman" w:hAnsi="Arial Narrow" w:cs="Times New Roman"/>
                <w:color w:val="000000"/>
                <w:sz w:val="19"/>
                <w:szCs w:val="19"/>
                <w:lang w:eastAsia="es-CR"/>
              </w:rPr>
              <w:t xml:space="preserve"> de Mercadeo X ¢1,000,000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Es necesario contratar los servicios de investigación de mercado para conocer las necesidades del mercado con relación a los servicios de prevención de incendios. Esta información es útil para mejorar o expandir los portafolios de servicios actuales que ofrece el Benemérito Cuerpo de Bomberos de Costa Rica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155,260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2.1.4.2.1.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proofErr w:type="spellStart"/>
            <w:r w:rsidRPr="002C7ED7">
              <w:rPr>
                <w:rFonts w:ascii="Arial Narrow" w:eastAsia="Times New Roman" w:hAnsi="Arial Narrow" w:cs="Times New Roman"/>
                <w:color w:val="000000"/>
                <w:sz w:val="19"/>
                <w:szCs w:val="19"/>
                <w:lang w:eastAsia="es-CR"/>
              </w:rPr>
              <w:t>Reinspecc</w:t>
            </w:r>
            <w:r w:rsidR="000854A6">
              <w:rPr>
                <w:rFonts w:ascii="Arial Narrow" w:eastAsia="Times New Roman" w:hAnsi="Arial Narrow" w:cs="Times New Roman"/>
                <w:color w:val="000000"/>
                <w:sz w:val="19"/>
                <w:szCs w:val="19"/>
                <w:lang w:eastAsia="es-CR"/>
              </w:rPr>
              <w:t>ió</w:t>
            </w:r>
            <w:r w:rsidRPr="002C7ED7">
              <w:rPr>
                <w:rFonts w:ascii="Arial Narrow" w:eastAsia="Times New Roman" w:hAnsi="Arial Narrow" w:cs="Times New Roman"/>
                <w:color w:val="000000"/>
                <w:sz w:val="19"/>
                <w:szCs w:val="19"/>
                <w:lang w:eastAsia="es-CR"/>
              </w:rPr>
              <w:t>n</w:t>
            </w:r>
            <w:proofErr w:type="spellEnd"/>
            <w:r w:rsidRPr="002C7ED7">
              <w:rPr>
                <w:rFonts w:ascii="Arial Narrow" w:eastAsia="Times New Roman" w:hAnsi="Arial Narrow" w:cs="Times New Roman"/>
                <w:color w:val="000000"/>
                <w:sz w:val="19"/>
                <w:szCs w:val="19"/>
                <w:lang w:eastAsia="es-CR"/>
              </w:rPr>
              <w:t xml:space="preserve"> de 20 unidades de apoyo  x ¢7.763 = ¢155.260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Dicho contenido presupuestario es con el fin de asumir los compromisos de pago que se generen por la presentación de la totalidad de la flotilla a la Revisión Técnica Vehicular.</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255,675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2.1.4.2.1.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0854A6">
            <w:pPr>
              <w:spacing w:after="0" w:line="240" w:lineRule="auto"/>
              <w:jc w:val="both"/>
              <w:rPr>
                <w:rFonts w:ascii="Arial Narrow" w:eastAsia="Times New Roman" w:hAnsi="Arial Narrow" w:cs="Times New Roman"/>
                <w:color w:val="000000"/>
                <w:sz w:val="19"/>
                <w:szCs w:val="19"/>
                <w:lang w:eastAsia="es-CR"/>
              </w:rPr>
            </w:pPr>
            <w:proofErr w:type="spellStart"/>
            <w:r w:rsidRPr="002C7ED7">
              <w:rPr>
                <w:rFonts w:ascii="Arial Narrow" w:eastAsia="Times New Roman" w:hAnsi="Arial Narrow" w:cs="Times New Roman"/>
                <w:color w:val="000000"/>
                <w:sz w:val="19"/>
                <w:szCs w:val="19"/>
                <w:lang w:eastAsia="es-CR"/>
              </w:rPr>
              <w:t>Reinspecci</w:t>
            </w:r>
            <w:r w:rsidR="000854A6">
              <w:rPr>
                <w:rFonts w:ascii="Arial Narrow" w:eastAsia="Times New Roman" w:hAnsi="Arial Narrow" w:cs="Times New Roman"/>
                <w:color w:val="000000"/>
                <w:sz w:val="19"/>
                <w:szCs w:val="19"/>
                <w:lang w:eastAsia="es-CR"/>
              </w:rPr>
              <w:t>ó</w:t>
            </w:r>
            <w:r w:rsidRPr="002C7ED7">
              <w:rPr>
                <w:rFonts w:ascii="Arial Narrow" w:eastAsia="Times New Roman" w:hAnsi="Arial Narrow" w:cs="Times New Roman"/>
                <w:color w:val="000000"/>
                <w:sz w:val="19"/>
                <w:szCs w:val="19"/>
                <w:lang w:eastAsia="es-CR"/>
              </w:rPr>
              <w:t>n</w:t>
            </w:r>
            <w:proofErr w:type="spellEnd"/>
            <w:r w:rsidRPr="002C7ED7">
              <w:rPr>
                <w:rFonts w:ascii="Arial Narrow" w:eastAsia="Times New Roman" w:hAnsi="Arial Narrow" w:cs="Times New Roman"/>
                <w:color w:val="000000"/>
                <w:sz w:val="19"/>
                <w:szCs w:val="19"/>
                <w:lang w:eastAsia="es-CR"/>
              </w:rPr>
              <w:t xml:space="preserve"> de 25 unidades para atención de emergencias  x ¢10.227 = ¢255.675</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Dicho contenido presupuestario es con el fin de asumir los compromisos de pago que se generen por la presentación de la totalidad de la flotilla a la Revisión Técnica Vehicular.</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15,339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2.1.4.2.1.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0854A6">
            <w:pPr>
              <w:spacing w:after="0" w:line="240" w:lineRule="auto"/>
              <w:jc w:val="both"/>
              <w:rPr>
                <w:rFonts w:ascii="Arial Narrow" w:eastAsia="Times New Roman" w:hAnsi="Arial Narrow" w:cs="Times New Roman"/>
                <w:color w:val="000000"/>
                <w:sz w:val="19"/>
                <w:szCs w:val="19"/>
                <w:lang w:eastAsia="es-CR"/>
              </w:rPr>
            </w:pPr>
            <w:proofErr w:type="spellStart"/>
            <w:r w:rsidRPr="002C7ED7">
              <w:rPr>
                <w:rFonts w:ascii="Arial Narrow" w:eastAsia="Times New Roman" w:hAnsi="Arial Narrow" w:cs="Times New Roman"/>
                <w:color w:val="000000"/>
                <w:sz w:val="19"/>
                <w:szCs w:val="19"/>
                <w:lang w:eastAsia="es-CR"/>
              </w:rPr>
              <w:t>Reinspecci</w:t>
            </w:r>
            <w:r w:rsidR="000854A6">
              <w:rPr>
                <w:rFonts w:ascii="Arial Narrow" w:eastAsia="Times New Roman" w:hAnsi="Arial Narrow" w:cs="Times New Roman"/>
                <w:color w:val="000000"/>
                <w:sz w:val="19"/>
                <w:szCs w:val="19"/>
                <w:lang w:eastAsia="es-CR"/>
              </w:rPr>
              <w:t>ó</w:t>
            </w:r>
            <w:r w:rsidRPr="002C7ED7">
              <w:rPr>
                <w:rFonts w:ascii="Arial Narrow" w:eastAsia="Times New Roman" w:hAnsi="Arial Narrow" w:cs="Times New Roman"/>
                <w:color w:val="000000"/>
                <w:sz w:val="19"/>
                <w:szCs w:val="19"/>
                <w:lang w:eastAsia="es-CR"/>
              </w:rPr>
              <w:t>n</w:t>
            </w:r>
            <w:proofErr w:type="spellEnd"/>
            <w:r w:rsidRPr="002C7ED7">
              <w:rPr>
                <w:rFonts w:ascii="Arial Narrow" w:eastAsia="Times New Roman" w:hAnsi="Arial Narrow" w:cs="Times New Roman"/>
                <w:color w:val="000000"/>
                <w:sz w:val="19"/>
                <w:szCs w:val="19"/>
                <w:lang w:eastAsia="es-CR"/>
              </w:rPr>
              <w:t xml:space="preserve"> de 3 motocicletas de apoyo x 5.113 = ¢15.339</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Dicho contenido presupuestario es con el fin de asumir los compromisos de pago que se generen por la presentación de la totalidad de la flotilla a la Revisión Técnica Vehicular.</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2,951,080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2.1.4.2.1.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RTV de 190 unidades de apoyo x ¢15.532 = ¢ 2.951.080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Dicho contenido presupuestario es con el fin de asumir los compromisos de pago que se generen por la presentación de la totalidad de la flotilla a la Revisión Técnica Vehicular.</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5,010,985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2.1.4.2.1.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RTV de 245 unidades para atención de emergencias x ¢20.453 = ¢5.010.985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Dicho contenido presupuestario es con el fin de asumir los compromisos de pago que se generen por la presentación de la totalidad de la flotilla a la Revisión Técnica Vehicular.</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266,032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2.1.4.2.1.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RTV de 26 motocicletas de apoyo x ¢10,232 = ¢266.032</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Dicho contenido presupuestario es con el fin de asumir los compromisos de pago que se generen por la presentación de la totalidad de la flotilla a la Revisión Técnica Vehicular.</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Disponible para atender reportes de avería por servicios no incluidos en el detalle mencionado en las partidas tradicionales de mantenimiento, los cuales corresponden a las edificaciones del Cuerpo de Bomberos.¢1.000.000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Atender los reportes de averías de mantenimiento correctivo de las edificaciones con base en una priorización lógica y técnica.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15,188,019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continuo de fumigaciones con un monto máximo adjudicado anual de ¢14.464.780. más un 5% por inclusiones de nuevos edificios por ¢723.239 para un total de ¢15.188.019</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26,550,000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de 1500 horas a ¢17.700= ¢26.550.000,00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de servicios profesionales para la ejecución de pruebas de calidad de los productos de software desarrollados.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     9,000,000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45* ¢20.000*10 = ¢9.000.000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realizar la contratación de profesores que impartan los primeros dos ciclos lectivos del Diplomado Gestión Operativa  por 45 horas por curso  ¢20.000 precio establecido por hora, según Colegio de profesores * 10 cantidad de cursos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10,400,000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3.1.4.5.2.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160*10*</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6.500=</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10.400.000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763A1B">
            <w:pPr>
              <w:spacing w:after="0" w:line="240" w:lineRule="auto"/>
              <w:jc w:val="both"/>
              <w:rPr>
                <w:rFonts w:ascii="Arial Narrow" w:eastAsia="Times New Roman" w:hAnsi="Arial Narrow" w:cs="Times New Roman"/>
                <w:color w:val="000000"/>
                <w:sz w:val="19"/>
                <w:szCs w:val="19"/>
                <w:lang w:eastAsia="es-CR"/>
              </w:rPr>
            </w:pPr>
            <w:r w:rsidRPr="00763A1B">
              <w:rPr>
                <w:rFonts w:ascii="Arial Narrow" w:eastAsia="Times New Roman" w:hAnsi="Arial Narrow" w:cs="Times New Roman"/>
                <w:color w:val="000000"/>
                <w:sz w:val="16"/>
                <w:szCs w:val="19"/>
                <w:lang w:eastAsia="es-CR"/>
              </w:rPr>
              <w:t xml:space="preserve">Con la finalidad de ofrecer cursos que rimen con las tendencias actuales en materia de prevención y atención de incidentes, es </w:t>
            </w:r>
            <w:proofErr w:type="gramStart"/>
            <w:r w:rsidRPr="00763A1B">
              <w:rPr>
                <w:rFonts w:ascii="Arial Narrow" w:eastAsia="Times New Roman" w:hAnsi="Arial Narrow" w:cs="Times New Roman"/>
                <w:color w:val="000000"/>
                <w:sz w:val="16"/>
                <w:szCs w:val="19"/>
                <w:lang w:eastAsia="es-CR"/>
              </w:rPr>
              <w:t>necesario</w:t>
            </w:r>
            <w:proofErr w:type="gramEnd"/>
            <w:r w:rsidRPr="00763A1B">
              <w:rPr>
                <w:rFonts w:ascii="Arial Narrow" w:eastAsia="Times New Roman" w:hAnsi="Arial Narrow" w:cs="Times New Roman"/>
                <w:color w:val="000000"/>
                <w:sz w:val="16"/>
                <w:szCs w:val="19"/>
                <w:lang w:eastAsia="es-CR"/>
              </w:rPr>
              <w:t xml:space="preserve"> la contratación de personal que colabore en los procesos de actualización de los cursos que en la actualidad se brindan. Con un valor de </w:t>
            </w:r>
            <w:r w:rsidR="00173F7A">
              <w:rPr>
                <w:rFonts w:eastAsia="Times New Roman" w:cs="Arial"/>
                <w:color w:val="000000"/>
                <w:sz w:val="16"/>
                <w:szCs w:val="19"/>
                <w:lang w:eastAsia="es-CR"/>
              </w:rPr>
              <w:t>¢</w:t>
            </w:r>
            <w:r w:rsidRPr="00763A1B">
              <w:rPr>
                <w:rFonts w:ascii="Arial Narrow" w:eastAsia="Times New Roman" w:hAnsi="Arial Narrow" w:cs="Times New Roman"/>
                <w:color w:val="000000"/>
                <w:sz w:val="16"/>
                <w:szCs w:val="19"/>
                <w:lang w:eastAsia="es-CR"/>
              </w:rPr>
              <w:t xml:space="preserve">10.400.000, el cual deriva de la contratación de instructores por 160 horas mensuales, por 10 meses de trabajo, con un precio unitario por hora de </w:t>
            </w:r>
            <w:r w:rsidR="00173F7A">
              <w:rPr>
                <w:rFonts w:eastAsia="Times New Roman" w:cs="Arial"/>
                <w:color w:val="000000"/>
                <w:sz w:val="16"/>
                <w:szCs w:val="19"/>
                <w:lang w:eastAsia="es-CR"/>
              </w:rPr>
              <w:t>¢</w:t>
            </w:r>
            <w:r w:rsidRPr="00763A1B">
              <w:rPr>
                <w:rFonts w:ascii="Arial Narrow" w:eastAsia="Times New Roman" w:hAnsi="Arial Narrow" w:cs="Times New Roman"/>
                <w:color w:val="000000"/>
                <w:sz w:val="16"/>
                <w:szCs w:val="19"/>
                <w:lang w:eastAsia="es-CR"/>
              </w:rPr>
              <w:t>6500.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86,276,000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3.1.6.1.4.</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Aplicación de 360 inspecciones para verificación de cumplimiento en planos para un total de ¢40.184.000,00</w:t>
            </w:r>
            <w:r w:rsidRPr="002C7ED7">
              <w:rPr>
                <w:rFonts w:ascii="Arial Narrow" w:eastAsia="Times New Roman" w:hAnsi="Arial Narrow" w:cs="Times New Roman"/>
                <w:color w:val="000000"/>
                <w:sz w:val="19"/>
                <w:szCs w:val="19"/>
                <w:lang w:eastAsia="es-CR"/>
              </w:rPr>
              <w:br/>
              <w:t>1950 Inspecciones para inspección de acuerdo al decreto 41150 GLP de un monto total de ¢46.092.000,00.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 el propósito de dar cobertura a la demanda de servicios que presenta la Unidad de Ingeniería, es requerido disponer de presupuesto para subcontratar a profesionales, de acuerdo con lo establecido en el Reglamento de Contratación de Servicios Profesionales para Inspección de Riesgo de Seguridad Humana y Protección contra incendios.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2,633,265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3.2.4.6.1.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 *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2.633.265 =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2.633.265</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 el fin de desarrollar el plan de estrategias de gestión de calidad de los servicios, se requiere realizar la contratación de un servicio de apoyo especializado para el levantamiento de los 6 Ejes Estratégicos de la Academia Nacional de Bomberos, los cuales son: Experiencia de usuario, Procesos, Tecnología, Infraestructura, Recurso Humano y Mercadeo por un valor total de ¢2.633.265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2,691,000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3.2.4.6.1.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4 *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672.750 =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2.691.000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 el fin de desarrollar el plan de estrategias de gestión de calidad de los servicios, es necesaria la contratación de formación para los funcionarios de la Academia, de acuerdo a las necesidades de cada área según los resultados que arroje el estudio, lo cual consta de 4 capacitaciones con cupo para 20 funcionarios  con un valor unitario ¢672.750 para un total de  ¢2.691.000.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1,287,374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3.2.4.6.3.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1.287.374 =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1.287.374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 requiere la contratación del servicio de revisión de instrumentos de medición (encuesta y entrevista) aplicación de entrevistas a profundidad, y análisis de resultados para conocer la percepción del cliente con relación a los servicios brindados en la Academia y la capacidad </w:t>
            </w:r>
            <w:proofErr w:type="spellStart"/>
            <w:r w:rsidRPr="002C7ED7">
              <w:rPr>
                <w:rFonts w:ascii="Arial Narrow" w:eastAsia="Times New Roman" w:hAnsi="Arial Narrow" w:cs="Times New Roman"/>
                <w:color w:val="000000"/>
                <w:sz w:val="19"/>
                <w:szCs w:val="19"/>
                <w:lang w:eastAsia="es-CR"/>
              </w:rPr>
              <w:t>neurorelacional</w:t>
            </w:r>
            <w:proofErr w:type="spellEnd"/>
            <w:r w:rsidRPr="002C7ED7">
              <w:rPr>
                <w:rFonts w:ascii="Arial Narrow" w:eastAsia="Times New Roman" w:hAnsi="Arial Narrow" w:cs="Times New Roman"/>
                <w:color w:val="000000"/>
                <w:sz w:val="19"/>
                <w:szCs w:val="19"/>
                <w:lang w:eastAsia="es-CR"/>
              </w:rPr>
              <w:t xml:space="preserve"> y adaptación a la cultura de servicio del personal de Academia, con un valor unitario de ¢1.287.374.</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3.2.4.8.2.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 ¢2.500.000 = ¢5.000.000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contar con recursos para ser utilizados en el programa de conservación de unidades de patrimonio, para una estimación de dos unidades al año con un valor unitario de ¢2.500.000.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1,400,000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3.2.4.8.5.</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4*5*¢70.000 = ¢1.400.000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contratar trimestralmente el servicio de capacitación con una duración de 5 días en temas específicos relacionados al Programa de Técnicos en Preparadores Físicos para bomberos operativos, en un promedio de ¢70,000 por día.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13,600,000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1.1.6.1.1.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 consultoría estrategia índice prevención  x 10.000.000                       </w:t>
            </w:r>
            <w:r w:rsidRPr="002C7ED7">
              <w:rPr>
                <w:rFonts w:ascii="Arial Narrow" w:eastAsia="Times New Roman" w:hAnsi="Arial Narrow" w:cs="Times New Roman"/>
                <w:color w:val="000000"/>
                <w:sz w:val="19"/>
                <w:szCs w:val="19"/>
                <w:lang w:eastAsia="es-CR"/>
              </w:rPr>
              <w:br/>
              <w:t xml:space="preserve">6 mantenimientos botargas x 500.000                      </w:t>
            </w:r>
            <w:r w:rsidRPr="002C7ED7">
              <w:rPr>
                <w:rFonts w:ascii="Arial Narrow" w:eastAsia="Times New Roman" w:hAnsi="Arial Narrow" w:cs="Times New Roman"/>
                <w:color w:val="000000"/>
                <w:sz w:val="19"/>
                <w:szCs w:val="19"/>
                <w:lang w:eastAsia="es-CR"/>
              </w:rPr>
              <w:br/>
              <w:t>12 animaciones botargas x 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Servicios para identificar los indicadores de prevención y para promocionar mensajes de prevención a públicos internos y externos, para disminuir el impacto de las emergencias.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81,697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Mantenimiento </w:t>
            </w:r>
            <w:proofErr w:type="spellStart"/>
            <w:r w:rsidRPr="002C7ED7">
              <w:rPr>
                <w:rFonts w:ascii="Arial Narrow" w:eastAsia="Times New Roman" w:hAnsi="Arial Narrow" w:cs="Times New Roman"/>
                <w:color w:val="000000"/>
                <w:sz w:val="19"/>
                <w:szCs w:val="19"/>
                <w:lang w:eastAsia="es-CR"/>
              </w:rPr>
              <w:t>InBody</w:t>
            </w:r>
            <w:proofErr w:type="spellEnd"/>
            <w:r w:rsidRPr="002C7ED7">
              <w:rPr>
                <w:rFonts w:ascii="Arial Narrow" w:eastAsia="Times New Roman" w:hAnsi="Arial Narrow" w:cs="Times New Roman"/>
                <w:color w:val="000000"/>
                <w:sz w:val="19"/>
                <w:szCs w:val="19"/>
                <w:lang w:eastAsia="es-CR"/>
              </w:rPr>
              <w:t xml:space="preserve"> $130 *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628.44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 81,697.20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Es necesario dar mantenimiento y calibrar el equipo de medición de manera regular para obtener mediciones sin error</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15,000,000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24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Estudio anual realizado por Great Place to Word</w:t>
            </w:r>
            <w:r w:rsidRPr="002C7ED7">
              <w:rPr>
                <w:rFonts w:ascii="Arial Narrow" w:eastAsia="Times New Roman" w:hAnsi="Arial Narrow" w:cs="Times New Roman"/>
                <w:color w:val="000000"/>
                <w:sz w:val="19"/>
                <w:szCs w:val="19"/>
                <w:lang w:eastAsia="es-CR"/>
              </w:rPr>
              <w:br/>
              <w:t xml:space="preserve">acorde con la cantidad de reportes que solicita la Organización generar.                                             </w:t>
            </w:r>
            <w:r w:rsidRPr="002C7ED7">
              <w:rPr>
                <w:rFonts w:ascii="Arial Narrow" w:eastAsia="Times New Roman" w:hAnsi="Arial Narrow" w:cs="Times New Roman"/>
                <w:color w:val="000000"/>
                <w:sz w:val="19"/>
                <w:szCs w:val="19"/>
                <w:lang w:eastAsia="es-CR"/>
              </w:rPr>
              <w:br/>
              <w:t>Se proyecta con base en la factura con base en el comportamiento de la factura del año anterior (2018).</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A partir del 2015 nuestra institución decidió realizar una auditoría de Cultura, la cual es efectuada por la empresa Great Place to </w:t>
            </w:r>
            <w:proofErr w:type="spellStart"/>
            <w:r w:rsidRPr="002C7ED7">
              <w:rPr>
                <w:rFonts w:ascii="Arial Narrow" w:eastAsia="Times New Roman" w:hAnsi="Arial Narrow" w:cs="Times New Roman"/>
                <w:color w:val="000000"/>
                <w:sz w:val="19"/>
                <w:szCs w:val="19"/>
                <w:lang w:eastAsia="es-CR"/>
              </w:rPr>
              <w:t>Work</w:t>
            </w:r>
            <w:proofErr w:type="spellEnd"/>
            <w:r w:rsidRPr="002C7ED7">
              <w:rPr>
                <w:rFonts w:ascii="Arial Narrow" w:eastAsia="Times New Roman" w:hAnsi="Arial Narrow" w:cs="Times New Roman"/>
                <w:color w:val="000000"/>
                <w:sz w:val="19"/>
                <w:szCs w:val="19"/>
                <w:lang w:eastAsia="es-CR"/>
              </w:rPr>
              <w:t>, esto con el fin de medir el clima laboral.</w:t>
            </w:r>
            <w:r w:rsidRPr="002C7ED7">
              <w:rPr>
                <w:rFonts w:ascii="Arial Narrow" w:eastAsia="Times New Roman" w:hAnsi="Arial Narrow" w:cs="Times New Roman"/>
                <w:color w:val="000000"/>
                <w:sz w:val="19"/>
                <w:szCs w:val="19"/>
                <w:lang w:eastAsia="es-CR"/>
              </w:rPr>
              <w:br/>
              <w:t>A partir de este estudio se pueden identificar oportunidades de mejora con respecto al clima y formular planes de acción.</w:t>
            </w:r>
            <w:r w:rsidRPr="002C7ED7">
              <w:rPr>
                <w:rFonts w:ascii="Arial Narrow" w:eastAsia="Times New Roman" w:hAnsi="Arial Narrow" w:cs="Times New Roman"/>
                <w:color w:val="000000"/>
                <w:sz w:val="19"/>
                <w:szCs w:val="19"/>
                <w:lang w:eastAsia="es-CR"/>
              </w:rPr>
              <w:br/>
              <w:t>Al respecto y producto de  este estudio, se debe cancelar a esta institución los costos que se generan del estudio realizado anualmente.</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 1,700,000,000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2.1.5.14.1.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  base en el costo unitario del estudio de mercado de los servicios contemplados en la futura licitación pública de servicios de </w:t>
            </w:r>
            <w:proofErr w:type="spellStart"/>
            <w:r w:rsidRPr="002C7ED7">
              <w:rPr>
                <w:rFonts w:ascii="Arial Narrow" w:eastAsia="Times New Roman" w:hAnsi="Arial Narrow" w:cs="Times New Roman"/>
                <w:color w:val="000000"/>
                <w:sz w:val="19"/>
                <w:szCs w:val="19"/>
                <w:lang w:eastAsia="es-CR"/>
              </w:rPr>
              <w:t>Outsourcing</w:t>
            </w:r>
            <w:proofErr w:type="spellEnd"/>
            <w:r w:rsidRPr="002C7ED7">
              <w:rPr>
                <w:rFonts w:ascii="Arial Narrow" w:eastAsia="Times New Roman" w:hAnsi="Arial Narrow" w:cs="Times New Roman"/>
                <w:color w:val="000000"/>
                <w:sz w:val="19"/>
                <w:szCs w:val="19"/>
                <w:lang w:eastAsia="es-CR"/>
              </w:rPr>
              <w:t xml:space="preserve"> y la proyección de las necesidades de servicios para el próximo año, se presupuesta el costo requerido para dicha licitación</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A razón de que el próximo mes de noviembre del 2019 se cumplirá la fecha de finalización del  contrato directo 2019CD-000017-0012800001 por "Servicios especiales de Apoyo a las necesidades institucionales" entre el Benemérito Cuerpo de Bomberos de Costa Rica y la Asociación Solidarista de Empleados del Cuerpo de Bomberos (ASECUBO), la unidad de Talento Humano en el afán de no afectar las labores de las unidades usuarias que actualmente cuentan con Servicios de Apoyo, está tramitando ante la Unidad de Proveeduría un proceso de Licitación </w:t>
            </w:r>
            <w:r w:rsidRPr="002C7ED7">
              <w:rPr>
                <w:rFonts w:ascii="Arial Narrow" w:eastAsia="Times New Roman" w:hAnsi="Arial Narrow" w:cs="Times New Roman"/>
                <w:color w:val="000000"/>
                <w:sz w:val="19"/>
                <w:szCs w:val="19"/>
                <w:lang w:eastAsia="es-CR"/>
              </w:rPr>
              <w:lastRenderedPageBreak/>
              <w:t xml:space="preserve">para la  “Contratación de Servicios </w:t>
            </w:r>
            <w:proofErr w:type="spellStart"/>
            <w:r w:rsidRPr="002C7ED7">
              <w:rPr>
                <w:rFonts w:ascii="Arial Narrow" w:eastAsia="Times New Roman" w:hAnsi="Arial Narrow" w:cs="Times New Roman"/>
                <w:color w:val="000000"/>
                <w:sz w:val="19"/>
                <w:szCs w:val="19"/>
                <w:lang w:eastAsia="es-CR"/>
              </w:rPr>
              <w:t>Tercerizados</w:t>
            </w:r>
            <w:proofErr w:type="spellEnd"/>
            <w:r w:rsidRPr="002C7ED7">
              <w:rPr>
                <w:rFonts w:ascii="Arial Narrow" w:eastAsia="Times New Roman" w:hAnsi="Arial Narrow" w:cs="Times New Roman"/>
                <w:color w:val="000000"/>
                <w:sz w:val="19"/>
                <w:szCs w:val="19"/>
                <w:lang w:eastAsia="es-CR"/>
              </w:rPr>
              <w:t xml:space="preserve"> (</w:t>
            </w:r>
            <w:proofErr w:type="spellStart"/>
            <w:r w:rsidRPr="002C7ED7">
              <w:rPr>
                <w:rFonts w:ascii="Arial Narrow" w:eastAsia="Times New Roman" w:hAnsi="Arial Narrow" w:cs="Times New Roman"/>
                <w:color w:val="000000"/>
                <w:sz w:val="19"/>
                <w:szCs w:val="19"/>
                <w:lang w:eastAsia="es-CR"/>
              </w:rPr>
              <w:t>outsourcing</w:t>
            </w:r>
            <w:proofErr w:type="spellEnd"/>
            <w:r w:rsidRPr="002C7ED7">
              <w:rPr>
                <w:rFonts w:ascii="Arial Narrow" w:eastAsia="Times New Roman" w:hAnsi="Arial Narrow" w:cs="Times New Roman"/>
                <w:color w:val="000000"/>
                <w:sz w:val="19"/>
                <w:szCs w:val="19"/>
                <w:lang w:eastAsia="es-CR"/>
              </w:rPr>
              <w:t xml:space="preserve">)  el cual viene a  brindar apoyo en aquellas labores no sustantivas y por ende </w:t>
            </w:r>
            <w:r w:rsidRPr="002C7ED7">
              <w:rPr>
                <w:rFonts w:ascii="Arial Narrow" w:eastAsia="Times New Roman" w:hAnsi="Arial Narrow" w:cs="Times New Roman"/>
                <w:color w:val="000000"/>
                <w:sz w:val="19"/>
                <w:szCs w:val="19"/>
                <w:lang w:eastAsia="es-CR"/>
              </w:rPr>
              <w:br/>
              <w:t>garantizar la continuidad de la prestación del servicio que ofrece la</w:t>
            </w:r>
            <w:r w:rsidRPr="002C7ED7">
              <w:rPr>
                <w:rFonts w:ascii="Arial Narrow" w:eastAsia="Times New Roman" w:hAnsi="Arial Narrow" w:cs="Times New Roman"/>
                <w:color w:val="000000"/>
                <w:sz w:val="19"/>
                <w:szCs w:val="19"/>
                <w:lang w:eastAsia="es-CR"/>
              </w:rPr>
              <w:br/>
              <w:t>Organización a la sociedad costarricense.</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         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2.1.5.15.1.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Una asesoría para realizar estudio anual de salarios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Contratación de una consultoría para apoyar en la realización de un estudio anual de salarios de los diferentes puestos en la Organización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87,982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Medidor de estrés </w:t>
            </w:r>
            <w:r w:rsidR="000854A6" w:rsidRPr="002C7ED7">
              <w:rPr>
                <w:rFonts w:ascii="Arial Narrow" w:eastAsia="Times New Roman" w:hAnsi="Arial Narrow" w:cs="Times New Roman"/>
                <w:color w:val="000000"/>
                <w:sz w:val="19"/>
                <w:szCs w:val="19"/>
                <w:lang w:eastAsia="es-CR"/>
              </w:rPr>
              <w:t>térmico</w:t>
            </w:r>
            <w:r w:rsidRPr="002C7ED7">
              <w:rPr>
                <w:rFonts w:ascii="Arial Narrow" w:eastAsia="Times New Roman" w:hAnsi="Arial Narrow" w:cs="Times New Roman"/>
                <w:color w:val="000000"/>
                <w:sz w:val="19"/>
                <w:szCs w:val="19"/>
                <w:lang w:eastAsia="es-CR"/>
              </w:rPr>
              <w:t xml:space="preserve">.  $70 *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628.44 * 1 =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43,990.80 colones</w:t>
            </w:r>
            <w:r w:rsidRPr="002C7ED7">
              <w:rPr>
                <w:rFonts w:ascii="Arial Narrow" w:eastAsia="Times New Roman" w:hAnsi="Arial Narrow" w:cs="Times New Roman"/>
                <w:color w:val="000000"/>
                <w:sz w:val="19"/>
                <w:szCs w:val="19"/>
                <w:lang w:eastAsia="es-CR"/>
              </w:rPr>
              <w:br/>
              <w:t>Sonómetro.  $70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 628.44 * 1 =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43,990.80 colones</w:t>
            </w:r>
            <w:r w:rsidRPr="002C7ED7">
              <w:rPr>
                <w:rFonts w:ascii="Arial Narrow" w:eastAsia="Times New Roman" w:hAnsi="Arial Narrow" w:cs="Times New Roman"/>
                <w:color w:val="000000"/>
                <w:sz w:val="19"/>
                <w:szCs w:val="19"/>
                <w:lang w:eastAsia="es-CR"/>
              </w:rPr>
              <w:br/>
              <w:t xml:space="preserve">Total: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43,990.80+</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43,990.80=</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87,981.60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Durante la evaluación de las condiciones de higiene y seguridad humana en las estaciones, se realizan mediciones para verificar que los niveles se encuentren dentro de los valores permitidos. Calibración del medidor de estrés térmico y del Sonómetro.</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647,000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2.2.4.1.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2.2.4.1.1.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Promedio mensual del gasto ¢53.916,67 x 12 meses = ¢647.000,00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Adquis</w:t>
            </w:r>
            <w:r w:rsidR="000854A6">
              <w:rPr>
                <w:rFonts w:ascii="Arial Narrow" w:eastAsia="Times New Roman" w:hAnsi="Arial Narrow" w:cs="Times New Roman"/>
                <w:color w:val="000000"/>
                <w:sz w:val="19"/>
                <w:szCs w:val="19"/>
                <w:lang w:eastAsia="es-CR"/>
              </w:rPr>
              <w:t>ic</w:t>
            </w:r>
            <w:r w:rsidRPr="002C7ED7">
              <w:rPr>
                <w:rFonts w:ascii="Arial Narrow" w:eastAsia="Times New Roman" w:hAnsi="Arial Narrow" w:cs="Times New Roman"/>
                <w:color w:val="000000"/>
                <w:sz w:val="19"/>
                <w:szCs w:val="19"/>
                <w:lang w:eastAsia="es-CR"/>
              </w:rPr>
              <w:t>ión de servicios de polarizado de vidrios todo tipo. Este presupuesto será ejecutado por medio de la Adquisición de bienes y servicios con tarjeta institucional de compras, según la necesidad que demanden las Estaciones de Bomberos o las Unidades Administrativas.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7,842,931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3.2.3.1.3.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Costo mensual del servicio $1.040*12= $12.480,00 * TC 628,44= ¢7.842.931,20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Renovación del contrato 2018LA-000029-UP Servicio de monitoreo vía satelital de personas.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52,034,832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3.2.3.1.3.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Monitoreo de 230 vehículos a $30 mensuales c/u = $6,900*12 = $82.800* $628,44 = ¢52,034,832</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de Servicio de monitoreo vehicular de la flotilla institucional.</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21,200,000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1.2.6.1.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1.2.6.1.1.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12 mensualidades mantenimiento web x 1.000.000 </w:t>
            </w:r>
            <w:r w:rsidRPr="002C7ED7">
              <w:rPr>
                <w:rFonts w:ascii="Arial Narrow" w:eastAsia="Times New Roman" w:hAnsi="Arial Narrow" w:cs="Times New Roman"/>
                <w:color w:val="000000"/>
                <w:sz w:val="19"/>
                <w:szCs w:val="19"/>
                <w:lang w:eastAsia="es-CR"/>
              </w:rPr>
              <w:br/>
              <w:t xml:space="preserve">12 mensualidades monitoreo x 600.000                                                                                                                                                            1 entrenamiento voceros  x 2.000.000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Servicios para el mantenimiento de los medios de comunicación implementados para transmitir información de interés a los públicos internos y externos, para promover la transparencia y rendición de cuentas.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1.2.6.2.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1.2.6.2.1.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 contrato carreras atletismo y MTB  x 10.000.000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Servicios para la promoción de los estilos de vida saludables en los colaboradores de la organización, sus familias y usuarios.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1.04.99 Otros servicios de gestión y apoyo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13,200,000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1.2.6.2.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1.2.6.2.3.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12 mensualidades dirección banda x 550.000 </w:t>
            </w:r>
            <w:r w:rsidRPr="002C7ED7">
              <w:rPr>
                <w:rFonts w:ascii="Arial Narrow" w:eastAsia="Times New Roman" w:hAnsi="Arial Narrow" w:cs="Times New Roman"/>
                <w:color w:val="000000"/>
                <w:sz w:val="19"/>
                <w:szCs w:val="19"/>
                <w:lang w:eastAsia="es-CR"/>
              </w:rPr>
              <w:br/>
              <w:t>12 mensualidades dirección rondalla x 550.000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Servicios para la promoción de la cultura en los colaboradores, sus familias y usuarios.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1.05.01 Transporte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94,100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5 Visitas a </w:t>
            </w:r>
            <w:proofErr w:type="spellStart"/>
            <w:r w:rsidRPr="002C7ED7">
              <w:rPr>
                <w:rFonts w:ascii="Arial Narrow" w:eastAsia="Times New Roman" w:hAnsi="Arial Narrow" w:cs="Times New Roman"/>
                <w:color w:val="000000"/>
                <w:sz w:val="19"/>
                <w:szCs w:val="19"/>
                <w:lang w:eastAsia="es-CR"/>
              </w:rPr>
              <w:t>Paquera</w:t>
            </w:r>
            <w:proofErr w:type="spellEnd"/>
            <w:r w:rsidRPr="002C7ED7">
              <w:rPr>
                <w:rFonts w:ascii="Arial Narrow" w:eastAsia="Times New Roman" w:hAnsi="Arial Narrow" w:cs="Times New Roman"/>
                <w:color w:val="000000"/>
                <w:sz w:val="19"/>
                <w:szCs w:val="19"/>
                <w:lang w:eastAsia="es-CR"/>
              </w:rPr>
              <w:t xml:space="preserve">  por dos personas por ¢810 por persona 5 x 2 x ¢810 = ¢8.100 y  se paga el transporte por un vehículo por gira cuyo costo es de ¢17.200  5 x 1 x ¢17.200 = ¢</w:t>
            </w:r>
            <w:proofErr w:type="gramStart"/>
            <w:r w:rsidRPr="002C7ED7">
              <w:rPr>
                <w:rFonts w:ascii="Arial Narrow" w:eastAsia="Times New Roman" w:hAnsi="Arial Narrow" w:cs="Times New Roman"/>
                <w:color w:val="000000"/>
                <w:sz w:val="19"/>
                <w:szCs w:val="19"/>
                <w:lang w:eastAsia="es-CR"/>
              </w:rPr>
              <w:t>86.000 .</w:t>
            </w:r>
            <w:proofErr w:type="gramEnd"/>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Mantenimiento Vehicular: Realizar giras a la totalidad de las Estaciones del país a</w:t>
            </w:r>
            <w:r w:rsidR="000854A6">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través de las Unidades Móviles de la Unidad de Mantenimiento Vehicular con el fin principal de efectuar Mantenimiento Preventivos en la totalidad de la flotilla vehicular,</w:t>
            </w:r>
            <w:r w:rsidR="000854A6">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para detectar fallas en su etapa inicial y prevenir  que las reparaciones mayores con costos elevados y limitar los tiempos de las Unidades en taller</w:t>
            </w:r>
            <w:proofErr w:type="gramStart"/>
            <w:r w:rsidRPr="002C7ED7">
              <w:rPr>
                <w:rFonts w:ascii="Arial Narrow" w:eastAsia="Times New Roman" w:hAnsi="Arial Narrow" w:cs="Times New Roman"/>
                <w:color w:val="000000"/>
                <w:sz w:val="19"/>
                <w:szCs w:val="19"/>
                <w:lang w:eastAsia="es-CR"/>
              </w:rPr>
              <w:t>..</w:t>
            </w:r>
            <w:proofErr w:type="gramEnd"/>
            <w:r w:rsidRPr="002C7ED7">
              <w:rPr>
                <w:rFonts w:ascii="Arial Narrow" w:eastAsia="Times New Roman" w:hAnsi="Arial Narrow" w:cs="Times New Roman"/>
                <w:color w:val="000000"/>
                <w:sz w:val="19"/>
                <w:szCs w:val="19"/>
                <w:lang w:eastAsia="es-CR"/>
              </w:rPr>
              <w:t xml:space="preserve"> Según oficio CBCR-027040-2019-MVB-02540.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1.05.01 Transporte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6,089,352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Compras: Servicio de transporte aéreo para el Cuerpo de Bomberos, para atención de emergencias, servicios y otros. Cada viaje con un costo de $807,47, convertido a colones a la suma de (TC $628,44) ¢507</w:t>
            </w:r>
            <w:proofErr w:type="gramStart"/>
            <w:r w:rsidRPr="002C7ED7">
              <w:rPr>
                <w:rFonts w:ascii="Arial Narrow" w:eastAsia="Times New Roman" w:hAnsi="Arial Narrow" w:cs="Times New Roman"/>
                <w:color w:val="000000"/>
                <w:sz w:val="19"/>
                <w:szCs w:val="19"/>
                <w:lang w:eastAsia="es-CR"/>
              </w:rPr>
              <w:t>,446,00</w:t>
            </w:r>
            <w:proofErr w:type="gramEnd"/>
            <w:r w:rsidRPr="002C7ED7">
              <w:rPr>
                <w:rFonts w:ascii="Arial Narrow" w:eastAsia="Times New Roman" w:hAnsi="Arial Narrow" w:cs="Times New Roman"/>
                <w:color w:val="000000"/>
                <w:sz w:val="19"/>
                <w:szCs w:val="19"/>
                <w:lang w:eastAsia="es-CR"/>
              </w:rPr>
              <w:t xml:space="preserve">. Se estiman doce vuelos al año.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Recursos presupuestarios de apoyo al personal Operativo, Técnico, Administrativo y Voluntario, que corresponde a servicios  en relación con el pago de la alimentación, hospedaje y transporte necesario para el ejercicio de las funciones propias de todos los colaboradores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1.05.01 Transporte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2,625,000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Compras: Transporte de 75 bomberos voluntarios por la vía terrestre o marítima, para las giras de seguimiento en los batallones del país. (75 x ¢35.000 = ¢2.625.000)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Recursos presupuestarios de apoyo al personal Operativo, Técnico, Administrativo y Voluntario, que corresponde a servicios  en relación con el pago de la alimentación, hospedaje y transporte necesario para el ejercicio de las funciones propias de todos los colaboradores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1.05.01 Transporte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4,200,000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Compras: Transporte de personas y vehículos por vía marítima (ferry). Se calcula un traslado anual de 120 transportes al año. Costo por viaje de ¢35</w:t>
            </w:r>
            <w:proofErr w:type="gramStart"/>
            <w:r w:rsidRPr="002C7ED7">
              <w:rPr>
                <w:rFonts w:ascii="Arial Narrow" w:eastAsia="Times New Roman" w:hAnsi="Arial Narrow" w:cs="Times New Roman"/>
                <w:color w:val="000000"/>
                <w:sz w:val="19"/>
                <w:szCs w:val="19"/>
                <w:lang w:eastAsia="es-CR"/>
              </w:rPr>
              <w:t>,000,00</w:t>
            </w:r>
            <w:proofErr w:type="gramEnd"/>
            <w:r w:rsidRPr="002C7ED7">
              <w:rPr>
                <w:rFonts w:ascii="Arial Narrow" w:eastAsia="Times New Roman" w:hAnsi="Arial Narrow" w:cs="Times New Roman"/>
                <w:color w:val="000000"/>
                <w:sz w:val="19"/>
                <w:szCs w:val="19"/>
                <w:lang w:eastAsia="es-CR"/>
              </w:rPr>
              <w:t>.</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Recursos presupuestarios de apoyo al personal Operativo, Técnico, Administrativo y Voluntario, que corresponde a servicios  en relación con el pago de la alimentación, hospedaje y transporte necesario para el ejercicio de las funciones propias de todos los colaboradores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1.05.01 Transporte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5,400,000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Compras: Traslado de 120 bomberos permanentes por la vía terrestre en autobús, taxi o tren, para brindar cobertura de servicio en distintas Estaciones que no corresponden a su sede de trabajo. (120 x ¢45.000 = ¢5.400.000)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Recursos presupuestarios de apoyo al personal Operativo, Técnico, Administrativo y Voluntario, que corresponde a servicios  en relación con el pago de la alimentación, hospedaje y transporte necesario para el ejercicio de las funciones propias de todos los colaboradores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1.05.01 Transporte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317,559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Auditoría Interna</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4.1.1.4.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4.1.1.4.2.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Traslado de Funcionarios a Estaciones lejanas por medio de Avioneta(3 personas, viaje ida y vuelta), Ferry (3 adultos, vehículo, 4 viajes) Lancha (2 viajes, 3 personas), etc. </w:t>
            </w:r>
            <w:r w:rsidRPr="002C7ED7">
              <w:rPr>
                <w:rFonts w:ascii="Arial Narrow" w:eastAsia="Times New Roman" w:hAnsi="Arial Narrow" w:cs="Times New Roman"/>
                <w:color w:val="000000"/>
                <w:sz w:val="19"/>
                <w:szCs w:val="19"/>
                <w:lang w:eastAsia="es-CR"/>
              </w:rPr>
              <w:br/>
              <w:t>Ferry (11,400 + (810 x 3))4 = ¢ 55,320</w:t>
            </w:r>
            <w:r w:rsidRPr="002C7ED7">
              <w:rPr>
                <w:rFonts w:ascii="Arial Narrow" w:eastAsia="Times New Roman" w:hAnsi="Arial Narrow" w:cs="Times New Roman"/>
                <w:color w:val="000000"/>
                <w:sz w:val="19"/>
                <w:szCs w:val="19"/>
                <w:lang w:eastAsia="es-CR"/>
              </w:rPr>
              <w:br/>
              <w:t>Avioneta ($120*628,44)3= ¢ 226,238</w:t>
            </w:r>
            <w:r w:rsidRPr="002C7ED7">
              <w:rPr>
                <w:rFonts w:ascii="Arial Narrow" w:eastAsia="Times New Roman" w:hAnsi="Arial Narrow" w:cs="Times New Roman"/>
                <w:color w:val="000000"/>
                <w:sz w:val="19"/>
                <w:szCs w:val="19"/>
                <w:lang w:eastAsia="es-CR"/>
              </w:rPr>
              <w:br/>
              <w:t>Lancha ¢ (6,000 x 3)2= ¢ 36,000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Contempla los gastos derivados del traslado de funcionarios a las Estaciones lejanas por </w:t>
            </w:r>
            <w:proofErr w:type="gramStart"/>
            <w:r w:rsidRPr="002C7ED7">
              <w:rPr>
                <w:rFonts w:ascii="Arial Narrow" w:eastAsia="Times New Roman" w:hAnsi="Arial Narrow" w:cs="Times New Roman"/>
                <w:color w:val="000000"/>
                <w:sz w:val="19"/>
                <w:szCs w:val="19"/>
                <w:lang w:eastAsia="es-CR"/>
              </w:rPr>
              <w:t>medio</w:t>
            </w:r>
            <w:proofErr w:type="gramEnd"/>
            <w:r w:rsidRPr="002C7ED7">
              <w:rPr>
                <w:rFonts w:ascii="Arial Narrow" w:eastAsia="Times New Roman" w:hAnsi="Arial Narrow" w:cs="Times New Roman"/>
                <w:color w:val="000000"/>
                <w:sz w:val="19"/>
                <w:szCs w:val="19"/>
                <w:lang w:eastAsia="es-CR"/>
              </w:rPr>
              <w:t xml:space="preserve"> avioneta, ferry, lancha.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1.05.02 Viáticos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270,000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¢13,500.00  al día por cada funcionario (tres tiempos de alimentación)para un total de 05 giras de dos días para 2 funcionarios, Fórmula: ¢13.500,00 colones *2 días*2 personas*5 giras = ¢270.000, 00 colones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Talento Humano: Giras de dos funcionarios de la Unidad de Talento Humano a las estaciones de Bomberos a nivel nacional para la realización de charlas del Programa "Educación Financiera" y "Vive Bien" para el fortalecimiento del Clima y Cultura Organizacional.</w:t>
            </w:r>
            <w:r w:rsidR="00DD330A">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Según oficio CBCR-027352-2019-THB-01621.</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1.05.02 Viáticos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3,350,000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25 giras de inspección (2 días y hospedaje 1 noches para 2 personas)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33.500x2x2x25=</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3.350.000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0854A6"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Ingeniería</w:t>
            </w:r>
            <w:r w:rsidR="00EC7AFB" w:rsidRPr="002C7ED7">
              <w:rPr>
                <w:rFonts w:ascii="Arial Narrow" w:eastAsia="Times New Roman" w:hAnsi="Arial Narrow" w:cs="Times New Roman"/>
                <w:color w:val="000000"/>
                <w:sz w:val="19"/>
                <w:szCs w:val="19"/>
                <w:lang w:eastAsia="es-CR"/>
              </w:rPr>
              <w:t>: Alimentación para inspecciones, charlas y pruebas</w:t>
            </w:r>
            <w:r>
              <w:rPr>
                <w:rFonts w:ascii="Arial Narrow" w:eastAsia="Times New Roman" w:hAnsi="Arial Narrow" w:cs="Times New Roman"/>
                <w:color w:val="000000"/>
                <w:sz w:val="19"/>
                <w:szCs w:val="19"/>
                <w:lang w:eastAsia="es-CR"/>
              </w:rPr>
              <w:t xml:space="preserve"> </w:t>
            </w:r>
            <w:r w:rsidR="00EC7AFB" w:rsidRPr="002C7ED7">
              <w:rPr>
                <w:rFonts w:ascii="Arial Narrow" w:eastAsia="Times New Roman" w:hAnsi="Arial Narrow" w:cs="Times New Roman"/>
                <w:color w:val="000000"/>
                <w:sz w:val="19"/>
                <w:szCs w:val="19"/>
                <w:lang w:eastAsia="es-CR"/>
              </w:rPr>
              <w:t>Según oficio CBCR-027306-2019-ING-01872.</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1.05.02 Viáticos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61,800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Almuerzos: 12 x ¢5.150 = ¢61.800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Talento Humano: Realizar visitas a los centros de trabajo del Cuerpo de Bomberos, con la finalidad de brindar información sobre estilos de vida saludables y seguridad. Acompañar a los profesionales en salud a las giras con el fin de supervisar las labores de campo. Brindar apoyo a los colaboradores de la institución en materia de atención psicológica. Según oficio CBCR-027352-2019-THB-01621.</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1.05.02 Viáticos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2,276,300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Almuerzos: 221 giras x 2 personas x ¢5.150 = ¢2.276.300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Mantenimiento Vehicular: Realizar giras a la totalidad de las Estaciones del país a</w:t>
            </w:r>
            <w:r w:rsidR="000854A6">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través de las Unidades Móviles de la Unidad de Mantenimiento Vehicular con el fin principal de efectuar Mantenimiento Preventivos en la totalidad de la flotilla vehicular,</w:t>
            </w:r>
            <w:r w:rsidR="000854A6">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para detectar fallas en su etapa inicial y prevenir  que las reparaciones mayores con costos elevados y limitar los tiempos de las Unidades en taller. Según oficio CBCR-027040-2019-MVB-02540.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1.05.02 Viáticos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w:t>
            </w: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61,800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Cenas: 12 x ¢5.150 = ¢61.800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Talento Humano: Realizar visitas a los centros de trabajo del Cuerpo de Bomberos, con la finalidad de brindar información sobre estilos de vida saludables y seguridad. Acompañar a los profesionales en salud a las giras con el fin de supervisar las labores de campo. Brindar apoyo a los colaboradores de la institución en materia de atención psicológica. Según oficio CBCR-027352-2019-THB-01621.</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1.05.02 Viáticos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2,276,300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Cenas: 221 giras x 2 personas x ¢5.150 = ¢2.276.300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Mantenimiento Vehicular: Realizar giras a la totalidad de las Estaciones del país a</w:t>
            </w:r>
            <w:r w:rsidR="006321AE">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través de las Unidades Móviles de la Unidad de Mantenimiento Vehicular con el fin principal de efectuar Mantenimiento Preventivos en la totalidad de la flotilla vehicular,</w:t>
            </w:r>
            <w:r w:rsidR="006321AE">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para detectar fallas en su etapa inicial y prevenir  que las reparaciones mayores con costos elevados y limitar los tiempos de las Unidades en taller. Según oficio CBCR-027040-2019-MVB-02540.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1.05.02 Viáticos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68,000,000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Compas: Viáticos para el personal permanente se calcula un costo promedio por gira de ¢34</w:t>
            </w:r>
            <w:proofErr w:type="gramStart"/>
            <w:r w:rsidRPr="002C7ED7">
              <w:rPr>
                <w:rFonts w:ascii="Arial Narrow" w:eastAsia="Times New Roman" w:hAnsi="Arial Narrow" w:cs="Times New Roman"/>
                <w:color w:val="000000"/>
                <w:sz w:val="19"/>
                <w:szCs w:val="19"/>
                <w:lang w:eastAsia="es-CR"/>
              </w:rPr>
              <w:t>,000,00</w:t>
            </w:r>
            <w:proofErr w:type="gramEnd"/>
            <w:r w:rsidRPr="002C7ED7">
              <w:rPr>
                <w:rFonts w:ascii="Arial Narrow" w:eastAsia="Times New Roman" w:hAnsi="Arial Narrow" w:cs="Times New Roman"/>
                <w:color w:val="000000"/>
                <w:sz w:val="19"/>
                <w:szCs w:val="19"/>
                <w:lang w:eastAsia="es-CR"/>
              </w:rPr>
              <w:t>, para un total de 2000 giras en un año, el monto individual incorpora posibles gastos de hospedaje.</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Recursos presupuestarios de apoyo al personal Operativo, Técnico, Administrativo y Voluntario, que corresponde a servicios  en relación con el pago de la alimentación, hospedaje y transporte necesario para el ejercicio de las funciones propias de todos los colaboradores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1.05.02 Viáticos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17,000,000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Compras: Viáticos para el personal voluntario, se calcula un costo por gira de ¢34</w:t>
            </w:r>
            <w:proofErr w:type="gramStart"/>
            <w:r w:rsidRPr="002C7ED7">
              <w:rPr>
                <w:rFonts w:ascii="Arial Narrow" w:eastAsia="Times New Roman" w:hAnsi="Arial Narrow" w:cs="Times New Roman"/>
                <w:color w:val="000000"/>
                <w:sz w:val="19"/>
                <w:szCs w:val="19"/>
                <w:lang w:eastAsia="es-CR"/>
              </w:rPr>
              <w:t>,000,00</w:t>
            </w:r>
            <w:proofErr w:type="gramEnd"/>
            <w:r w:rsidRPr="002C7ED7">
              <w:rPr>
                <w:rFonts w:ascii="Arial Narrow" w:eastAsia="Times New Roman" w:hAnsi="Arial Narrow" w:cs="Times New Roman"/>
                <w:color w:val="000000"/>
                <w:sz w:val="19"/>
                <w:szCs w:val="19"/>
                <w:lang w:eastAsia="es-CR"/>
              </w:rPr>
              <w:t xml:space="preserve"> por gira, para un total de 500 giras en un año, costo que incorpora posible hospedaje.</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Recursos presupuestarios de apoyo al personal Operativo, Técnico, Administrativo y Voluntario, que corresponde a servicios  en relación con el pago de la alimentación, hospedaje y transporte necesario para el ejercicio de las funciones propias de todos los colaboradores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1.05.02 Viáticos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307,692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Control de Bienes: </w:t>
            </w:r>
            <w:r w:rsidRPr="002C7ED7">
              <w:rPr>
                <w:rFonts w:ascii="Arial Narrow" w:eastAsia="Times New Roman" w:hAnsi="Arial Narrow" w:cs="Times New Roman"/>
                <w:color w:val="000000"/>
                <w:sz w:val="19"/>
                <w:szCs w:val="19"/>
                <w:lang w:eastAsia="es-CR"/>
              </w:rPr>
              <w:br/>
              <w:t xml:space="preserve"> 6 charlas a batallones, alimentación. 2 funcionarios (6 x 2 x 25.641) Total ¢307.692</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Recursos presupuestarios de apoyo al personal Operativo, Técnico, Administrativo y Voluntario, que corresponde a servicios  en relación con el pago de la alimentación, hospedaje y transporte necesario para el ejercicio de las funciones propias de todos los colaboradores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1.05.02 Viáticos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923,076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Control de Bienes: </w:t>
            </w:r>
            <w:r w:rsidRPr="002C7ED7">
              <w:rPr>
                <w:rFonts w:ascii="Arial Narrow" w:eastAsia="Times New Roman" w:hAnsi="Arial Narrow" w:cs="Times New Roman"/>
                <w:color w:val="000000"/>
                <w:sz w:val="19"/>
                <w:szCs w:val="19"/>
                <w:lang w:eastAsia="es-CR"/>
              </w:rPr>
              <w:br/>
              <w:t>12 Tomas físicas aleatorias a nivel nacional, comprende hospedaje y alimentación. 3 funcionarios. (12 x 3 x 25.641) Total ¢923.076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Recursos presupuestarios de apoyo al personal Operativo, Técnico, Administrativo y Voluntario, que corresponde a servicios  en relación con el pago de la alimentación, hospedaje y transporte necesario para el ejercicio de las funciones propias de todos los colaboradores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1.05.02 Viáticos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769,230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Control de Bienes: </w:t>
            </w:r>
            <w:r w:rsidRPr="002C7ED7">
              <w:rPr>
                <w:rFonts w:ascii="Arial Narrow" w:eastAsia="Times New Roman" w:hAnsi="Arial Narrow" w:cs="Times New Roman"/>
                <w:color w:val="000000"/>
                <w:sz w:val="19"/>
                <w:szCs w:val="19"/>
                <w:lang w:eastAsia="es-CR"/>
              </w:rPr>
              <w:br/>
              <w:t>15 visitas a estaciones alimentación y hospedaje. 2 funcionarios (15 x 2 x 25.641) Total ¢769.230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Recursos presupuestarios de apoyo al personal Operativo, Técnico, Administrativo y Voluntario, que corresponde a servicios  en relación con el pago de la alimentación, hospedaje y transporte necesario para el ejercicio de las funciones propias de todos los colaboradores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1.05.02 Viáticos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6,717,184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Costo por gira ¢32.152,00 para un promedio de 48 giras anuales para cuatros funcionarios que pertenecen al área de Soporte Técnico. </w:t>
            </w:r>
            <w:r w:rsidR="006321AE" w:rsidRPr="002C7ED7">
              <w:rPr>
                <w:rFonts w:ascii="Arial Narrow" w:eastAsia="Times New Roman" w:hAnsi="Arial Narrow" w:cs="Times New Roman"/>
                <w:color w:val="000000"/>
                <w:sz w:val="19"/>
                <w:szCs w:val="19"/>
                <w:lang w:eastAsia="es-CR"/>
              </w:rPr>
              <w:t>Más</w:t>
            </w:r>
            <w:r w:rsidRPr="002C7ED7">
              <w:rPr>
                <w:rFonts w:ascii="Arial Narrow" w:eastAsia="Times New Roman" w:hAnsi="Arial Narrow" w:cs="Times New Roman"/>
                <w:color w:val="000000"/>
                <w:sz w:val="19"/>
                <w:szCs w:val="19"/>
                <w:lang w:eastAsia="es-CR"/>
              </w:rPr>
              <w:t xml:space="preserve"> un total de ¢544.000,00 para gastos por hospedaje</w:t>
            </w:r>
            <w:r w:rsidRPr="002C7ED7">
              <w:rPr>
                <w:rFonts w:ascii="Arial Narrow" w:eastAsia="Times New Roman" w:hAnsi="Arial Narrow" w:cs="Times New Roman"/>
                <w:color w:val="000000"/>
                <w:sz w:val="19"/>
                <w:szCs w:val="19"/>
                <w:lang w:eastAsia="es-CR"/>
              </w:rPr>
              <w:br/>
              <w:t>Calculo  (¢32.152 * 48 * 4= ¢6.173.184,00) + ¢544.000,00 Total ¢6.717.184,00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Tecnologías de Información: Pago de los </w:t>
            </w:r>
            <w:r w:rsidR="006321AE" w:rsidRPr="002C7ED7">
              <w:rPr>
                <w:rFonts w:ascii="Arial Narrow" w:eastAsia="Times New Roman" w:hAnsi="Arial Narrow" w:cs="Times New Roman"/>
                <w:color w:val="000000"/>
                <w:sz w:val="19"/>
                <w:szCs w:val="19"/>
                <w:lang w:eastAsia="es-CR"/>
              </w:rPr>
              <w:t>viáticos</w:t>
            </w:r>
            <w:r w:rsidRPr="002C7ED7">
              <w:rPr>
                <w:rFonts w:ascii="Arial Narrow" w:eastAsia="Times New Roman" w:hAnsi="Arial Narrow" w:cs="Times New Roman"/>
                <w:color w:val="000000"/>
                <w:sz w:val="19"/>
                <w:szCs w:val="19"/>
                <w:lang w:eastAsia="es-CR"/>
              </w:rPr>
              <w:t xml:space="preserve"> del personal de Soporte de la Unidad que atiende diferentes reportes en la estaciones y realizan visitan de mantenimiento a los diferentes Puestos de </w:t>
            </w:r>
            <w:r w:rsidR="006321AE" w:rsidRPr="002C7ED7">
              <w:rPr>
                <w:rFonts w:ascii="Arial Narrow" w:eastAsia="Times New Roman" w:hAnsi="Arial Narrow" w:cs="Times New Roman"/>
                <w:color w:val="000000"/>
                <w:sz w:val="19"/>
                <w:szCs w:val="19"/>
                <w:lang w:eastAsia="es-CR"/>
              </w:rPr>
              <w:t>Repetición</w:t>
            </w:r>
            <w:r w:rsidRPr="002C7ED7">
              <w:rPr>
                <w:rFonts w:ascii="Arial Narrow" w:eastAsia="Times New Roman" w:hAnsi="Arial Narrow" w:cs="Times New Roman"/>
                <w:color w:val="000000"/>
                <w:sz w:val="19"/>
                <w:szCs w:val="19"/>
                <w:lang w:eastAsia="es-CR"/>
              </w:rPr>
              <w:t xml:space="preserve"> de comunicaciones. Según oficio CBCR-027017-2019-TIB-00518.</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1.05.02 Viáticos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38,400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Desayuno: 12 x ¢3.200 = ¢38.400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Talento Humano: Realizar visitas a los centros de trabajo del Cuerpo de Bomberos, con la finalidad de brindar información sobre estilos de vida saludables y seguridad. Acompañar a los profesionales en salud a las giras con el fin de supervisar las labores de campo. Brindar apoyo a los colaboradores de la institución en materia de atención psicológica. Según oficio CBCR-027352-2019-THB-01621.</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1.05.02 Viáticos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1,414,400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Desayuno: 221 giras x 2 personas x  ¢3.200 = ¢1.414.400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Mantenimiento Vehicular: Realizar giras a la totalidad de las Estaciones del país a</w:t>
            </w:r>
            <w:r w:rsidR="006321AE">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través de las Unidades Móviles de la Unidad de Mantenimiento Vehicular con el fin principal de efectuar Mantenimiento Preventivos en la totalidad de la flotilla vehicular,</w:t>
            </w:r>
            <w:r w:rsidR="006321AE">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para detectar fallas en su etapa inicial y prevenir  que las reparaciones mayores con costos elevados y limitar los tiempos de las Unidades en taller. Según oficio CBCR-027040-2019-MVB-02540.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1.05.02 Viáticos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27,600,000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Edificaciones: Para pago de viáticos de los funcionarios del Área de Edificaciones con un promedio histórico de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1.200.000,00 al año por cada funcionario, tomando en cuenta 23 funcionarios de planilla para un Total de ¢27.600.000,00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Hacer frente al pago de </w:t>
            </w:r>
            <w:r w:rsidR="006321AE" w:rsidRPr="002C7ED7">
              <w:rPr>
                <w:rFonts w:ascii="Arial Narrow" w:eastAsia="Times New Roman" w:hAnsi="Arial Narrow" w:cs="Times New Roman"/>
                <w:color w:val="000000"/>
                <w:sz w:val="19"/>
                <w:szCs w:val="19"/>
                <w:lang w:eastAsia="es-CR"/>
              </w:rPr>
              <w:t>viáticos</w:t>
            </w:r>
            <w:r w:rsidRPr="002C7ED7">
              <w:rPr>
                <w:rFonts w:ascii="Arial Narrow" w:eastAsia="Times New Roman" w:hAnsi="Arial Narrow" w:cs="Times New Roman"/>
                <w:color w:val="000000"/>
                <w:sz w:val="19"/>
                <w:szCs w:val="19"/>
                <w:lang w:eastAsia="es-CR"/>
              </w:rPr>
              <w:t xml:space="preserve"> producto de las giras realizadas por los funcionarios del </w:t>
            </w:r>
            <w:r w:rsidR="006321AE" w:rsidRPr="002C7ED7">
              <w:rPr>
                <w:rFonts w:ascii="Arial Narrow" w:eastAsia="Times New Roman" w:hAnsi="Arial Narrow" w:cs="Times New Roman"/>
                <w:color w:val="000000"/>
                <w:sz w:val="19"/>
                <w:szCs w:val="19"/>
                <w:lang w:eastAsia="es-CR"/>
              </w:rPr>
              <w:t>Área</w:t>
            </w:r>
            <w:r w:rsidRPr="002C7ED7">
              <w:rPr>
                <w:rFonts w:ascii="Arial Narrow" w:eastAsia="Times New Roman" w:hAnsi="Arial Narrow" w:cs="Times New Roman"/>
                <w:color w:val="000000"/>
                <w:sz w:val="19"/>
                <w:szCs w:val="19"/>
                <w:lang w:eastAsia="es-CR"/>
              </w:rPr>
              <w:t xml:space="preserve"> de Edificaciones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1.05.02 Viáticos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108,000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Hospedaje: 6 x ¢18.000 (media los montos de hospedaje según reglamento) = ¢108.000 colones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Talento Humano: Realizar visitas a los centros de trabajo del Cuerpo de Bomberos, con la finalidad de brindar información sobre estilos de vida saludables y seguridad. Acompañar a los profesionales en salud a las giras con el fin de supervisar las labores de campo. Brindar apoyo a los colaboradores de la institución en materia de atención psicológica. Según oficio CBCR-027352-2019-THB-01621.</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1.05.02 Viáticos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2,036,352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Mantenimiento de Equipo </w:t>
            </w:r>
            <w:proofErr w:type="spellStart"/>
            <w:r w:rsidRPr="002C7ED7">
              <w:rPr>
                <w:rFonts w:ascii="Arial Narrow" w:eastAsia="Times New Roman" w:hAnsi="Arial Narrow" w:cs="Times New Roman"/>
                <w:color w:val="000000"/>
                <w:sz w:val="19"/>
                <w:szCs w:val="19"/>
                <w:lang w:eastAsia="es-CR"/>
              </w:rPr>
              <w:t>Bomberil</w:t>
            </w:r>
            <w:proofErr w:type="spellEnd"/>
            <w:r w:rsidRPr="002C7ED7">
              <w:rPr>
                <w:rFonts w:ascii="Arial Narrow" w:eastAsia="Times New Roman" w:hAnsi="Arial Narrow" w:cs="Times New Roman"/>
                <w:color w:val="000000"/>
                <w:sz w:val="19"/>
                <w:szCs w:val="19"/>
                <w:lang w:eastAsia="es-CR"/>
              </w:rPr>
              <w:t xml:space="preserve">: 48 giras x ¢42.424 costo promedio para un total de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2.036.352,00.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Presupuesto generado para la ejecución del contrato de Mantenimiento preventivo y correctivo de los compresores de arac correspondiente al Programa de Mantenimiento de Equipo </w:t>
            </w:r>
            <w:proofErr w:type="spellStart"/>
            <w:r w:rsidRPr="002C7ED7">
              <w:rPr>
                <w:rFonts w:ascii="Arial Narrow" w:eastAsia="Times New Roman" w:hAnsi="Arial Narrow" w:cs="Times New Roman"/>
                <w:color w:val="000000"/>
                <w:sz w:val="19"/>
                <w:szCs w:val="19"/>
                <w:lang w:eastAsia="es-CR"/>
              </w:rPr>
              <w:t>Bomberil</w:t>
            </w:r>
            <w:proofErr w:type="spellEnd"/>
            <w:r w:rsidRPr="002C7ED7">
              <w:rPr>
                <w:rFonts w:ascii="Arial Narrow" w:eastAsia="Times New Roman" w:hAnsi="Arial Narrow" w:cs="Times New Roman"/>
                <w:color w:val="000000"/>
                <w:sz w:val="19"/>
                <w:szCs w:val="19"/>
                <w:lang w:eastAsia="es-CR"/>
              </w:rPr>
              <w:t>.</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1.05.02 Viáticos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4,944,000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Viáticos inspecciones  dentro de la GAM una por día con cobro de viáticos para 2 persona 480 x 2 x ¢5.150  =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4.944.000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6321AE"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Ingeniería</w:t>
            </w:r>
            <w:r w:rsidR="00EC7AFB" w:rsidRPr="002C7ED7">
              <w:rPr>
                <w:rFonts w:ascii="Arial Narrow" w:eastAsia="Times New Roman" w:hAnsi="Arial Narrow" w:cs="Times New Roman"/>
                <w:color w:val="000000"/>
                <w:sz w:val="19"/>
                <w:szCs w:val="19"/>
                <w:lang w:eastAsia="es-CR"/>
              </w:rPr>
              <w:t>: Alimentación para inspecciones, charlas y pruebas. Según oficio CBCR-027306-2019-ING-01872.</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1.05.02 Viáticos dentro del país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1,020,000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Auditoría Interna</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4.1.1.4.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4.1.1.4.2.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5 giras, 3 días, 4 personas desayuno ¢3.200, almuerzo ¢5.150, cena ¢5.150</w:t>
            </w:r>
            <w:r w:rsidRPr="002C7ED7">
              <w:rPr>
                <w:rFonts w:ascii="Arial Narrow" w:eastAsia="Times New Roman" w:hAnsi="Arial Narrow" w:cs="Times New Roman"/>
                <w:color w:val="000000"/>
                <w:sz w:val="19"/>
                <w:szCs w:val="19"/>
                <w:lang w:eastAsia="es-CR"/>
              </w:rPr>
              <w:br/>
              <w:t>Cálculo 5 x 3 x 4 x ¢13.500= ¢810,000</w:t>
            </w:r>
            <w:r w:rsidRPr="002C7ED7">
              <w:rPr>
                <w:rFonts w:ascii="Arial Narrow" w:eastAsia="Times New Roman" w:hAnsi="Arial Narrow" w:cs="Times New Roman"/>
                <w:color w:val="000000"/>
                <w:sz w:val="19"/>
                <w:szCs w:val="19"/>
                <w:lang w:eastAsia="es-CR"/>
              </w:rPr>
              <w:br/>
              <w:t>Dormida promedio  ¢ 30.000 x 7 días= 210,000 No se considera la cantidad de funcionarios en este rubro.</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 el fin de realizar giras dentro del país para realizar estudios de Control Interno</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1.06.01 Seguros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219,752,497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3685" w:type="dxa"/>
            <w:tcBorders>
              <w:top w:val="nil"/>
              <w:left w:val="nil"/>
              <w:bottom w:val="single" w:sz="4" w:space="0" w:color="4F81BD"/>
              <w:right w:val="single" w:sz="4" w:space="0" w:color="4F81BD"/>
            </w:tcBorders>
            <w:shd w:val="clear" w:color="auto" w:fill="auto"/>
            <w:vAlign w:val="center"/>
            <w:hideMark/>
          </w:tcPr>
          <w:p w:rsidR="006321AE"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Póliza Riesgos del Trabajo.</w:t>
            </w:r>
          </w:p>
          <w:p w:rsidR="00EC7AFB" w:rsidRPr="002C7ED7"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Según costo histórico anual de </w:t>
            </w:r>
            <w:r w:rsidR="00173F7A">
              <w:rPr>
                <w:rFonts w:eastAsia="Times New Roman" w:cs="Arial"/>
                <w:color w:val="000000"/>
                <w:sz w:val="19"/>
                <w:szCs w:val="19"/>
                <w:lang w:eastAsia="es-CR"/>
              </w:rPr>
              <w:t>¢</w:t>
            </w:r>
            <w:r w:rsidRPr="002C7ED7">
              <w:rPr>
                <w:rFonts w:ascii="Arial Narrow" w:eastAsia="Times New Roman" w:hAnsi="Arial Narrow" w:cs="Times New Roman"/>
                <w:color w:val="000000"/>
                <w:sz w:val="19"/>
                <w:szCs w:val="19"/>
                <w:lang w:eastAsia="es-CR"/>
              </w:rPr>
              <w:t xml:space="preserve">213.351.939 x 3% ajustes por montos asegurados para un total anual </w:t>
            </w:r>
            <w:r w:rsidRPr="002C7ED7">
              <w:rPr>
                <w:rFonts w:ascii="Arial Narrow" w:eastAsia="Times New Roman" w:hAnsi="Arial Narrow" w:cs="Arial Narrow"/>
                <w:color w:val="000000"/>
                <w:sz w:val="19"/>
                <w:szCs w:val="19"/>
                <w:lang w:eastAsia="es-CR"/>
              </w:rPr>
              <w:t>¢</w:t>
            </w:r>
            <w:r w:rsidRPr="002C7ED7">
              <w:rPr>
                <w:rFonts w:ascii="Arial Narrow" w:eastAsia="Times New Roman" w:hAnsi="Arial Narrow" w:cs="Times New Roman"/>
                <w:color w:val="000000"/>
                <w:sz w:val="19"/>
                <w:szCs w:val="19"/>
                <w:lang w:eastAsia="es-CR"/>
              </w:rPr>
              <w:t xml:space="preserve">219.752.497.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Dicho contenido presupuestario es con el fin de cancelar los compromisos de pago generados por el aseguramiento de los bienes y de los funcionarios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1.06.01 Seguros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Actividades Especiales.</w:t>
            </w:r>
            <w:r w:rsidRPr="002C7ED7">
              <w:rPr>
                <w:rFonts w:ascii="Arial Narrow" w:eastAsia="Times New Roman" w:hAnsi="Arial Narrow" w:cs="Times New Roman"/>
                <w:color w:val="000000"/>
                <w:sz w:val="19"/>
                <w:szCs w:val="19"/>
                <w:lang w:eastAsia="es-CR"/>
              </w:rPr>
              <w:br/>
              <w:t xml:space="preserve">Según costo histórico anual de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5.000.000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Dicho contenido presupuestario es con el fin de cancelar los compromisos de pago generados por el aseguramiento de los bienes y de los funcionarios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1.06.01 Seguros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110,000,000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3685" w:type="dxa"/>
            <w:tcBorders>
              <w:top w:val="nil"/>
              <w:left w:val="nil"/>
              <w:bottom w:val="single" w:sz="4" w:space="0" w:color="4F81BD"/>
              <w:right w:val="single" w:sz="4" w:space="0" w:color="4F81BD"/>
            </w:tcBorders>
            <w:shd w:val="clear" w:color="auto" w:fill="auto"/>
            <w:vAlign w:val="center"/>
            <w:hideMark/>
          </w:tcPr>
          <w:p w:rsidR="006321AE"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Póliza Básica de Accidentes.</w:t>
            </w:r>
          </w:p>
          <w:p w:rsidR="00EC7AFB" w:rsidRPr="002C7ED7"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Según costo histórico anual de </w:t>
            </w:r>
            <w:r w:rsidR="00173F7A">
              <w:rPr>
                <w:rFonts w:eastAsia="Times New Roman" w:cs="Arial"/>
                <w:color w:val="000000"/>
                <w:sz w:val="19"/>
                <w:szCs w:val="19"/>
                <w:lang w:eastAsia="es-CR"/>
              </w:rPr>
              <w:t>¢</w:t>
            </w:r>
            <w:r w:rsidRPr="002C7ED7">
              <w:rPr>
                <w:rFonts w:ascii="Arial Narrow" w:eastAsia="Times New Roman" w:hAnsi="Arial Narrow" w:cs="Times New Roman"/>
                <w:color w:val="000000"/>
                <w:sz w:val="19"/>
                <w:szCs w:val="19"/>
                <w:lang w:eastAsia="es-CR"/>
              </w:rPr>
              <w:t>110.000.000.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Dicho contenido presupuestario es con el fin de cancelar los compromisos de pago generados por el aseguramiento de los bienes y de los funcionarios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1.06.01 Seguros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500,000,000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3685" w:type="dxa"/>
            <w:tcBorders>
              <w:top w:val="nil"/>
              <w:left w:val="nil"/>
              <w:bottom w:val="single" w:sz="4" w:space="0" w:color="4F81BD"/>
              <w:right w:val="single" w:sz="4" w:space="0" w:color="4F81BD"/>
            </w:tcBorders>
            <w:shd w:val="clear" w:color="auto" w:fill="auto"/>
            <w:vAlign w:val="center"/>
            <w:hideMark/>
          </w:tcPr>
          <w:p w:rsidR="006321AE"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Póliza de Automóviles</w:t>
            </w:r>
          </w:p>
          <w:p w:rsidR="00EC7AFB" w:rsidRPr="002C7ED7"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Según costo histórico semestral más nuevos aseguramientos ¢250.000.000 x 2 semestres = ¢500.000.000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Dicho contenido presupuestario es con el fin de cancelar los compromisos de pago generados por el aseguramiento de los bienes y de los funcionarios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 xml:space="preserve">1.06.01 Seguros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1,154,000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3685" w:type="dxa"/>
            <w:tcBorders>
              <w:top w:val="nil"/>
              <w:left w:val="nil"/>
              <w:bottom w:val="single" w:sz="4" w:space="0" w:color="4F81BD"/>
              <w:right w:val="single" w:sz="4" w:space="0" w:color="4F81BD"/>
            </w:tcBorders>
            <w:shd w:val="clear" w:color="auto" w:fill="auto"/>
            <w:vAlign w:val="center"/>
            <w:hideMark/>
          </w:tcPr>
          <w:p w:rsidR="006321AE"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Póliza de Equipo Electrónico.</w:t>
            </w:r>
          </w:p>
          <w:p w:rsidR="00EC7AFB" w:rsidRPr="002C7ED7"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Según costo histórico anual ¢1.154.000.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Dicho contenido presupuestario es con el fin de cancelar los compromisos de pago generados por el aseguramiento de los bienes y de los funcionarios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1.06.01 Seguros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3,736,000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Póliza de Responsabilidad Civil y </w:t>
            </w:r>
            <w:proofErr w:type="spellStart"/>
            <w:r w:rsidRPr="002C7ED7">
              <w:rPr>
                <w:rFonts w:ascii="Arial Narrow" w:eastAsia="Times New Roman" w:hAnsi="Arial Narrow" w:cs="Times New Roman"/>
                <w:color w:val="000000"/>
                <w:sz w:val="19"/>
                <w:szCs w:val="19"/>
                <w:lang w:eastAsia="es-CR"/>
              </w:rPr>
              <w:t>Umbrella</w:t>
            </w:r>
            <w:proofErr w:type="spellEnd"/>
            <w:r w:rsidRPr="002C7ED7">
              <w:rPr>
                <w:rFonts w:ascii="Arial Narrow" w:eastAsia="Times New Roman" w:hAnsi="Arial Narrow" w:cs="Times New Roman"/>
                <w:color w:val="000000"/>
                <w:sz w:val="19"/>
                <w:szCs w:val="19"/>
                <w:lang w:eastAsia="es-CR"/>
              </w:rPr>
              <w:br/>
              <w:t>Según costo histórico anual ¢3.736.000.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Dicho contenido presupuestario es con el fin de cancelar los compromisos de pago generados por el aseguramiento de los bienes y de los funcionarios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1.06.01 Seguros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6,284,400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3685" w:type="dxa"/>
            <w:tcBorders>
              <w:top w:val="nil"/>
              <w:left w:val="nil"/>
              <w:bottom w:val="single" w:sz="4" w:space="0" w:color="4F81BD"/>
              <w:right w:val="single" w:sz="4" w:space="0" w:color="4F81BD"/>
            </w:tcBorders>
            <w:shd w:val="clear" w:color="auto" w:fill="auto"/>
            <w:vAlign w:val="center"/>
            <w:hideMark/>
          </w:tcPr>
          <w:p w:rsidR="006321AE"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Póliza de Viajero</w:t>
            </w:r>
          </w:p>
          <w:p w:rsidR="00EC7AFB" w:rsidRPr="002C7ED7"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Según costo histórico anual de </w:t>
            </w:r>
            <w:r w:rsidR="00173F7A">
              <w:rPr>
                <w:rFonts w:eastAsia="Times New Roman" w:cs="Arial"/>
                <w:color w:val="000000"/>
                <w:sz w:val="19"/>
                <w:szCs w:val="19"/>
                <w:lang w:eastAsia="es-CR"/>
              </w:rPr>
              <w:t>¢</w:t>
            </w:r>
            <w:r w:rsidRPr="002C7ED7">
              <w:rPr>
                <w:rFonts w:ascii="Arial Narrow" w:eastAsia="Times New Roman" w:hAnsi="Arial Narrow" w:cs="Times New Roman"/>
                <w:color w:val="000000"/>
                <w:sz w:val="19"/>
                <w:szCs w:val="19"/>
                <w:lang w:eastAsia="es-CR"/>
              </w:rPr>
              <w:t>6.284.400.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Dicho contenido presupuestario es con el fin de cancelar los compromisos de pago generados por el aseguramiento de los bienes y de los funcionarios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1.06.01 Seguros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180,000,000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3685" w:type="dxa"/>
            <w:tcBorders>
              <w:top w:val="nil"/>
              <w:left w:val="nil"/>
              <w:bottom w:val="single" w:sz="4" w:space="0" w:color="4F81BD"/>
              <w:right w:val="single" w:sz="4" w:space="0" w:color="4F81BD"/>
            </w:tcBorders>
            <w:shd w:val="clear" w:color="auto" w:fill="auto"/>
            <w:vAlign w:val="center"/>
            <w:hideMark/>
          </w:tcPr>
          <w:p w:rsidR="006321AE"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Póliza de Vida.</w:t>
            </w:r>
          </w:p>
          <w:p w:rsidR="006321AE" w:rsidRDefault="006321AE" w:rsidP="006321AE">
            <w:pPr>
              <w:spacing w:after="0" w:line="240" w:lineRule="auto"/>
              <w:jc w:val="both"/>
              <w:rPr>
                <w:rFonts w:ascii="Arial Narrow" w:eastAsia="Times New Roman" w:hAnsi="Arial Narrow" w:cs="Times New Roman"/>
                <w:color w:val="000000"/>
                <w:sz w:val="19"/>
                <w:szCs w:val="19"/>
                <w:lang w:eastAsia="es-CR"/>
              </w:rPr>
            </w:pPr>
          </w:p>
          <w:p w:rsidR="00EC7AFB" w:rsidRPr="002C7ED7"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Según costo histórico mensual de 15.000.000 para un total anual de </w:t>
            </w:r>
            <w:r w:rsidR="00173F7A">
              <w:rPr>
                <w:rFonts w:eastAsia="Times New Roman" w:cs="Arial"/>
                <w:color w:val="000000"/>
                <w:sz w:val="19"/>
                <w:szCs w:val="19"/>
                <w:lang w:eastAsia="es-CR"/>
              </w:rPr>
              <w:t>¢</w:t>
            </w:r>
            <w:r w:rsidRPr="002C7ED7">
              <w:rPr>
                <w:rFonts w:ascii="Arial Narrow" w:eastAsia="Times New Roman" w:hAnsi="Arial Narrow" w:cs="Times New Roman"/>
                <w:color w:val="000000"/>
                <w:sz w:val="19"/>
                <w:szCs w:val="19"/>
                <w:lang w:eastAsia="es-CR"/>
              </w:rPr>
              <w:t xml:space="preserve">180.000.000.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Dicho contenido presupuestario es con el fin de cancelar los compromisos de pago generados por el aseguramiento de los bienes y de los funcionarios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1.06.01 Seguros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6,500,000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3685" w:type="dxa"/>
            <w:tcBorders>
              <w:top w:val="nil"/>
              <w:left w:val="nil"/>
              <w:bottom w:val="single" w:sz="4" w:space="0" w:color="4F81BD"/>
              <w:right w:val="single" w:sz="4" w:space="0" w:color="4F81BD"/>
            </w:tcBorders>
            <w:shd w:val="clear" w:color="auto" w:fill="auto"/>
            <w:vAlign w:val="center"/>
            <w:hideMark/>
          </w:tcPr>
          <w:p w:rsidR="006321AE"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Póliza Drones.</w:t>
            </w:r>
          </w:p>
          <w:p w:rsidR="00EC7AFB" w:rsidRPr="002C7ED7"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Según costo histórico anual de </w:t>
            </w:r>
            <w:r w:rsidR="00173F7A">
              <w:rPr>
                <w:rFonts w:eastAsia="Times New Roman" w:cs="Arial"/>
                <w:color w:val="000000"/>
                <w:sz w:val="19"/>
                <w:szCs w:val="19"/>
                <w:lang w:eastAsia="es-CR"/>
              </w:rPr>
              <w:t>¢</w:t>
            </w:r>
            <w:r w:rsidRPr="002C7ED7">
              <w:rPr>
                <w:rFonts w:ascii="Arial Narrow" w:eastAsia="Times New Roman" w:hAnsi="Arial Narrow" w:cs="Times New Roman"/>
                <w:color w:val="000000"/>
                <w:sz w:val="19"/>
                <w:szCs w:val="19"/>
                <w:lang w:eastAsia="es-CR"/>
              </w:rPr>
              <w:t xml:space="preserve">6.500.000.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Dicho contenido presupuestario es con el fin de cancelar los compromisos de pago generados por el aseguramiento de los bienes y de los funcionarios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1.06.01 Seguros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w:t>
            </w: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3,250,000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3685" w:type="dxa"/>
            <w:tcBorders>
              <w:top w:val="nil"/>
              <w:left w:val="nil"/>
              <w:bottom w:val="single" w:sz="4" w:space="0" w:color="4F81BD"/>
              <w:right w:val="single" w:sz="4" w:space="0" w:color="4F81BD"/>
            </w:tcBorders>
            <w:shd w:val="clear" w:color="auto" w:fill="auto"/>
            <w:vAlign w:val="center"/>
            <w:hideMark/>
          </w:tcPr>
          <w:p w:rsidR="006321AE"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Póliza Embarcaciones.</w:t>
            </w:r>
          </w:p>
          <w:p w:rsidR="00EC7AFB" w:rsidRPr="002C7ED7"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Según costo histórico anual de </w:t>
            </w:r>
            <w:r w:rsidR="00173F7A">
              <w:rPr>
                <w:rFonts w:eastAsia="Times New Roman" w:cs="Arial"/>
                <w:color w:val="000000"/>
                <w:sz w:val="19"/>
                <w:szCs w:val="19"/>
                <w:lang w:eastAsia="es-CR"/>
              </w:rPr>
              <w:t>¢</w:t>
            </w:r>
            <w:r w:rsidRPr="002C7ED7">
              <w:rPr>
                <w:rFonts w:ascii="Arial Narrow" w:eastAsia="Times New Roman" w:hAnsi="Arial Narrow" w:cs="Times New Roman"/>
                <w:color w:val="000000"/>
                <w:sz w:val="19"/>
                <w:szCs w:val="19"/>
                <w:lang w:eastAsia="es-CR"/>
              </w:rPr>
              <w:t>3.250.000.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Dicho contenido presupuestario es con el fin de cancelar los compromisos de pago generados por el aseguramiento de los bienes y de los funcionarios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 xml:space="preserve">1.06.01 Seguros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700,000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3685" w:type="dxa"/>
            <w:tcBorders>
              <w:top w:val="nil"/>
              <w:left w:val="nil"/>
              <w:bottom w:val="single" w:sz="4" w:space="0" w:color="4F81BD"/>
              <w:right w:val="single" w:sz="4" w:space="0" w:color="4F81BD"/>
            </w:tcBorders>
            <w:shd w:val="clear" w:color="auto" w:fill="auto"/>
            <w:vAlign w:val="center"/>
            <w:hideMark/>
          </w:tcPr>
          <w:p w:rsidR="006321AE"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Póliza Equipo Contratista.</w:t>
            </w:r>
          </w:p>
          <w:p w:rsidR="00EC7AFB" w:rsidRPr="002C7ED7"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Según costo histórico anual de </w:t>
            </w:r>
            <w:r w:rsidR="00173F7A">
              <w:rPr>
                <w:rFonts w:eastAsia="Times New Roman" w:cs="Arial"/>
                <w:color w:val="000000"/>
                <w:sz w:val="19"/>
                <w:szCs w:val="19"/>
                <w:lang w:eastAsia="es-CR"/>
              </w:rPr>
              <w:t>¢</w:t>
            </w:r>
            <w:r w:rsidRPr="002C7ED7">
              <w:rPr>
                <w:rFonts w:ascii="Arial Narrow" w:eastAsia="Times New Roman" w:hAnsi="Arial Narrow" w:cs="Times New Roman"/>
                <w:color w:val="000000"/>
                <w:sz w:val="19"/>
                <w:szCs w:val="19"/>
                <w:lang w:eastAsia="es-CR"/>
              </w:rPr>
              <w:t xml:space="preserve">700.000.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Dicho contenido presupuestario es con el fin de cancelar los compromisos de pago generados por el aseguramiento de los bienes y de los funcionarios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1.06.01 Seguros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54,753,463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2.1.4.1.1.</w:t>
            </w:r>
          </w:p>
        </w:tc>
        <w:tc>
          <w:tcPr>
            <w:tcW w:w="3685" w:type="dxa"/>
            <w:tcBorders>
              <w:top w:val="nil"/>
              <w:left w:val="nil"/>
              <w:bottom w:val="single" w:sz="4" w:space="0" w:color="4F81BD"/>
              <w:right w:val="single" w:sz="4" w:space="0" w:color="4F81BD"/>
            </w:tcBorders>
            <w:shd w:val="clear" w:color="auto" w:fill="auto"/>
            <w:vAlign w:val="center"/>
            <w:hideMark/>
          </w:tcPr>
          <w:p w:rsidR="006321AE"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Póliza Todo Riesgo</w:t>
            </w:r>
          </w:p>
          <w:p w:rsidR="00EC7AFB" w:rsidRPr="002C7ED7" w:rsidRDefault="00EC7AFB" w:rsidP="006321AE">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Según costo histórico anual $87126 x tipo de cambio 628,44 = ¢54.753.463.</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Dicho contenido presupuestario es con el fin de cancelar los compromisos de pago generados por el aseguramiento de los bienes y de los funcionarios del Cuerpo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1.07.01 Actividades de capacitación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20 *¢1.000.000 = ¢20.000.000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Contar con los recursos para la contratación de cursos de habilidades blandas correspondientes a las actividades anuales de capacitación dirigidas al personal operativo, técnico y administrativo; a razón de 20 </w:t>
            </w:r>
            <w:proofErr w:type="gramStart"/>
            <w:r w:rsidRPr="002C7ED7">
              <w:rPr>
                <w:rFonts w:ascii="Arial Narrow" w:eastAsia="Times New Roman" w:hAnsi="Arial Narrow" w:cs="Times New Roman"/>
                <w:color w:val="000000"/>
                <w:sz w:val="19"/>
                <w:szCs w:val="19"/>
                <w:lang w:eastAsia="es-CR"/>
              </w:rPr>
              <w:t>curso por un promedio de inversión por curso de ¢1.000.000</w:t>
            </w:r>
            <w:proofErr w:type="gramEnd"/>
            <w:r w:rsidRPr="002C7ED7">
              <w:rPr>
                <w:rFonts w:ascii="Arial Narrow" w:eastAsia="Times New Roman" w:hAnsi="Arial Narrow" w:cs="Times New Roman"/>
                <w:color w:val="000000"/>
                <w:sz w:val="19"/>
                <w:szCs w:val="19"/>
                <w:lang w:eastAsia="es-CR"/>
              </w:rPr>
              <w:t>.</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1.07.01 Actividades de capacitación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36,450,000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2700 * ¢4500 * 3= ¢36.450.000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Contar con los recursos para el pago </w:t>
            </w:r>
            <w:proofErr w:type="spellStart"/>
            <w:r w:rsidRPr="002C7ED7">
              <w:rPr>
                <w:rFonts w:ascii="Arial Narrow" w:eastAsia="Times New Roman" w:hAnsi="Arial Narrow" w:cs="Times New Roman"/>
                <w:color w:val="000000"/>
                <w:sz w:val="19"/>
                <w:szCs w:val="19"/>
                <w:lang w:eastAsia="es-CR"/>
              </w:rPr>
              <w:t>de el</w:t>
            </w:r>
            <w:proofErr w:type="spellEnd"/>
            <w:r w:rsidRPr="002C7ED7">
              <w:rPr>
                <w:rFonts w:ascii="Arial Narrow" w:eastAsia="Times New Roman" w:hAnsi="Arial Narrow" w:cs="Times New Roman"/>
                <w:color w:val="000000"/>
                <w:sz w:val="19"/>
                <w:szCs w:val="19"/>
                <w:lang w:eastAsia="es-CR"/>
              </w:rPr>
              <w:t xml:space="preserve"> servicio de alimentación correspondiente a las actividades anuales de capacitación dirigidas al personal operativo, técnico y administrativo; a razón de 2700 cupos por un promedio de inversión para servicio de almuerzo de ¢4,500,00 durante 03 días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1.07.01 Actividades de capacitación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48,000,000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 ¢24.000.000 = ¢48.000.000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brindar dos procesos de capacitación para la gestión del programa de capacitación del personal de bomberos aeroportuario por medio del CETAC con un valor por capacitación de ¢24.000 000.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1.07.01 Actividades de capacitación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45,850,000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3.1.4.1.4.</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262 * 175.000 = ¢45.850.000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potenciar las habilidades y conocimientos de los colaboradores de acuerdo a los requerimientos de las dependencias en capacitación   con un costo unitario por curso de ¢175.000  para 262 funcionarios  que se estarían capacitando según el programa de capacitación.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1.07.01 Actividades de capacitación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57,375,000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3.1.4.5.1.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450*15*8.500 = </w:t>
            </w:r>
            <w:r w:rsidRPr="002C7ED7">
              <w:rPr>
                <w:rFonts w:ascii="Arial Narrow" w:eastAsia="Times New Roman" w:hAnsi="Arial Narrow" w:cs="Times New Roman"/>
                <w:color w:val="000000"/>
                <w:sz w:val="19"/>
                <w:szCs w:val="19"/>
                <w:lang w:eastAsia="es-CR"/>
              </w:rPr>
              <w:t>57.375.000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 requiere servicio de alimentación para ser brindado a los participantes en el desarrollo de los cursos que se brindan dentro del programa de capacitación al público externo, orientado a la prevención y atención de incidentes se requiere de los servicios de alimentación, para un valor de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57.375.000, que deriva de 450 días de capacitación (promedio de 3 días por curso, 150 cursos al año), con un promedio de 15 participantes y un valor de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8.500 por persona.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1.07.01 Actividades de capacitación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3,015,000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3.1.4.7.1.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 ¢495.000 = ¢495.000</w:t>
            </w:r>
            <w:r w:rsidRPr="002C7ED7">
              <w:rPr>
                <w:rFonts w:ascii="Arial Narrow" w:eastAsia="Times New Roman" w:hAnsi="Arial Narrow" w:cs="Times New Roman"/>
                <w:color w:val="000000"/>
                <w:sz w:val="19"/>
                <w:szCs w:val="19"/>
                <w:lang w:eastAsia="es-CR"/>
              </w:rPr>
              <w:br/>
            </w:r>
            <w:r w:rsidRPr="002C7ED7">
              <w:rPr>
                <w:rFonts w:ascii="Arial Narrow" w:eastAsia="Times New Roman" w:hAnsi="Arial Narrow" w:cs="Times New Roman"/>
                <w:color w:val="000000"/>
                <w:sz w:val="19"/>
                <w:szCs w:val="19"/>
                <w:lang w:eastAsia="es-CR"/>
              </w:rPr>
              <w:br/>
              <w:t>5 * ¢126.000 = ¢630.000</w:t>
            </w:r>
            <w:r w:rsidRPr="002C7ED7">
              <w:rPr>
                <w:rFonts w:ascii="Arial Narrow" w:eastAsia="Times New Roman" w:hAnsi="Arial Narrow" w:cs="Times New Roman"/>
                <w:color w:val="000000"/>
                <w:sz w:val="19"/>
                <w:szCs w:val="19"/>
                <w:lang w:eastAsia="es-CR"/>
              </w:rPr>
              <w:br/>
            </w:r>
            <w:r w:rsidRPr="002C7ED7">
              <w:rPr>
                <w:rFonts w:ascii="Arial Narrow" w:eastAsia="Times New Roman" w:hAnsi="Arial Narrow" w:cs="Times New Roman"/>
                <w:color w:val="000000"/>
                <w:sz w:val="19"/>
                <w:szCs w:val="19"/>
                <w:lang w:eastAsia="es-CR"/>
              </w:rPr>
              <w:br/>
              <w:t>5 * ¢126.000 = ¢630.000</w:t>
            </w:r>
            <w:r w:rsidRPr="002C7ED7">
              <w:rPr>
                <w:rFonts w:ascii="Arial Narrow" w:eastAsia="Times New Roman" w:hAnsi="Arial Narrow" w:cs="Times New Roman"/>
                <w:color w:val="000000"/>
                <w:sz w:val="19"/>
                <w:szCs w:val="19"/>
                <w:lang w:eastAsia="es-CR"/>
              </w:rPr>
              <w:br/>
            </w:r>
            <w:r w:rsidRPr="002C7ED7">
              <w:rPr>
                <w:rFonts w:ascii="Arial Narrow" w:eastAsia="Times New Roman" w:hAnsi="Arial Narrow" w:cs="Times New Roman"/>
                <w:color w:val="000000"/>
                <w:sz w:val="19"/>
                <w:szCs w:val="19"/>
                <w:lang w:eastAsia="es-CR"/>
              </w:rPr>
              <w:br/>
              <w:t>5 * ¢126.000 = ¢630.000</w:t>
            </w:r>
            <w:r w:rsidRPr="002C7ED7">
              <w:rPr>
                <w:rFonts w:ascii="Arial Narrow" w:eastAsia="Times New Roman" w:hAnsi="Arial Narrow" w:cs="Times New Roman"/>
                <w:color w:val="000000"/>
                <w:sz w:val="19"/>
                <w:szCs w:val="19"/>
                <w:lang w:eastAsia="es-CR"/>
              </w:rPr>
              <w:br/>
            </w:r>
            <w:r w:rsidRPr="002C7ED7">
              <w:rPr>
                <w:rFonts w:ascii="Arial Narrow" w:eastAsia="Times New Roman" w:hAnsi="Arial Narrow" w:cs="Times New Roman"/>
                <w:color w:val="000000"/>
                <w:sz w:val="19"/>
                <w:szCs w:val="19"/>
                <w:lang w:eastAsia="es-CR"/>
              </w:rPr>
              <w:br/>
              <w:t>5 * ¢126.000 = ¢630.000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la capacitación en temas técnicos y de seguridad laboral del personal en las áreas específicas en las que  desempeñan sus labores, por medio de un "Técnico en Administración de Bodegas" con un valor de ¢495.000 por persona, 5 cupos en el curso sobre "Seguridad en la Operación de Montacargas" con un valor unitario  de ¢126.000 por persona, 5 cupos en el curso sobre "Seguridad Eléctrica" con un valor unitario de ¢126.000 , 5 cupos en el curso de "Trabajo en Alturas" con un valor unitario de ¢126.000  y 5 cupos en el curso sobre "Manipulación de Cargas" con un valor unitario de ¢126.000.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1.07.01 Actividades de capacitación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3,000,000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3.1.4.7.1.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10*¢150.000 * 2 = ¢3.000.000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Contar con los recursos para el pago de capacitación para instructores de la gestión Docente de la Academia de Bomberos con el fin de atender el programa de capacitación dirigido a la organización; a razón de 10 funcionarios con un promedio de inversión de ¢150,000,00 para 02 cursos al año</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1.07.01 Actividades de capacitación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3.1.4.7.1.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16* ¢312.500 = ¢5.000.000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la compra de 16 tiquetes aéreos para funcionarios de organización que requieran capacitación o apoyo en actividades institucionales fuera del país y que deben ser gestionados por medio de presupuesto centralizado en Academia  por un monto unitario de ¢312.500.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1.07.01 Actividades de capacitación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3.1.4.7.1.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20* ¢250.000 = ¢5.000.000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el pago de 20 viáticos en el exterior para funcionarios de organización que requieran capacitación o apoyo en actividades institucionales fuera del país que deben ser gestionados por medio de presupuesto centralizado en Academia con un costo unitario de ¢250.000.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1.07.01 Actividades de capacitación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w:t>
            </w: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5,100,000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3.1.4.7.1.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 * 1.700.000 = ¢5.100.000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la capacitación del personal instructor en temas específicos para el desarrollo de los contenidos temáticos y prácticos del Programa Técnicos en Preparación Física para Bomberos Operativos por medio del curso FMS nivel 2 para 3 personas con un valor promedio de ¢1.700.000.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1.07.01 Actividades de capacitación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3,400,000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3.1.4.7.1.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4 *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550.000 =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2.200.000</w:t>
            </w:r>
            <w:r w:rsidRPr="002C7ED7">
              <w:rPr>
                <w:rFonts w:ascii="Arial Narrow" w:eastAsia="Times New Roman" w:hAnsi="Arial Narrow" w:cs="Times New Roman"/>
                <w:color w:val="000000"/>
                <w:sz w:val="19"/>
                <w:szCs w:val="19"/>
                <w:lang w:eastAsia="es-CR"/>
              </w:rPr>
              <w:br/>
              <w:t xml:space="preserve">8 *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150.000 =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1.200.000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Es </w:t>
            </w:r>
            <w:proofErr w:type="gramStart"/>
            <w:r w:rsidRPr="002C7ED7">
              <w:rPr>
                <w:rFonts w:ascii="Arial Narrow" w:eastAsia="Times New Roman" w:hAnsi="Arial Narrow" w:cs="Times New Roman"/>
                <w:color w:val="000000"/>
                <w:sz w:val="19"/>
                <w:szCs w:val="19"/>
                <w:lang w:eastAsia="es-CR"/>
              </w:rPr>
              <w:t>necesario</w:t>
            </w:r>
            <w:proofErr w:type="gramEnd"/>
            <w:r w:rsidRPr="002C7ED7">
              <w:rPr>
                <w:rFonts w:ascii="Arial Narrow" w:eastAsia="Times New Roman" w:hAnsi="Arial Narrow" w:cs="Times New Roman"/>
                <w:color w:val="000000"/>
                <w:sz w:val="19"/>
                <w:szCs w:val="19"/>
                <w:lang w:eastAsia="es-CR"/>
              </w:rPr>
              <w:t xml:space="preserve"> la contratación de procesos de capacitación para el personal de la gestión que permita la adquisición de conocimientos y habilidades para el óptimo desarrollo de las funciones inherentes al puesto. Con un valor de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3.400.000 colones, el cual deriva de la contratación de 4 cursos de la norma NFPA 10 por un monto unitario de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550.000, así como 8 cursos en materia de las habilidades blandas por un monto unitario de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150.000.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1.07.01 Actividades de capacitación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1,350,000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3.1.4.7.1.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24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9 * ¢150.000 = ¢1.350.000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la capacitación en temas técnicos administrativos  para el  personal  que  desempeñan sus labores en el área administrativa, por medio de la contratación de 09 cursos con un valor unitario de ¢150.000.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1.07.01 Actividades de capacitación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26,880,000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3.1.4.7.3.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 ¢480.000 *28 = ¢26.880.000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Contar con los recursos para la contratación de cursos basados en normativa NFPA y certificados a nivel internacional, para fortalecer la formación de los instructores del Cuerpo de Bomberos a razón de 2 cursos por un promedio de inversión por curso de ¢480,000 por funcionario para 28 instructores.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1.07.01 Actividades de capacitación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4,800,000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3.2.4.8.5.</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24 * 40 * ¢ 5,000=¢ 4.800,00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la compra trimestral de alimentación (desayuno liviano y almuerzo) por 40 días para el personal que participa del Programa Técnico en Preparación Física por medio del servicio de alimentación con desayuno liviano y almuerzo  para 24 participantes con valor total  aproximado de ¢5.000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1.07.01 Actividades de capacitación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5,150,681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Auditoría Interna</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4.1.1.3.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4.1.1.3.3.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Cursos Auditoría Interna $216 x 6= $1.296</w:t>
            </w:r>
            <w:r w:rsidRPr="002C7ED7">
              <w:rPr>
                <w:rFonts w:ascii="Arial Narrow" w:eastAsia="Times New Roman" w:hAnsi="Arial Narrow" w:cs="Times New Roman"/>
                <w:color w:val="000000"/>
                <w:sz w:val="19"/>
                <w:szCs w:val="19"/>
                <w:lang w:eastAsia="es-CR"/>
              </w:rPr>
              <w:br/>
              <w:t>Auditoría de sistemas de Información $235 x 6= $1.410</w:t>
            </w:r>
            <w:r w:rsidRPr="002C7ED7">
              <w:rPr>
                <w:rFonts w:ascii="Arial Narrow" w:eastAsia="Times New Roman" w:hAnsi="Arial Narrow" w:cs="Times New Roman"/>
                <w:color w:val="000000"/>
                <w:sz w:val="19"/>
                <w:szCs w:val="19"/>
                <w:lang w:eastAsia="es-CR"/>
              </w:rPr>
              <w:br/>
              <w:t>Congreso de Auditoría 570 x 2= $1,140</w:t>
            </w:r>
            <w:r w:rsidRPr="002C7ED7">
              <w:rPr>
                <w:rFonts w:ascii="Arial Narrow" w:eastAsia="Times New Roman" w:hAnsi="Arial Narrow" w:cs="Times New Roman"/>
                <w:color w:val="000000"/>
                <w:sz w:val="19"/>
                <w:szCs w:val="19"/>
                <w:lang w:eastAsia="es-CR"/>
              </w:rPr>
              <w:br/>
              <w:t>Congreso de Sistema 550 x 1= $550</w:t>
            </w:r>
            <w:r w:rsidRPr="002C7ED7">
              <w:rPr>
                <w:rFonts w:ascii="Arial Narrow" w:eastAsia="Times New Roman" w:hAnsi="Arial Narrow" w:cs="Times New Roman"/>
                <w:color w:val="000000"/>
                <w:sz w:val="19"/>
                <w:szCs w:val="19"/>
                <w:lang w:eastAsia="es-CR"/>
              </w:rPr>
              <w:br/>
              <w:t>Contratación administrativa 233,33 x 6= $1.400</w:t>
            </w:r>
            <w:r w:rsidRPr="002C7ED7">
              <w:rPr>
                <w:rFonts w:ascii="Arial Narrow" w:eastAsia="Times New Roman" w:hAnsi="Arial Narrow" w:cs="Times New Roman"/>
                <w:color w:val="000000"/>
                <w:sz w:val="19"/>
                <w:szCs w:val="19"/>
                <w:lang w:eastAsia="es-CR"/>
              </w:rPr>
              <w:br/>
              <w:t>Redacción informes Riesgo, finanzas, 233,33 x 6 = $1.400</w:t>
            </w:r>
            <w:r w:rsidRPr="002C7ED7">
              <w:rPr>
                <w:rFonts w:ascii="Arial Narrow" w:eastAsia="Times New Roman" w:hAnsi="Arial Narrow" w:cs="Times New Roman"/>
                <w:color w:val="000000"/>
                <w:sz w:val="19"/>
                <w:szCs w:val="19"/>
                <w:lang w:eastAsia="es-CR"/>
              </w:rPr>
              <w:br/>
              <w:t>Jurisprudencia en temas de protección de datos y drones 166,67 x 6 = $1,000</w:t>
            </w:r>
            <w:r w:rsidRPr="002C7ED7">
              <w:rPr>
                <w:rFonts w:ascii="Arial Narrow" w:eastAsia="Times New Roman" w:hAnsi="Arial Narrow" w:cs="Times New Roman"/>
                <w:color w:val="000000"/>
                <w:sz w:val="19"/>
                <w:szCs w:val="19"/>
                <w:lang w:eastAsia="es-CR"/>
              </w:rPr>
              <w:br/>
              <w:t>Total 8,195,98 a un TC 628,44 dividido entre los 6 funcionarios de la Auditoría</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Para cubrir capacitación de los funcionarios de la Auditoría Interna en temas de competencia de la auditoría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1.07.02 Actividades protocolarias y sociales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35,000,000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1.2.6.1.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1.2.6.1.3.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20 eventos comunicación x 250 personas x 7000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Actividades para la divulgación de las actividades, logros y acciones de la organización, para rendir cuentas y promover la transparencia.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1.08.01 Mantenimiento de edificios, locales y terrenos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Necesidades de otras dependencias relacionadas con servicios de diversa índole  requeridos en las actividades de la Institución,  que no se relacionan con el mantenimiento preventivo y correctivo de edificaciones, acorde al consumo histórico de los años 2017 y 2018 para un total de 2.000.000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Priorizar y brindar atención a las solicitudes de las dependencias de la Organización, las cuales se alinean a los objetivos institucionales, así como a la VISION y MISION.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1.08.01 Mantenimiento de edificios, locales y terrenos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250,000,000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Para mantenimiento de edificaciones por la modalidad de servicios correspondiente al promedio del total consumido para el año 2017, año 2018 y el consumido proyectado del año 2019 para un total promedio de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250.000.000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Atender los reportes de averías de mantenimiento correctivo de las edificaciones con base en una priorización lógica y técnica.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1.08.01 Mantenimiento de edificios, locales y terrenos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50,000,000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continuo de alarmas para un total de ¢50.000.000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1.08.01 Mantenimiento de edificios, locales y terrenos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10,759,000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continuo de suministro de persianas por ¢10.600.000, adicionalmente 1.5% por reajustes para un total de ¢10.759.000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1.08.01 Mantenimiento de edificios, locales y terrenos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20,300,000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continuo de tanques sépticos por ¢20.000.000, adicionalmente 1.5% por reajuste de precios para un total de ¢20.300.000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1.08.01 Mantenimiento de edificios, locales y terrenos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15,225,000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de i</w:t>
            </w:r>
            <w:r>
              <w:rPr>
                <w:rFonts w:ascii="Arial Narrow" w:eastAsia="Times New Roman" w:hAnsi="Arial Narrow" w:cs="Times New Roman"/>
                <w:color w:val="000000"/>
                <w:sz w:val="19"/>
                <w:szCs w:val="19"/>
                <w:lang w:eastAsia="es-CR"/>
              </w:rPr>
              <w:t xml:space="preserve">mpermeabilización de losas por </w:t>
            </w:r>
            <w:r w:rsidRPr="002C7ED7">
              <w:rPr>
                <w:rFonts w:ascii="Arial Narrow" w:eastAsia="Times New Roman" w:hAnsi="Arial Narrow" w:cs="Times New Roman"/>
                <w:color w:val="000000"/>
                <w:sz w:val="19"/>
                <w:szCs w:val="19"/>
                <w:lang w:eastAsia="es-CR"/>
              </w:rPr>
              <w:t>15.000.000, adicio</w:t>
            </w:r>
            <w:r>
              <w:rPr>
                <w:rFonts w:ascii="Arial Narrow" w:eastAsia="Times New Roman" w:hAnsi="Arial Narrow" w:cs="Times New Roman"/>
                <w:color w:val="000000"/>
                <w:sz w:val="19"/>
                <w:szCs w:val="19"/>
                <w:lang w:eastAsia="es-CR"/>
              </w:rPr>
              <w:t xml:space="preserve">nalmente 1.5% para un total de </w:t>
            </w:r>
            <w:r w:rsidRPr="002C7ED7">
              <w:rPr>
                <w:rFonts w:ascii="Arial Narrow" w:eastAsia="Times New Roman" w:hAnsi="Arial Narrow" w:cs="Times New Roman"/>
                <w:color w:val="000000"/>
                <w:sz w:val="19"/>
                <w:szCs w:val="19"/>
                <w:lang w:eastAsia="es-CR"/>
              </w:rPr>
              <w:t>15.225.000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1.08.01 Mantenimiento de edificios, locales y terrenos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Contrato de suministro de closets por un monto de 15.000.000.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1.08.01 Mantenimiento de edificios, locales y terrenos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200,000,226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Contrato de suministro y mano de obra de pintura  de 30.774 m2 a un promedio de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6.499/m2 para un total de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200.000.226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1.08.04 Mantenimiento y reparación de maquinaria y equipo de producción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50,000,000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2.1.4.10.2.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Mantenimiento preventivo y correctivo de bombas de agua y generadores eléctricos por </w:t>
            </w:r>
            <w:r w:rsidR="00173F7A">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50.000.000,00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Presupuesto generado para la ejecución de pagos de contratos que son competencia del Programa de Mantenimiento de Equipo </w:t>
            </w:r>
            <w:proofErr w:type="spellStart"/>
            <w:r w:rsidRPr="002C7ED7">
              <w:rPr>
                <w:rFonts w:ascii="Arial Narrow" w:eastAsia="Times New Roman" w:hAnsi="Arial Narrow" w:cs="Times New Roman"/>
                <w:color w:val="000000"/>
                <w:sz w:val="19"/>
                <w:szCs w:val="19"/>
                <w:lang w:eastAsia="es-CR"/>
              </w:rPr>
              <w:t>Bomberil</w:t>
            </w:r>
            <w:proofErr w:type="spellEnd"/>
            <w:r w:rsidRPr="002C7ED7">
              <w:rPr>
                <w:rFonts w:ascii="Arial Narrow" w:eastAsia="Times New Roman" w:hAnsi="Arial Narrow" w:cs="Times New Roman"/>
                <w:color w:val="000000"/>
                <w:sz w:val="19"/>
                <w:szCs w:val="19"/>
                <w:lang w:eastAsia="es-CR"/>
              </w:rPr>
              <w:t xml:space="preserve">.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1.08.04 Mantenimiento y reparación de maquinaria y equipo de producción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8,650,000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Para atender requerimientos relacionados con el mantenimiento de maquinaria y equipo que no se encuentre en contrato continuo de mantenimiento según promedio del total consumido para el 2017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7.300.000 y el del 2018 el cual es de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10.000.000 para un total de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8.650.000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Atender los reportes de averías de mantenimiento correctivo de las edificaciones con base en una priorización lógica y técnica.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1.08.04 Mantenimiento y reparación de maquinaria y equipo de producción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5,100,000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Contrato continuo de mantenimiento de calentadores solares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5.000.000, adicionalmente un 2% para hacer frente a eventuales reajustes de precios y/o inclusiones para un total de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5.100.000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1.08.04 Mantenimiento y reparación de maquinaria y equipo de producción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12,403,200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Contrato continuo de mantenimiento de elevadores por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12.160.000 adicionalmente un 2% para hacer frente a eventuales reajustes de precios y/o inclusiones para un total de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12.403.200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1.08.04 Mantenimiento y reparación de maquinaria y equipo de producción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48,147,645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Contrato continuo de mantenimiento de plantas eléctricas por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45.854.900, adicionalmente un 5% para hacer frente a eventuales reajustes de precios y/o inclusiones para un total de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48.147.645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1.08.04 Mantenimiento y reparación de maquinaria y equipo de producción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80,376,000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continuo de</w:t>
            </w:r>
            <w:r>
              <w:rPr>
                <w:rFonts w:ascii="Arial Narrow" w:eastAsia="Times New Roman" w:hAnsi="Arial Narrow" w:cs="Times New Roman"/>
                <w:color w:val="000000"/>
                <w:sz w:val="19"/>
                <w:szCs w:val="19"/>
                <w:lang w:eastAsia="es-CR"/>
              </w:rPr>
              <w:t xml:space="preserve"> mantenimiento de portones por </w:t>
            </w:r>
            <w:r w:rsidRPr="002C7ED7">
              <w:rPr>
                <w:rFonts w:ascii="Arial Narrow" w:eastAsia="Times New Roman" w:hAnsi="Arial Narrow" w:cs="Times New Roman"/>
                <w:color w:val="000000"/>
                <w:sz w:val="19"/>
                <w:szCs w:val="19"/>
                <w:lang w:eastAsia="es-CR"/>
              </w:rPr>
              <w:t xml:space="preserve">78.800.000, adicionalmente un 2% para hacer frente a eventuales reajustes de precios y/o inclusiones para un total de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80.376.000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1.08.04 Mantenimiento y reparación de maquinaria y equipo de producción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25,500,000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Contrato continuo de mantenimiento de sistemas contra incendio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25.000.000, adicionalmente un 2% para hacer frente a eventuales reajustes de precios y/o inclusiones  para un total de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25.500.000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1.08.04 Mantenimiento y reparación de maquinaria y equipo de producción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35,750,000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Contrato continuo de mantenimiento de sistemas de bombeo por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32.500.000, adicionalmente un 10% para hacer frente a eventuales reajustes de precios y/o inclusiones para un total de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35.750.000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1.08.04 Mantenimiento y reparación de maquinaria y equipo de producción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20,400,000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Contrato continuo de mantenimiento de sistemas de sonido por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20.000.000, adicionalmente un 2% para hacer frente a eventuales reajustes de precios y/o inclusiones para un total de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20.400.000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1.08.04 Mantenimiento y reparación de maquinaria y equipo de producción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20,400,000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Contrato continuo de mantenimiento de transformadores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20.000.000, adicionalmente un 2% para hacer frente a eventuales reajustes de precios y/o inclusiones para un total de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20.400.000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1.08.04 Mantenimiento y reparación de maquinaria y equipo de producción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9,241,200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Contrato continuo de mantenimiento de UPS por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9.060.000, adicionalmente un 2% para hacer frente a eventuales reajustes de precios y/o inclusiones para un total de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9.241.200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1.08.04 Mantenimiento y reparación de maquinaria y equipo de producción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128,204,365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Contrato continuo de paquete critico por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125.690.553,92, adicionalmente un 2% para hacer frente a eventuales reajustes de precios y/o inclusiones para un total de </w:t>
            </w:r>
            <w:r w:rsidR="00457958">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128.204.365</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1.08.05 Mantenimiento y reparación de equipo de transporte</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134,601,000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2.2.4.2.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2.2.4.2.1.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Mano de obra de Mantenimientos Preventivos a 7 Tanques Aeroportuarios con un costo unitario de ¢375</w:t>
            </w:r>
            <w:proofErr w:type="gramStart"/>
            <w:r w:rsidRPr="002C7ED7">
              <w:rPr>
                <w:rFonts w:ascii="Arial Narrow" w:eastAsia="Times New Roman" w:hAnsi="Arial Narrow" w:cs="Times New Roman"/>
                <w:color w:val="000000"/>
                <w:sz w:val="19"/>
                <w:szCs w:val="19"/>
                <w:lang w:eastAsia="es-CR"/>
              </w:rPr>
              <w:t>,817,09</w:t>
            </w:r>
            <w:proofErr w:type="gramEnd"/>
            <w:r w:rsidRPr="002C7ED7">
              <w:rPr>
                <w:rFonts w:ascii="Arial Narrow" w:eastAsia="Times New Roman" w:hAnsi="Arial Narrow" w:cs="Times New Roman"/>
                <w:color w:val="000000"/>
                <w:sz w:val="19"/>
                <w:szCs w:val="19"/>
                <w:lang w:eastAsia="es-CR"/>
              </w:rPr>
              <w:t>, para un total de ¢2.630.719,61.</w:t>
            </w:r>
            <w:r w:rsidRPr="002C7ED7">
              <w:rPr>
                <w:rFonts w:ascii="Arial Narrow" w:eastAsia="Times New Roman" w:hAnsi="Arial Narrow" w:cs="Times New Roman"/>
                <w:color w:val="000000"/>
                <w:sz w:val="19"/>
                <w:szCs w:val="19"/>
                <w:lang w:eastAsia="es-CR"/>
              </w:rPr>
              <w:br/>
              <w:t>Mano de obra de mantenimientos preventivos a la Flota Institucional: Costo mensual promedio ¢10.997.500,00 x 12 meses = ¢131.970.000,00.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Dinero para la compra de servicios y mano de obra de los mantenimientos preventivos para las Unidades y vehículos de apoyo de la flota institucional y también se realizará la adquisición.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1.08.05 Mantenimiento y reparación de equipo de transporte</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337,833,000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2.2.4.1.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2.2.4.1.1.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Mano de obra Tanques Aeroportuarios: 847.095,51x12 meses=¢10.165.146,14.</w:t>
            </w:r>
            <w:r w:rsidRPr="002C7ED7">
              <w:rPr>
                <w:rFonts w:ascii="Arial Narrow" w:eastAsia="Times New Roman" w:hAnsi="Arial Narrow" w:cs="Times New Roman"/>
                <w:color w:val="000000"/>
                <w:sz w:val="19"/>
                <w:szCs w:val="19"/>
                <w:lang w:eastAsia="es-CR"/>
              </w:rPr>
              <w:br/>
              <w:t>Mano de obra compra con tarjeta Institucional ¢ promedio mensual 7.158.941,17 x 12 meses= ¢85.907.294,01</w:t>
            </w:r>
            <w:r w:rsidRPr="002C7ED7">
              <w:rPr>
                <w:rFonts w:ascii="Arial Narrow" w:eastAsia="Times New Roman" w:hAnsi="Arial Narrow" w:cs="Times New Roman"/>
                <w:color w:val="000000"/>
                <w:sz w:val="19"/>
                <w:szCs w:val="19"/>
                <w:lang w:eastAsia="es-CR"/>
              </w:rPr>
              <w:br/>
              <w:t>Mano de obra CD A14050, ¢18.800.250,00 promedio mensual x 12 meses = ¢225.603.000,00</w:t>
            </w:r>
            <w:r w:rsidRPr="002C7ED7">
              <w:rPr>
                <w:rFonts w:ascii="Arial Narrow" w:eastAsia="Times New Roman" w:hAnsi="Arial Narrow" w:cs="Times New Roman"/>
                <w:color w:val="000000"/>
                <w:sz w:val="19"/>
                <w:szCs w:val="19"/>
                <w:lang w:eastAsia="es-CR"/>
              </w:rPr>
              <w:br/>
              <w:t xml:space="preserve">Certificación de dos plataformas </w:t>
            </w:r>
            <w:proofErr w:type="spellStart"/>
            <w:r w:rsidRPr="002C7ED7">
              <w:rPr>
                <w:rFonts w:ascii="Arial Narrow" w:eastAsia="Times New Roman" w:hAnsi="Arial Narrow" w:cs="Times New Roman"/>
                <w:color w:val="000000"/>
                <w:sz w:val="19"/>
                <w:szCs w:val="19"/>
                <w:lang w:eastAsia="es-CR"/>
              </w:rPr>
              <w:t>Bronto</w:t>
            </w:r>
            <w:proofErr w:type="spellEnd"/>
            <w:r w:rsidRPr="002C7ED7">
              <w:rPr>
                <w:rFonts w:ascii="Arial Narrow" w:eastAsia="Times New Roman" w:hAnsi="Arial Narrow" w:cs="Times New Roman"/>
                <w:color w:val="000000"/>
                <w:sz w:val="19"/>
                <w:szCs w:val="19"/>
                <w:lang w:eastAsia="es-CR"/>
              </w:rPr>
              <w:t xml:space="preserve"> (P-02 y P-03)= ¢16.002.000,00.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 requieren estos recursos para la adquisición de servicios y mano de obra para mantenimientos correctivos efectuados por medio del procedimiento de contratación. Además se requiere </w:t>
            </w:r>
            <w:r w:rsidR="006321AE" w:rsidRPr="002C7ED7">
              <w:rPr>
                <w:rFonts w:ascii="Arial Narrow" w:eastAsia="Times New Roman" w:hAnsi="Arial Narrow" w:cs="Times New Roman"/>
                <w:color w:val="000000"/>
                <w:sz w:val="19"/>
                <w:szCs w:val="19"/>
                <w:lang w:eastAsia="es-CR"/>
              </w:rPr>
              <w:t>efectuar</w:t>
            </w:r>
            <w:r w:rsidRPr="002C7ED7">
              <w:rPr>
                <w:rFonts w:ascii="Arial Narrow" w:eastAsia="Times New Roman" w:hAnsi="Arial Narrow" w:cs="Times New Roman"/>
                <w:color w:val="000000"/>
                <w:sz w:val="19"/>
                <w:szCs w:val="19"/>
                <w:lang w:eastAsia="es-CR"/>
              </w:rPr>
              <w:t xml:space="preserve"> compras menores de servicios, que serán autorizadas a las Estaciones de Bomberos o las Unidades Administrativas, por medio del procedimiento de Reporte de Avería y de Adquisición de bienes y servicios con tarjeta institucional de compras.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1.08.06 Mantenimiento y reparación de equipo de comunicación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12,999,996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Costo mensual ¢1.083.333,00*12= ¢12.999.996,00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Renovación contrato continuo 2016LA-000042-UP Servicio de soporte técnico, garantía y mantenimiento para las centrales telefónicas de edificios descentralizados.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1.08.06 Mantenimiento y reparación de equipo de comunicación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4,500,000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Costo trimestral ¢1.125.000 *4 = ¢4.500.000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Renovación del contrato 2017CD-000011 Mantenimiento preventivo y correctivo de centrales telefónicas.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1.08.06 Mantenimiento y reparación de equipo de comunicación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70,000,000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Promedio de gasto trimestral ¢17.500.000 * 4 = ¢70.000.000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Contrato en trámite de mantenimiento e instalación  de cableado datos y </w:t>
            </w:r>
            <w:r w:rsidR="006321AE" w:rsidRPr="002C7ED7">
              <w:rPr>
                <w:rFonts w:ascii="Arial Narrow" w:eastAsia="Times New Roman" w:hAnsi="Arial Narrow" w:cs="Times New Roman"/>
                <w:color w:val="000000"/>
                <w:sz w:val="19"/>
                <w:szCs w:val="19"/>
                <w:lang w:eastAsia="es-CR"/>
              </w:rPr>
              <w:t>telefónico</w:t>
            </w:r>
            <w:r w:rsidRPr="002C7ED7">
              <w:rPr>
                <w:rFonts w:ascii="Arial Narrow" w:eastAsia="Times New Roman" w:hAnsi="Arial Narrow" w:cs="Times New Roman"/>
                <w:color w:val="000000"/>
                <w:sz w:val="19"/>
                <w:szCs w:val="19"/>
                <w:lang w:eastAsia="es-CR"/>
              </w:rPr>
              <w:t xml:space="preserve"> institucional.</w:t>
            </w:r>
            <w:r w:rsidRPr="002C7ED7">
              <w:rPr>
                <w:rFonts w:ascii="Arial Narrow" w:eastAsia="Times New Roman" w:hAnsi="Arial Narrow" w:cs="Times New Roman"/>
                <w:color w:val="000000"/>
                <w:sz w:val="19"/>
                <w:szCs w:val="19"/>
                <w:lang w:eastAsia="es-CR"/>
              </w:rPr>
              <w:br/>
              <w:t>Recursos para Mano de obra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1.08.06 Mantenimiento y reparación de equipo de comunicación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1,817,951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3.2.3.2.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3.2.3.2.3.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Costo de la calibración del </w:t>
            </w:r>
            <w:proofErr w:type="spellStart"/>
            <w:r w:rsidRPr="002C7ED7">
              <w:rPr>
                <w:rFonts w:ascii="Arial Narrow" w:eastAsia="Times New Roman" w:hAnsi="Arial Narrow" w:cs="Times New Roman"/>
                <w:color w:val="000000"/>
                <w:sz w:val="19"/>
                <w:szCs w:val="19"/>
                <w:lang w:eastAsia="es-CR"/>
              </w:rPr>
              <w:t>Aeroflex</w:t>
            </w:r>
            <w:proofErr w:type="spellEnd"/>
            <w:r w:rsidRPr="002C7ED7">
              <w:rPr>
                <w:rFonts w:ascii="Arial Narrow" w:eastAsia="Times New Roman" w:hAnsi="Arial Narrow" w:cs="Times New Roman"/>
                <w:color w:val="000000"/>
                <w:sz w:val="19"/>
                <w:szCs w:val="19"/>
                <w:lang w:eastAsia="es-CR"/>
              </w:rPr>
              <w:t xml:space="preserve"> modelo 8800SX según adjudicación: $2.892,80 * TC628,44= ¢1.817.951,23</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FA6C1F">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Renovación de contrato 2019CD-000011-0012800001 Servicio de Mantenimiento de herramientas para calibración de equipos de Radiocomunicación.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1.08.06 Mantenimiento y reparación de equipo de comunicación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3.2.3.2.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3.2.3.2.3.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Costo estimado en la contratación costo mensual promedio ¢833.333,33*12 = ¢9.999.999,96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Renovación del contrato 2018CD-000029-UPServicio de Mantenimiento Correctivo para Equipo de Radiocomunicación.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1.08.07 Mantenimiento y reparación de equipo y mobiliario de oficina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continuo de suministro e instalación de mobiliario para oficinas por ¢25.000.000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1.08.07 Mantenimiento y reparación de equipo y mobiliario de oficina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65,650,000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763A1B">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Contrato de mantenimiento continuo de aires acondicionados por </w:t>
            </w:r>
            <w:r w:rsidR="00763A1B" w:rsidRPr="002C7ED7">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65.000.000 adicionalmente un 1% para hacer frente a eventuales reajustes de precios y/o inclusiones para un total de </w:t>
            </w:r>
            <w:r w:rsidR="00457958">
              <w:rPr>
                <w:rFonts w:eastAsia="Times New Roman" w:cs="Arial"/>
                <w:color w:val="000000"/>
                <w:sz w:val="19"/>
                <w:szCs w:val="19"/>
                <w:lang w:eastAsia="es-CR"/>
              </w:rPr>
              <w:t>¢</w:t>
            </w:r>
            <w:r w:rsidRPr="002C7ED7">
              <w:rPr>
                <w:rFonts w:ascii="Arial Narrow" w:eastAsia="Times New Roman" w:hAnsi="Arial Narrow" w:cs="Times New Roman"/>
                <w:color w:val="000000"/>
                <w:sz w:val="19"/>
                <w:szCs w:val="19"/>
                <w:lang w:eastAsia="es-CR"/>
              </w:rPr>
              <w:t>65.650.000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Hacer frente a los compromisos de pago por contratos en ejecución o para la gestión de contratos que permitan solventar las necesidades de la infraestructura de la Organización.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1.08.07 Mantenimiento y reparación de equipo y mobiliario de oficina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2.1.4.6.3.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Promedio realizado con base en las atenciones de los periodos 2017-2018 para un total anual de ¢5.000.000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Atención a las solicitudes de reparación y mantenimiento de equipo y mobiliario de oficina de las dependencias del Cuerpo de Bomberos, con el fin de mantenerlos en óptimas condiciones para su uso.</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1.08.08 Mantenimiento y reparación de equipo de cómputo y  sistemas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w:t>
            </w: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4,399,080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100 horas anuales a $70 el costo por hora= $7.000,00 * TC 628,44=¢4,399,080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Servicio de asistencia técnica para bases de datos Oracle y sistemas operativos Linux.</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1.08.08 Mantenimiento y reparación de equipo de cómputo y  sistemas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2,513,760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80 horas anuales * $50=$4.000 * TC 628,44 = ¢2,513,760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Renovación contrato continuo 2018LA-000034-0012800001 ítem 2 servicio de horas de asistencia técnica para bases de datos Microsoft SQL Server</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1.08.08 Mantenimiento y reparación de equipo de cómputo y  sistemas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9,219,215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Costo anual del servicio $14.670,00 * TC 628,44= ¢9.219.214,80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Renovación contrato continuo 2019LA-000011-0012800001 “Renovación de solución para filtrado Web en la plataforma de </w:t>
            </w:r>
            <w:proofErr w:type="spellStart"/>
            <w:r w:rsidRPr="002C7ED7">
              <w:rPr>
                <w:rFonts w:ascii="Arial Narrow" w:eastAsia="Times New Roman" w:hAnsi="Arial Narrow" w:cs="Times New Roman"/>
                <w:color w:val="000000"/>
                <w:sz w:val="19"/>
                <w:szCs w:val="19"/>
                <w:lang w:eastAsia="es-CR"/>
              </w:rPr>
              <w:t>Forcepoint</w:t>
            </w:r>
            <w:proofErr w:type="spellEnd"/>
            <w:r w:rsidRPr="002C7ED7">
              <w:rPr>
                <w:rFonts w:ascii="Arial Narrow" w:eastAsia="Times New Roman" w:hAnsi="Arial Narrow" w:cs="Times New Roman"/>
                <w:color w:val="000000"/>
                <w:sz w:val="19"/>
                <w:szCs w:val="19"/>
                <w:lang w:eastAsia="es-CR"/>
              </w:rPr>
              <w:t xml:space="preserve"> Web Security”</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1.08.08 Mantenimiento y reparación de equipo de cómputo y  sistemas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4,524,768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Costo del servicio bimensual $1.200*6=$7.200,00 * TC628,44= ¢4.524.768,00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Renovación de contrato 2017LN-000002-UP Mantenimiento de los Simuladores de conducción de unidades extintoras ubicados en la Academia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1.08.08 Mantenimiento y reparación de equipo de cómputo y  sistemas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6,284,375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Costo del servicio bimensual $1.666,66*6=$9,999,96 * TC628,44= ¢6.284.374,86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Renovación de contrato Licitación Abreviada 2016LA-000043-UP Mantenimiento de los Simuladores de conducción de unidades extintoras ubicados en la Academia de Bomberos.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1.08.08 Mantenimiento y reparación de equipo de cómputo y  sistemas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4,901,832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Costo mensual $650*12=$7.800*TC ¢628,44= ¢4.901.832,00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Renovación contrato continuo 2017CD-000031-UP Servicio de monitoreo de componentes de la plataforma informática.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1.08.08 Mantenimiento y reparación de equipo de cómputo y  sistemas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  </w:t>
            </w: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100,697,706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Costo mensual del servicio$14.070,10*10 meses= $140.701,00 </w:t>
            </w:r>
            <w:r w:rsidR="00763A1B" w:rsidRPr="002C7ED7">
              <w:rPr>
                <w:rFonts w:ascii="Arial Narrow" w:eastAsia="Times New Roman" w:hAnsi="Arial Narrow" w:cs="Times New Roman"/>
                <w:color w:val="000000"/>
                <w:sz w:val="19"/>
                <w:szCs w:val="19"/>
                <w:lang w:eastAsia="es-CR"/>
              </w:rPr>
              <w:t>más</w:t>
            </w:r>
            <w:r w:rsidRPr="002C7ED7">
              <w:rPr>
                <w:rFonts w:ascii="Arial Narrow" w:eastAsia="Times New Roman" w:hAnsi="Arial Narrow" w:cs="Times New Roman"/>
                <w:color w:val="000000"/>
                <w:sz w:val="19"/>
                <w:szCs w:val="19"/>
                <w:lang w:eastAsia="es-CR"/>
              </w:rPr>
              <w:t xml:space="preserve"> costo del servicio en noviembre y diciembre según cotización $19.533,40. Total $160.234,40 * $628,44=¢100.697.706,34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6321AE"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Renovación</w:t>
            </w:r>
            <w:r w:rsidR="00EC7AFB" w:rsidRPr="002C7ED7">
              <w:rPr>
                <w:rFonts w:ascii="Arial Narrow" w:eastAsia="Times New Roman" w:hAnsi="Arial Narrow" w:cs="Times New Roman"/>
                <w:color w:val="000000"/>
                <w:sz w:val="19"/>
                <w:szCs w:val="19"/>
                <w:lang w:eastAsia="es-CR"/>
              </w:rPr>
              <w:t xml:space="preserve"> contrato continuo 2016LP-000002 Servicio de soporte técnico y garantía de fabricante para equipos de telecomunicaciones marca CISCO y de procesamiento marca HP</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1.08.08 Mantenimiento y reparación de equipo de cómputo y  sistemas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3,534,975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Costo por hora $45 * 125 horas anuales = $5.625,00 * TC </w:t>
            </w:r>
            <w:r w:rsidR="00763A1B">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628,44 = ¢3.534.975,00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Contrato continuo 2017CD-000018-0012800001MIF: Mantenimiento del Módulo Integrado de Facturación MIF del Sistema Enterprise</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1.08.08 Mantenimiento y reparación de equipo de cómputo y  sistemas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750,000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Costo por hora ¢15.000,00 * 50 horas disponibles = ¢750.000,00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Contrato continuo 2017LA-000033-0012800001Alquiler Sistema Inversiones requerido por la Unidad de Recursos </w:t>
            </w:r>
            <w:r w:rsidR="006321AE" w:rsidRPr="002C7ED7">
              <w:rPr>
                <w:rFonts w:ascii="Arial Narrow" w:eastAsia="Times New Roman" w:hAnsi="Arial Narrow" w:cs="Times New Roman"/>
                <w:color w:val="000000"/>
                <w:sz w:val="19"/>
                <w:szCs w:val="19"/>
                <w:lang w:eastAsia="es-CR"/>
              </w:rPr>
              <w:t>Económicos</w:t>
            </w:r>
            <w:r w:rsidRPr="002C7ED7">
              <w:rPr>
                <w:rFonts w:ascii="Arial Narrow" w:eastAsia="Times New Roman" w:hAnsi="Arial Narrow" w:cs="Times New Roman"/>
                <w:color w:val="000000"/>
                <w:sz w:val="19"/>
                <w:szCs w:val="19"/>
                <w:lang w:eastAsia="es-CR"/>
              </w:rPr>
              <w:t>, corresponde a los servicios de mantenimiento.</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1.08.08 Mantenimiento y reparación de equipo de cómputo y  sistemas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2,350,000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Costo por hora </w:t>
            </w:r>
            <w:r w:rsidR="00763A1B">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23.500,00 * 100 horas = </w:t>
            </w:r>
            <w:r w:rsidR="00763A1B">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2.350.000,00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Contrato </w:t>
            </w:r>
            <w:proofErr w:type="gramStart"/>
            <w:r w:rsidRPr="002C7ED7">
              <w:rPr>
                <w:rFonts w:ascii="Arial Narrow" w:eastAsia="Times New Roman" w:hAnsi="Arial Narrow" w:cs="Times New Roman"/>
                <w:color w:val="000000"/>
                <w:sz w:val="19"/>
                <w:szCs w:val="19"/>
                <w:lang w:eastAsia="es-CR"/>
              </w:rPr>
              <w:t>continuo</w:t>
            </w:r>
            <w:proofErr w:type="gramEnd"/>
            <w:r w:rsidRPr="002C7ED7">
              <w:rPr>
                <w:rFonts w:ascii="Arial Narrow" w:eastAsia="Times New Roman" w:hAnsi="Arial Narrow" w:cs="Times New Roman"/>
                <w:color w:val="000000"/>
                <w:sz w:val="19"/>
                <w:szCs w:val="19"/>
                <w:lang w:eastAsia="es-CR"/>
              </w:rPr>
              <w:t xml:space="preserve"> 2018LA-000019-0012800001WebSIIS: Servicio de horas de desarrollo para mantenimiento del sistema de información WEBSIIS.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1.08.08 Mantenimiento y reparación de equipo de cómputo y  sistemas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4,713,300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Costo por hora cotizado $50*150 horas= $7.500,00 * TC 628,44 = ¢4.713.300,00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Renovación contrato continuo 2017CD-000059-UP Horas de asistencia técnica para equipos de la infraestructura tecnológica instalada en el F5.</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1.08.08 Mantenimiento y reparación de equipo de cómputo y  sistemas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Mantenimiento Preventivo de 7 equipos 2 visitas al año a c/u ¢126.000=¢252.000</w:t>
            </w:r>
            <w:r w:rsidRPr="002C7ED7">
              <w:rPr>
                <w:rFonts w:ascii="Arial Narrow" w:eastAsia="Times New Roman" w:hAnsi="Arial Narrow" w:cs="Times New Roman"/>
                <w:color w:val="000000"/>
                <w:sz w:val="19"/>
                <w:szCs w:val="19"/>
                <w:lang w:eastAsia="es-CR"/>
              </w:rPr>
              <w:br/>
              <w:t xml:space="preserve">Mantenimiento Correctivo 20 horas técnico a ¢15.750= ¢315.000 </w:t>
            </w:r>
            <w:r w:rsidRPr="002C7ED7">
              <w:rPr>
                <w:rFonts w:ascii="Arial Narrow" w:eastAsia="Times New Roman" w:hAnsi="Arial Narrow" w:cs="Times New Roman"/>
                <w:color w:val="000000"/>
                <w:sz w:val="19"/>
                <w:szCs w:val="19"/>
                <w:lang w:eastAsia="es-CR"/>
              </w:rPr>
              <w:br/>
              <w:t xml:space="preserve">Y los restantes ¢933.000 costo máximo estimado para los repuestos de las reparaciones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Renovación de contrato 2019CD-000006-0012800001 Mantenimiento y reparación de impresoras </w:t>
            </w:r>
            <w:r w:rsidR="006321AE" w:rsidRPr="002C7ED7">
              <w:rPr>
                <w:rFonts w:ascii="Arial Narrow" w:eastAsia="Times New Roman" w:hAnsi="Arial Narrow" w:cs="Times New Roman"/>
                <w:color w:val="000000"/>
                <w:sz w:val="19"/>
                <w:szCs w:val="19"/>
                <w:lang w:eastAsia="es-CR"/>
              </w:rPr>
              <w:t>multifuncionales</w:t>
            </w:r>
            <w:r w:rsidRPr="002C7ED7">
              <w:rPr>
                <w:rFonts w:ascii="Arial Narrow" w:eastAsia="Times New Roman" w:hAnsi="Arial Narrow" w:cs="Times New Roman"/>
                <w:color w:val="000000"/>
                <w:sz w:val="19"/>
                <w:szCs w:val="19"/>
                <w:lang w:eastAsia="es-CR"/>
              </w:rPr>
              <w:t>.</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1.08.08 Mantenimiento y reparación de equipo de cómputo y  sistemas de información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1,422,788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Monto adjudicado $2.264,00 * $628,44 =¢1.422.788,16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Renovación contrato continuo2018CD-000023-UP  ítem 2 Servicio de soporte técnico y garantía de fabricante </w:t>
            </w:r>
            <w:proofErr w:type="spellStart"/>
            <w:r w:rsidRPr="002C7ED7">
              <w:rPr>
                <w:rFonts w:ascii="Arial Narrow" w:eastAsia="Times New Roman" w:hAnsi="Arial Narrow" w:cs="Times New Roman"/>
                <w:color w:val="000000"/>
                <w:sz w:val="19"/>
                <w:szCs w:val="19"/>
                <w:lang w:eastAsia="es-CR"/>
              </w:rPr>
              <w:t>Appliance</w:t>
            </w:r>
            <w:proofErr w:type="spellEnd"/>
            <w:r w:rsidRPr="002C7ED7">
              <w:rPr>
                <w:rFonts w:ascii="Arial Narrow" w:eastAsia="Times New Roman" w:hAnsi="Arial Narrow" w:cs="Times New Roman"/>
                <w:color w:val="000000"/>
                <w:sz w:val="19"/>
                <w:szCs w:val="19"/>
                <w:lang w:eastAsia="es-CR"/>
              </w:rPr>
              <w:t xml:space="preserve"> Oracle</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1.08.99 Mantenimiento y reparación de otros equipos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10,800,000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2.1.4.10.2.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Mantenimiento correctivo de equipos especializados ¢10.800.000 según consumo histórico.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el monto solicitado para solventar las necesidades de las estaciones en cuanto a reparaciones varias de los equipos y accesorios que utilizan para las labores diarias, no contemplados en los contratos.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1.08.99 Mantenimiento y reparación de otros equipos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120,000,000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2.1.4.10.2.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Mantenimiento preventivo y correcti</w:t>
            </w:r>
            <w:r w:rsidR="00763A1B">
              <w:rPr>
                <w:rFonts w:ascii="Arial Narrow" w:eastAsia="Times New Roman" w:hAnsi="Arial Narrow" w:cs="Times New Roman"/>
                <w:color w:val="000000"/>
                <w:sz w:val="19"/>
                <w:szCs w:val="19"/>
                <w:lang w:eastAsia="es-CR"/>
              </w:rPr>
              <w:t xml:space="preserve">vo de los equipos de arac por: </w:t>
            </w:r>
            <w:r w:rsidR="00763A1B" w:rsidRPr="002C7ED7">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120.000.000 según consumo histórico.</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Presupuesto generado para la ejecución de pagos de contratos que son competencia del Programa de Mantenimiento de Equipo </w:t>
            </w:r>
            <w:proofErr w:type="spellStart"/>
            <w:r w:rsidRPr="002C7ED7">
              <w:rPr>
                <w:rFonts w:ascii="Arial Narrow" w:eastAsia="Times New Roman" w:hAnsi="Arial Narrow" w:cs="Times New Roman"/>
                <w:color w:val="000000"/>
                <w:sz w:val="19"/>
                <w:szCs w:val="19"/>
                <w:lang w:eastAsia="es-CR"/>
              </w:rPr>
              <w:t>Bomberil</w:t>
            </w:r>
            <w:proofErr w:type="spellEnd"/>
            <w:r w:rsidRPr="002C7ED7">
              <w:rPr>
                <w:rFonts w:ascii="Arial Narrow" w:eastAsia="Times New Roman" w:hAnsi="Arial Narrow" w:cs="Times New Roman"/>
                <w:color w:val="000000"/>
                <w:sz w:val="19"/>
                <w:szCs w:val="19"/>
                <w:lang w:eastAsia="es-CR"/>
              </w:rPr>
              <w:t xml:space="preserve">.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1.08.99 Mantenimiento y reparación de otros equipos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100,000,000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2.1.4.10.2.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Mantenimiento preventivo y correctivo de los equipos de combustión de 2 y 4 tiempos ¢100.000.000,00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Presupuesto generado para la ejecución de pagos de contratos que son competencia del Programa de Mantenimiento de Equipo </w:t>
            </w:r>
            <w:proofErr w:type="spellStart"/>
            <w:r w:rsidRPr="002C7ED7">
              <w:rPr>
                <w:rFonts w:ascii="Arial Narrow" w:eastAsia="Times New Roman" w:hAnsi="Arial Narrow" w:cs="Times New Roman"/>
                <w:color w:val="000000"/>
                <w:sz w:val="19"/>
                <w:szCs w:val="19"/>
                <w:lang w:eastAsia="es-CR"/>
              </w:rPr>
              <w:t>Bomberil</w:t>
            </w:r>
            <w:proofErr w:type="spellEnd"/>
            <w:r w:rsidRPr="002C7ED7">
              <w:rPr>
                <w:rFonts w:ascii="Arial Narrow" w:eastAsia="Times New Roman" w:hAnsi="Arial Narrow" w:cs="Times New Roman"/>
                <w:color w:val="000000"/>
                <w:sz w:val="19"/>
                <w:szCs w:val="19"/>
                <w:lang w:eastAsia="es-CR"/>
              </w:rPr>
              <w:t xml:space="preserve">.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1.08.99 Mantenimiento y reparación de otros equipos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70,000,000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2.1.4.10.2.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763A1B">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Mantenimiento preventivo y correctivo para los compresores de Arac por: </w:t>
            </w:r>
            <w:r w:rsidR="00763A1B" w:rsidRPr="002C7ED7">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70.000.000 según consumo histórico.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Presupuesto generado para la ejecución de pagos de contratos que son competencia del Programa de Mantenimiento de Equipo </w:t>
            </w:r>
            <w:proofErr w:type="spellStart"/>
            <w:r w:rsidRPr="002C7ED7">
              <w:rPr>
                <w:rFonts w:ascii="Arial Narrow" w:eastAsia="Times New Roman" w:hAnsi="Arial Narrow" w:cs="Times New Roman"/>
                <w:color w:val="000000"/>
                <w:sz w:val="19"/>
                <w:szCs w:val="19"/>
                <w:lang w:eastAsia="es-CR"/>
              </w:rPr>
              <w:t>Bomberil</w:t>
            </w:r>
            <w:proofErr w:type="spellEnd"/>
            <w:r w:rsidRPr="002C7ED7">
              <w:rPr>
                <w:rFonts w:ascii="Arial Narrow" w:eastAsia="Times New Roman" w:hAnsi="Arial Narrow" w:cs="Times New Roman"/>
                <w:color w:val="000000"/>
                <w:sz w:val="19"/>
                <w:szCs w:val="19"/>
                <w:lang w:eastAsia="es-CR"/>
              </w:rPr>
              <w:t xml:space="preserve">.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1.08.99 Mantenimiento y reparación de otros equipos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65,000,000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2.1.4.10.2.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763A1B">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Mantenimiento preventivo y correctivo para los equipos de alta presión Fas por: </w:t>
            </w:r>
            <w:r w:rsidR="00763A1B" w:rsidRPr="002C7ED7">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65.000.000 según consumo histórico.</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Presupuesto generado para la ejecución de pagos de contratos que son competencia del Programa de Mantenimiento de Equipo </w:t>
            </w:r>
            <w:proofErr w:type="spellStart"/>
            <w:r w:rsidRPr="002C7ED7">
              <w:rPr>
                <w:rFonts w:ascii="Arial Narrow" w:eastAsia="Times New Roman" w:hAnsi="Arial Narrow" w:cs="Times New Roman"/>
                <w:color w:val="000000"/>
                <w:sz w:val="19"/>
                <w:szCs w:val="19"/>
                <w:lang w:eastAsia="es-CR"/>
              </w:rPr>
              <w:t>Bomberil</w:t>
            </w:r>
            <w:proofErr w:type="spellEnd"/>
            <w:r w:rsidRPr="002C7ED7">
              <w:rPr>
                <w:rFonts w:ascii="Arial Narrow" w:eastAsia="Times New Roman" w:hAnsi="Arial Narrow" w:cs="Times New Roman"/>
                <w:color w:val="000000"/>
                <w:sz w:val="19"/>
                <w:szCs w:val="19"/>
                <w:lang w:eastAsia="es-CR"/>
              </w:rPr>
              <w:t xml:space="preserve">.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1.08.99 Mantenimiento y reparación de otros equipos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130,000,000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2.1.4.10.2.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763A1B">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Mantenimiento preventivo y correctivo para los equipos hidráulicos por: </w:t>
            </w:r>
            <w:r w:rsidR="00763A1B" w:rsidRPr="002C7ED7">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 xml:space="preserve">130.000.000 según consumo histórico.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Presupuesto generado para la ejecución de pagos de contratos que son competencia del Programa de Mantenimiento de Equipo </w:t>
            </w:r>
            <w:proofErr w:type="spellStart"/>
            <w:r w:rsidRPr="002C7ED7">
              <w:rPr>
                <w:rFonts w:ascii="Arial Narrow" w:eastAsia="Times New Roman" w:hAnsi="Arial Narrow" w:cs="Times New Roman"/>
                <w:color w:val="000000"/>
                <w:sz w:val="19"/>
                <w:szCs w:val="19"/>
                <w:lang w:eastAsia="es-CR"/>
              </w:rPr>
              <w:t>Bomberil</w:t>
            </w:r>
            <w:proofErr w:type="spellEnd"/>
            <w:r w:rsidRPr="002C7ED7">
              <w:rPr>
                <w:rFonts w:ascii="Arial Narrow" w:eastAsia="Times New Roman" w:hAnsi="Arial Narrow" w:cs="Times New Roman"/>
                <w:color w:val="000000"/>
                <w:sz w:val="19"/>
                <w:szCs w:val="19"/>
                <w:lang w:eastAsia="es-CR"/>
              </w:rPr>
              <w:t xml:space="preserve">.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1.08.99 Mantenimiento y reparación de otros equipos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9,000,000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2.1.4.10.2.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Reparación y calibración de </w:t>
            </w:r>
            <w:proofErr w:type="spellStart"/>
            <w:r w:rsidRPr="002C7ED7">
              <w:rPr>
                <w:rFonts w:ascii="Arial Narrow" w:eastAsia="Times New Roman" w:hAnsi="Arial Narrow" w:cs="Times New Roman"/>
                <w:color w:val="000000"/>
                <w:sz w:val="19"/>
                <w:szCs w:val="19"/>
                <w:lang w:eastAsia="es-CR"/>
              </w:rPr>
              <w:t>explosimetros</w:t>
            </w:r>
            <w:proofErr w:type="spellEnd"/>
            <w:r w:rsidRPr="002C7ED7">
              <w:rPr>
                <w:rFonts w:ascii="Arial Narrow" w:eastAsia="Times New Roman" w:hAnsi="Arial Narrow" w:cs="Times New Roman"/>
                <w:color w:val="000000"/>
                <w:sz w:val="19"/>
                <w:szCs w:val="19"/>
                <w:lang w:eastAsia="es-CR"/>
              </w:rPr>
              <w:t xml:space="preserve"> 75 equipos x ¢120.000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el monto solicitado para solventar las necesidades de las estaciones en cuanto a reparaciones varias de los equipos y accesorios que utilizan para las labores diarias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1.08.99 Mantenimiento y reparación de otros equipos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6,000,000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2.1.4.6.3.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Promedio realizado con base en las atenciones de los periodos 2017-2018 para un total anual de ¢6.000.000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Atención a las solicitudes de reparación y mantenimiento de equipo y mobiliario de oficina de las dependencias del Cuerpo de Bomberos, con el fin de mantenerlos en óptimas condiciones para su uso.</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1.08.99 Mantenimiento y reparación de otros equipos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Para atender el mantenimiento de otros equipos y herramientas según consumo histórico de ¢5.000.000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Atender los reportes de averías de mantenimiento correctivo de las edificaciones con base en una priorización lógica y técnica.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1.08.99 Mantenimiento y reparación de otros equipos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1,350,000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Costo del mantenimiento por </w:t>
            </w:r>
            <w:proofErr w:type="spellStart"/>
            <w:r w:rsidRPr="002C7ED7">
              <w:rPr>
                <w:rFonts w:ascii="Arial Narrow" w:eastAsia="Times New Roman" w:hAnsi="Arial Narrow" w:cs="Times New Roman"/>
                <w:color w:val="000000"/>
                <w:sz w:val="19"/>
                <w:szCs w:val="19"/>
                <w:lang w:eastAsia="es-CR"/>
              </w:rPr>
              <w:t>drone</w:t>
            </w:r>
            <w:proofErr w:type="spellEnd"/>
            <w:r w:rsidRPr="002C7ED7">
              <w:rPr>
                <w:rFonts w:ascii="Arial Narrow" w:eastAsia="Times New Roman" w:hAnsi="Arial Narrow" w:cs="Times New Roman"/>
                <w:color w:val="000000"/>
                <w:sz w:val="19"/>
                <w:szCs w:val="19"/>
                <w:lang w:eastAsia="es-CR"/>
              </w:rPr>
              <w:t xml:space="preserve"> ¢15.000,00*2 al año = ¢30.000*45 drones=¢1.350.000,00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Servicios de reparación de </w:t>
            </w:r>
            <w:proofErr w:type="spellStart"/>
            <w:r w:rsidRPr="002C7ED7">
              <w:rPr>
                <w:rFonts w:ascii="Arial Narrow" w:eastAsia="Times New Roman" w:hAnsi="Arial Narrow" w:cs="Times New Roman"/>
                <w:color w:val="000000"/>
                <w:sz w:val="19"/>
                <w:szCs w:val="19"/>
                <w:lang w:eastAsia="es-CR"/>
              </w:rPr>
              <w:t>multirotores</w:t>
            </w:r>
            <w:proofErr w:type="spellEnd"/>
            <w:r w:rsidRPr="002C7ED7">
              <w:rPr>
                <w:rFonts w:ascii="Arial Narrow" w:eastAsia="Times New Roman" w:hAnsi="Arial Narrow" w:cs="Times New Roman"/>
                <w:color w:val="000000"/>
                <w:sz w:val="19"/>
                <w:szCs w:val="19"/>
                <w:lang w:eastAsia="es-CR"/>
              </w:rPr>
              <w:t xml:space="preserve"> (drones) utilizados para la atención de emergencias.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1.08.99 Mantenimiento y reparación de otros equipos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140,000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3.1.6.1.3.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 calibración de manómetro </w:t>
            </w:r>
            <w:proofErr w:type="spellStart"/>
            <w:r w:rsidRPr="002C7ED7">
              <w:rPr>
                <w:rFonts w:ascii="Arial Narrow" w:eastAsia="Times New Roman" w:hAnsi="Arial Narrow" w:cs="Times New Roman"/>
                <w:color w:val="000000"/>
                <w:sz w:val="19"/>
                <w:szCs w:val="19"/>
                <w:lang w:eastAsia="es-CR"/>
              </w:rPr>
              <w:t>patron</w:t>
            </w:r>
            <w:proofErr w:type="spellEnd"/>
            <w:r w:rsidRPr="002C7ED7">
              <w:rPr>
                <w:rFonts w:ascii="Arial Narrow" w:eastAsia="Times New Roman" w:hAnsi="Arial Narrow" w:cs="Times New Roman"/>
                <w:color w:val="000000"/>
                <w:sz w:val="19"/>
                <w:szCs w:val="19"/>
                <w:lang w:eastAsia="es-CR"/>
              </w:rPr>
              <w:t xml:space="preserve"> *</w:t>
            </w:r>
            <w:r w:rsidR="006321AE">
              <w:rPr>
                <w:rFonts w:ascii="Arial Narrow" w:eastAsia="Times New Roman" w:hAnsi="Arial Narrow" w:cs="Times New Roman"/>
                <w:color w:val="000000"/>
                <w:sz w:val="19"/>
                <w:szCs w:val="19"/>
                <w:lang w:eastAsia="es-CR"/>
              </w:rPr>
              <w:t xml:space="preserve"> </w:t>
            </w:r>
            <w:r w:rsidR="006321AE" w:rsidRPr="002C7ED7">
              <w:rPr>
                <w:rFonts w:ascii="Arial Narrow" w:eastAsia="Times New Roman" w:hAnsi="Arial Narrow" w:cs="Times New Roman"/>
                <w:color w:val="000000"/>
                <w:sz w:val="19"/>
                <w:szCs w:val="19"/>
                <w:lang w:eastAsia="es-CR"/>
              </w:rPr>
              <w:t>¢</w:t>
            </w:r>
            <w:r w:rsidR="006321AE">
              <w:rPr>
                <w:rFonts w:ascii="Arial Narrow" w:eastAsia="Times New Roman" w:hAnsi="Arial Narrow" w:cs="Times New Roman"/>
                <w:color w:val="000000"/>
                <w:sz w:val="19"/>
                <w:szCs w:val="19"/>
                <w:lang w:eastAsia="es-CR"/>
              </w:rPr>
              <w:t xml:space="preserve">140.000,00 =  </w:t>
            </w:r>
            <w:r w:rsidR="006321AE" w:rsidRPr="002C7ED7">
              <w:rPr>
                <w:rFonts w:ascii="Arial Narrow" w:eastAsia="Times New Roman" w:hAnsi="Arial Narrow" w:cs="Times New Roman"/>
                <w:color w:val="000000"/>
                <w:sz w:val="19"/>
                <w:szCs w:val="19"/>
                <w:lang w:eastAsia="es-CR"/>
              </w:rPr>
              <w:t>¢</w:t>
            </w:r>
            <w:r w:rsidRPr="002C7ED7">
              <w:rPr>
                <w:rFonts w:ascii="Arial Narrow" w:eastAsia="Times New Roman" w:hAnsi="Arial Narrow" w:cs="Times New Roman"/>
                <w:color w:val="000000"/>
                <w:sz w:val="19"/>
                <w:szCs w:val="19"/>
                <w:lang w:eastAsia="es-CR"/>
              </w:rPr>
              <w:t>140.000,00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Recurso destinado para la calibración del manómetro patrón, utilizado para el mantenimiento y verificación de los manómetros que se </w:t>
            </w:r>
            <w:r w:rsidR="006321AE" w:rsidRPr="002C7ED7">
              <w:rPr>
                <w:rFonts w:ascii="Arial Narrow" w:eastAsia="Times New Roman" w:hAnsi="Arial Narrow" w:cs="Times New Roman"/>
                <w:color w:val="000000"/>
                <w:sz w:val="19"/>
                <w:szCs w:val="19"/>
                <w:lang w:eastAsia="es-CR"/>
              </w:rPr>
              <w:t>utilizan</w:t>
            </w:r>
            <w:r w:rsidRPr="002C7ED7">
              <w:rPr>
                <w:rFonts w:ascii="Arial Narrow" w:eastAsia="Times New Roman" w:hAnsi="Arial Narrow" w:cs="Times New Roman"/>
                <w:color w:val="000000"/>
                <w:sz w:val="19"/>
                <w:szCs w:val="19"/>
                <w:lang w:eastAsia="es-CR"/>
              </w:rPr>
              <w:t xml:space="preserve"> en las pruebas de sistemas fijos contra incendios.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1.08.99 Mantenimiento y reparación de otros equipos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420,000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3.1.6.2.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3.1.6.2.5.</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1 Reparación y mantenimiento anual de  microscopio * ¢ 120.000,00 </w:t>
            </w:r>
            <w:r w:rsidRPr="002C7ED7">
              <w:rPr>
                <w:rFonts w:ascii="Arial Narrow" w:eastAsia="Times New Roman" w:hAnsi="Arial Narrow" w:cs="Times New Roman"/>
                <w:color w:val="000000"/>
                <w:sz w:val="19"/>
                <w:szCs w:val="19"/>
                <w:lang w:eastAsia="es-CR"/>
              </w:rPr>
              <w:br/>
              <w:t xml:space="preserve">2 reparaciones de </w:t>
            </w:r>
            <w:proofErr w:type="spellStart"/>
            <w:r w:rsidRPr="002C7ED7">
              <w:rPr>
                <w:rFonts w:ascii="Arial Narrow" w:eastAsia="Times New Roman" w:hAnsi="Arial Narrow" w:cs="Times New Roman"/>
                <w:color w:val="000000"/>
                <w:sz w:val="19"/>
                <w:szCs w:val="19"/>
                <w:lang w:eastAsia="es-CR"/>
              </w:rPr>
              <w:t>explosimetros</w:t>
            </w:r>
            <w:proofErr w:type="spellEnd"/>
            <w:r w:rsidRPr="002C7ED7">
              <w:rPr>
                <w:rFonts w:ascii="Arial Narrow" w:eastAsia="Times New Roman" w:hAnsi="Arial Narrow" w:cs="Times New Roman"/>
                <w:color w:val="000000"/>
                <w:sz w:val="19"/>
                <w:szCs w:val="19"/>
                <w:lang w:eastAsia="es-CR"/>
              </w:rPr>
              <w:t xml:space="preserve">  * ¢ 150.000,00 = ¢ 300.000,00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Presupuesto para la calibración y mantenimiento de los microscopios y </w:t>
            </w:r>
            <w:proofErr w:type="spellStart"/>
            <w:r w:rsidRPr="002C7ED7">
              <w:rPr>
                <w:rFonts w:ascii="Arial Narrow" w:eastAsia="Times New Roman" w:hAnsi="Arial Narrow" w:cs="Times New Roman"/>
                <w:color w:val="000000"/>
                <w:sz w:val="19"/>
                <w:szCs w:val="19"/>
                <w:lang w:eastAsia="es-CR"/>
              </w:rPr>
              <w:t>explosimetros</w:t>
            </w:r>
            <w:proofErr w:type="spellEnd"/>
            <w:r w:rsidRPr="002C7ED7">
              <w:rPr>
                <w:rFonts w:ascii="Arial Narrow" w:eastAsia="Times New Roman" w:hAnsi="Arial Narrow" w:cs="Times New Roman"/>
                <w:color w:val="000000"/>
                <w:sz w:val="19"/>
                <w:szCs w:val="19"/>
                <w:lang w:eastAsia="es-CR"/>
              </w:rPr>
              <w:t xml:space="preserve"> utilizados en el trabajo diario de la Unidad, los cuales presentan una </w:t>
            </w:r>
            <w:proofErr w:type="spellStart"/>
            <w:r w:rsidRPr="002C7ED7">
              <w:rPr>
                <w:rFonts w:ascii="Arial Narrow" w:eastAsia="Times New Roman" w:hAnsi="Arial Narrow" w:cs="Times New Roman"/>
                <w:color w:val="000000"/>
                <w:sz w:val="19"/>
                <w:szCs w:val="19"/>
                <w:lang w:eastAsia="es-CR"/>
              </w:rPr>
              <w:t>descalibración</w:t>
            </w:r>
            <w:proofErr w:type="spellEnd"/>
            <w:r w:rsidRPr="002C7ED7">
              <w:rPr>
                <w:rFonts w:ascii="Arial Narrow" w:eastAsia="Times New Roman" w:hAnsi="Arial Narrow" w:cs="Times New Roman"/>
                <w:color w:val="000000"/>
                <w:sz w:val="19"/>
                <w:szCs w:val="19"/>
                <w:lang w:eastAsia="es-CR"/>
              </w:rPr>
              <w:t xml:space="preserve"> normal por su uso constante.</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1.08.99 Mantenimiento y reparación de otros equipos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 * ¢50.000 = 200.000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 requiere mantener la vida útil de los equipos eléctricos utilizados en las actividades mantenimiento y capacitación para lo cual se necesita del servicio de mantenimiento preventivo y reparación de estos equipos en promedio 4 veces por año con un valor de ¢50.000 por servicio. </w:t>
            </w:r>
            <w:r w:rsidRPr="002C7ED7">
              <w:rPr>
                <w:rFonts w:ascii="Arial Narrow" w:eastAsia="Times New Roman" w:hAnsi="Arial Narrow" w:cs="Times New Roman"/>
                <w:color w:val="000000"/>
                <w:sz w:val="19"/>
                <w:szCs w:val="19"/>
                <w:lang w:eastAsia="es-CR"/>
              </w:rPr>
              <w:br/>
              <w:t>.</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1.08.99 Mantenimiento y reparación de otros equipos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3.2.4.8.2.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1*¢1000000 = ¢1000000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requiere brindar mantenimiento preventivo a los simuladores a base de GLP por medio del servicio de mantenimiento preventivo y reparación en promedio 4 veces por año con un valor de ¢250.000 por servicio de  mantenimiento.</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1.08.99 Mantenimiento y reparación de otros equipos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1,285,000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2.1.5.1.1.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Ejecución Contrato Directo 2017CD-000025-</w:t>
            </w:r>
            <w:r w:rsidRPr="002C7ED7">
              <w:rPr>
                <w:rFonts w:ascii="Arial Narrow" w:eastAsia="Times New Roman" w:hAnsi="Arial Narrow" w:cs="Times New Roman"/>
                <w:color w:val="000000"/>
                <w:sz w:val="19"/>
                <w:szCs w:val="19"/>
                <w:lang w:eastAsia="es-CR"/>
              </w:rPr>
              <w:br/>
              <w:t>“Mantenimiento correctivo y preventivo de los equipos utilizados en el Consultorio Médico del Cuerpo de Bomberos”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E2555A">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Servicio de mantenimiento correctivo y preventivo para los equipos del Consultorio Médico Institucional. Se cuenta con un total de 14 equipos </w:t>
            </w:r>
            <w:proofErr w:type="gramStart"/>
            <w:r w:rsidRPr="002C7ED7">
              <w:rPr>
                <w:rFonts w:ascii="Arial Narrow" w:eastAsia="Times New Roman" w:hAnsi="Arial Narrow" w:cs="Times New Roman"/>
                <w:color w:val="000000"/>
                <w:sz w:val="19"/>
                <w:szCs w:val="19"/>
                <w:lang w:eastAsia="es-CR"/>
              </w:rPr>
              <w:t>electro</w:t>
            </w:r>
            <w:r w:rsidR="00E2555A">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médicos</w:t>
            </w:r>
            <w:proofErr w:type="gramEnd"/>
            <w:r w:rsidRPr="002C7ED7">
              <w:rPr>
                <w:rFonts w:ascii="Arial Narrow" w:eastAsia="Times New Roman" w:hAnsi="Arial Narrow" w:cs="Times New Roman"/>
                <w:color w:val="000000"/>
                <w:sz w:val="19"/>
                <w:szCs w:val="19"/>
                <w:lang w:eastAsia="es-CR"/>
              </w:rPr>
              <w:t xml:space="preserve">, entre ellos: electrocardiógrafo, </w:t>
            </w:r>
            <w:proofErr w:type="spellStart"/>
            <w:r w:rsidRPr="002C7ED7">
              <w:rPr>
                <w:rFonts w:ascii="Arial Narrow" w:eastAsia="Times New Roman" w:hAnsi="Arial Narrow" w:cs="Times New Roman"/>
                <w:color w:val="000000"/>
                <w:sz w:val="19"/>
                <w:szCs w:val="19"/>
                <w:lang w:eastAsia="es-CR"/>
              </w:rPr>
              <w:t>Doppler</w:t>
            </w:r>
            <w:proofErr w:type="spellEnd"/>
            <w:r w:rsidRPr="002C7ED7">
              <w:rPr>
                <w:rFonts w:ascii="Arial Narrow" w:eastAsia="Times New Roman" w:hAnsi="Arial Narrow" w:cs="Times New Roman"/>
                <w:color w:val="000000"/>
                <w:sz w:val="19"/>
                <w:szCs w:val="19"/>
                <w:lang w:eastAsia="es-CR"/>
              </w:rPr>
              <w:t xml:space="preserve">, equipo diagnóstico.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1.08.99 Mantenimiento y reparación de otros equipos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1.2.6.2.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1.2.6.2.3.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revisión instrumentos rondalla x 500.000</w:t>
            </w:r>
            <w:r w:rsidRPr="002C7ED7">
              <w:rPr>
                <w:rFonts w:ascii="Arial Narrow" w:eastAsia="Times New Roman" w:hAnsi="Arial Narrow" w:cs="Times New Roman"/>
                <w:color w:val="000000"/>
                <w:sz w:val="19"/>
                <w:szCs w:val="19"/>
                <w:lang w:eastAsia="es-CR"/>
              </w:rPr>
              <w:br/>
              <w:t>1 revisión instrumentos banda x 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Mantenimiento de los instrumentos musicales para la promoción de la cultura en los colaboradores, sus familias y usuarios.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1.09.99 Otros impuestos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96,730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1.1.4.1.2.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150*¢275</w:t>
            </w:r>
            <w:r w:rsidRPr="002C7ED7">
              <w:rPr>
                <w:rFonts w:ascii="Arial Narrow" w:eastAsia="Times New Roman" w:hAnsi="Arial Narrow" w:cs="Times New Roman"/>
                <w:color w:val="000000"/>
                <w:sz w:val="19"/>
                <w:szCs w:val="19"/>
                <w:lang w:eastAsia="es-CR"/>
              </w:rPr>
              <w:br/>
              <w:t>146*¢380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Se refiere a la compra de especies fiscales para la emisión de certificaciones, certificaciones de personería, poderes especiales judiciales y las autenticaciones de todos los documentos que se requieran.</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1.09.99 Otros impuestos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96,096,600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2.1.4.2.2.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Marchamos cancelados 2019 (¢90.092.000) + 5% de incremento para los ajustes necesarios  (¢4.504.600) + Pago de incorporación de nueva flotilla adquirida en 2019 (¢1.500.000) para un monto total de ¢96.096.600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Dicho contenido es con el fin de realizar la cancelación de los derechos de circulación correspondiente al periodo 2020.</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1.09.99 Otros impuestos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4,000,000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Para pago de permisos de construcción, visado de planos, timbres, certificaciones, etc., según el histórico de ¢4.000.000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Atender los reportes de averías de mantenimiento correctivo de las edificaciones con base en una priorización lógica y técnica.</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1.09.99 Otros impuestos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19,219,531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2.2.3.1.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2.2.3.1.5.</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763A1B">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Monto obtenido según estimaciones de concursos tramitados en períodos anteriores, tomando como base el Plan Anual de Compras 2019.</w:t>
            </w:r>
            <w:r w:rsidRPr="002C7ED7">
              <w:rPr>
                <w:rFonts w:ascii="Arial Narrow" w:eastAsia="Times New Roman" w:hAnsi="Arial Narrow" w:cs="Times New Roman"/>
                <w:color w:val="000000"/>
                <w:sz w:val="19"/>
                <w:szCs w:val="19"/>
                <w:lang w:eastAsia="es-CR"/>
              </w:rPr>
              <w:br/>
              <w:t>Fórmula para cálculo es especies fiscales: ((Monto adjudicado*5/1000)+1250)/2</w:t>
            </w:r>
            <w:r w:rsidRPr="002C7ED7">
              <w:rPr>
                <w:rFonts w:ascii="Arial Narrow" w:eastAsia="Times New Roman" w:hAnsi="Arial Narrow" w:cs="Times New Roman"/>
                <w:color w:val="000000"/>
                <w:sz w:val="19"/>
                <w:szCs w:val="19"/>
                <w:lang w:eastAsia="es-CR"/>
              </w:rPr>
              <w:br/>
              <w:t>Plan Anual de Compras 2019 = (Monto reducido según tope de presupuesto)</w:t>
            </w:r>
            <w:r w:rsidRPr="002C7ED7">
              <w:rPr>
                <w:rFonts w:ascii="Arial Narrow" w:eastAsia="Times New Roman" w:hAnsi="Arial Narrow" w:cs="Times New Roman"/>
                <w:color w:val="000000"/>
                <w:sz w:val="19"/>
                <w:szCs w:val="19"/>
                <w:lang w:eastAsia="es-CR"/>
              </w:rPr>
              <w:br/>
              <w:t>Monto PAC: ¢6.150.000.000</w:t>
            </w:r>
            <w:r w:rsidRPr="002C7ED7">
              <w:rPr>
                <w:rFonts w:ascii="Arial Narrow" w:eastAsia="Times New Roman" w:hAnsi="Arial Narrow" w:cs="Times New Roman"/>
                <w:color w:val="000000"/>
                <w:sz w:val="19"/>
                <w:szCs w:val="19"/>
                <w:lang w:eastAsia="es-CR"/>
              </w:rPr>
              <w:br/>
              <w:t xml:space="preserve">Cálculo del monto presupuestado: </w:t>
            </w:r>
            <w:r w:rsidRPr="002C7ED7">
              <w:rPr>
                <w:rFonts w:ascii="Arial Narrow" w:eastAsia="Times New Roman" w:hAnsi="Arial Narrow" w:cs="Times New Roman"/>
                <w:color w:val="000000"/>
                <w:sz w:val="19"/>
                <w:szCs w:val="19"/>
                <w:lang w:eastAsia="es-CR"/>
              </w:rPr>
              <w:br/>
              <w:t>((¢6.150.000.000*5/1000)+1250)/2) = ¢15.375.625</w:t>
            </w:r>
            <w:r w:rsidRPr="002C7ED7">
              <w:rPr>
                <w:rFonts w:ascii="Arial Narrow" w:eastAsia="Times New Roman" w:hAnsi="Arial Narrow" w:cs="Times New Roman"/>
                <w:color w:val="000000"/>
                <w:sz w:val="19"/>
                <w:szCs w:val="19"/>
                <w:lang w:eastAsia="es-CR"/>
              </w:rPr>
              <w:br/>
              <w:t xml:space="preserve">¢15.375.625 + 12% (de aumento del PAC 2020) = </w:t>
            </w:r>
            <w:r w:rsidRPr="002C7ED7">
              <w:rPr>
                <w:rFonts w:ascii="Arial Narrow" w:eastAsia="Times New Roman" w:hAnsi="Arial Narrow" w:cs="Times New Roman"/>
                <w:color w:val="000000"/>
                <w:sz w:val="19"/>
                <w:szCs w:val="19"/>
                <w:lang w:eastAsia="es-CR"/>
              </w:rPr>
              <w:br/>
              <w:t>¢1.845.075,00</w:t>
            </w:r>
            <w:r w:rsidRPr="002C7ED7">
              <w:rPr>
                <w:rFonts w:ascii="Arial Narrow" w:eastAsia="Times New Roman" w:hAnsi="Arial Narrow" w:cs="Times New Roman"/>
                <w:color w:val="000000"/>
                <w:sz w:val="19"/>
                <w:szCs w:val="19"/>
                <w:lang w:eastAsia="es-CR"/>
              </w:rPr>
              <w:br/>
              <w:t xml:space="preserve">¢15.375.625  +  13% (imprevistos por contratos adicionales por artículos N°208 y N°209 del Reglamento a la Ley de Contratación Administrativa) = </w:t>
            </w:r>
            <w:r w:rsidRPr="002C7ED7">
              <w:rPr>
                <w:rFonts w:ascii="Arial Narrow" w:eastAsia="Times New Roman" w:hAnsi="Arial Narrow" w:cs="Times New Roman"/>
                <w:color w:val="000000"/>
                <w:sz w:val="19"/>
                <w:szCs w:val="19"/>
                <w:lang w:eastAsia="es-CR"/>
              </w:rPr>
              <w:br/>
              <w:t>¢ 1.998.831,25</w:t>
            </w:r>
            <w:r w:rsidR="00763A1B">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Monto total ¢ 19.219.531,25</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Cumplir con lo establecido en el artículo 272, inciso 2), del Código Fiscal, donde las partes (Contratista y la Administración) deben cancelar a favor del Gobierno de la República el rubro correspondiente a cada una de las partes por concepto de especies fiscales. En atención al tope señalado mediante oficio CBCR-023960-2019-DAB-00346 de fecha 14 de junio, se redujo la referencia del PAC del año 2019, representando ello un 80% de dicho plan de compras en aras de cumplir con lo dispuesto.</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1.99.02 Intereses moratorios y multas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168,000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¢7.000.00 por dos días desactualizados al mes por 12 meses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Multas por estaciones desactualizadas BCCR</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1.99.02 Intereses moratorios y multas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450,107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¢450.107 (Salario mínimo aproximado) x 1</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El Cuerpo de Bomberos presenta ante el Ministerio de Hacienda  declaraciones por Retenciones en la fuente,  D-152 Declaración anual resumen de retenciones a empleados,  D-150  Declaración anual resumen de retenciones  y D-151 Declaración anual de clientes, proveedores y gastos específicos </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lastRenderedPageBreak/>
              <w:t>1.99.02 Intereses moratorios y multas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450,000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2.1.2.5.2.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450 000 (salario mínimo aproximado) x 1</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Corresponde al pago de multas por atrasos en los pagos de la Caja Costarricense del Seguro Social</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1.99.05 Deducibles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10,000,200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2.1.4.1.2.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 xml:space="preserve">Promedio de acuerdo a lo aprobado en los últimos dos periodos. (costo promedio mensual es de ¢833.350  x 12) </w:t>
            </w:r>
            <w:r w:rsidRPr="002C7ED7">
              <w:rPr>
                <w:rFonts w:ascii="Arial Narrow" w:eastAsia="Times New Roman" w:hAnsi="Arial Narrow" w:cs="Times New Roman"/>
                <w:color w:val="000000"/>
                <w:sz w:val="19"/>
                <w:szCs w:val="19"/>
                <w:lang w:eastAsia="es-CR"/>
              </w:rPr>
              <w:br/>
              <w:t>TOTAL ¢10.000.200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Con el fin de asumir los compromisos de los deducibles que se generan por pagos de indemnizaciones.</w:t>
            </w:r>
          </w:p>
        </w:tc>
      </w:tr>
      <w:tr w:rsidR="00EC7AFB" w:rsidRPr="002C7ED7"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1.99.99 Otros servicios no especificados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right"/>
              <w:rPr>
                <w:rFonts w:ascii="Arial Narrow" w:eastAsia="Times New Roman" w:hAnsi="Arial Narrow" w:cs="Times New Roman"/>
                <w:color w:val="000000"/>
                <w:sz w:val="19"/>
                <w:szCs w:val="19"/>
                <w:lang w:eastAsia="es-CR"/>
              </w:rPr>
            </w:pPr>
            <w:r>
              <w:rPr>
                <w:rFonts w:ascii="Arial Narrow" w:eastAsia="Times New Roman" w:hAnsi="Arial Narrow" w:cs="Times New Roman"/>
                <w:color w:val="000000"/>
                <w:sz w:val="19"/>
                <w:szCs w:val="19"/>
                <w:lang w:eastAsia="es-CR"/>
              </w:rPr>
              <w:t xml:space="preserve">          </w:t>
            </w:r>
            <w:r w:rsidRPr="002C7ED7">
              <w:rPr>
                <w:rFonts w:ascii="Arial Narrow" w:eastAsia="Times New Roman" w:hAnsi="Arial Narrow" w:cs="Times New Roman"/>
                <w:color w:val="000000"/>
                <w:sz w:val="19"/>
                <w:szCs w:val="19"/>
                <w:lang w:eastAsia="es-CR"/>
              </w:rPr>
              <w:t xml:space="preserve">2,235,000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center"/>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5 Cajas de baterías alcalinas 2A ¢7.500 c/u = ¢37.500</w:t>
            </w:r>
            <w:r w:rsidRPr="002C7ED7">
              <w:rPr>
                <w:rFonts w:ascii="Arial Narrow" w:eastAsia="Times New Roman" w:hAnsi="Arial Narrow" w:cs="Times New Roman"/>
                <w:color w:val="000000"/>
                <w:sz w:val="19"/>
                <w:szCs w:val="19"/>
                <w:lang w:eastAsia="es-CR"/>
              </w:rPr>
              <w:br/>
              <w:t>5 Cajas de baterías alcalinas 3A ¢7.500 c/u =¢37.500</w:t>
            </w:r>
            <w:r w:rsidRPr="002C7ED7">
              <w:rPr>
                <w:rFonts w:ascii="Arial Narrow" w:eastAsia="Times New Roman" w:hAnsi="Arial Narrow" w:cs="Times New Roman"/>
                <w:color w:val="000000"/>
                <w:sz w:val="19"/>
                <w:szCs w:val="19"/>
                <w:lang w:eastAsia="es-CR"/>
              </w:rPr>
              <w:br/>
              <w:t>50 carnés para control de acceso ¢13.200 c/u = ¢660.000</w:t>
            </w:r>
            <w:r w:rsidRPr="002C7ED7">
              <w:rPr>
                <w:rFonts w:ascii="Arial Narrow" w:eastAsia="Times New Roman" w:hAnsi="Arial Narrow" w:cs="Times New Roman"/>
                <w:color w:val="000000"/>
                <w:sz w:val="19"/>
                <w:szCs w:val="19"/>
                <w:lang w:eastAsia="es-CR"/>
              </w:rPr>
              <w:br/>
              <w:t>10 Gafas polarizadas ¢150.000 c/u = ¢1.500.000</w:t>
            </w:r>
            <w:r w:rsidRPr="002C7ED7">
              <w:rPr>
                <w:rFonts w:ascii="Arial Narrow" w:eastAsia="Times New Roman" w:hAnsi="Arial Narrow" w:cs="Times New Roman"/>
                <w:color w:val="000000"/>
                <w:sz w:val="19"/>
                <w:szCs w:val="19"/>
                <w:lang w:eastAsia="es-CR"/>
              </w:rPr>
              <w:br/>
              <w:t>Total General = ¢2.235.000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2C7ED7" w:rsidRDefault="00EC7AFB" w:rsidP="00820D35">
            <w:pPr>
              <w:spacing w:after="0" w:line="240" w:lineRule="auto"/>
              <w:jc w:val="both"/>
              <w:rPr>
                <w:rFonts w:ascii="Arial Narrow" w:eastAsia="Times New Roman" w:hAnsi="Arial Narrow" w:cs="Times New Roman"/>
                <w:color w:val="000000"/>
                <w:sz w:val="19"/>
                <w:szCs w:val="19"/>
                <w:lang w:eastAsia="es-CR"/>
              </w:rPr>
            </w:pPr>
            <w:r w:rsidRPr="002C7ED7">
              <w:rPr>
                <w:rFonts w:ascii="Arial Narrow" w:eastAsia="Times New Roman" w:hAnsi="Arial Narrow" w:cs="Times New Roman"/>
                <w:color w:val="000000"/>
                <w:sz w:val="19"/>
                <w:szCs w:val="19"/>
                <w:lang w:eastAsia="es-CR"/>
              </w:rPr>
              <w:t>Compra de: Baterías para teclados y mouses inalámbricos</w:t>
            </w:r>
            <w:r w:rsidRPr="002C7ED7">
              <w:rPr>
                <w:rFonts w:ascii="Arial Narrow" w:eastAsia="Times New Roman" w:hAnsi="Arial Narrow" w:cs="Times New Roman"/>
                <w:color w:val="000000"/>
                <w:sz w:val="19"/>
                <w:szCs w:val="19"/>
                <w:lang w:eastAsia="es-CR"/>
              </w:rPr>
              <w:br/>
              <w:t>Carné electrónicos del sistema de acceso.</w:t>
            </w:r>
            <w:r w:rsidRPr="002C7ED7">
              <w:rPr>
                <w:rFonts w:ascii="Arial Narrow" w:eastAsia="Times New Roman" w:hAnsi="Arial Narrow" w:cs="Times New Roman"/>
                <w:color w:val="000000"/>
                <w:sz w:val="19"/>
                <w:szCs w:val="19"/>
                <w:lang w:eastAsia="es-CR"/>
              </w:rPr>
              <w:br/>
              <w:t xml:space="preserve">Gafas tipo anteojo para pilotos de </w:t>
            </w:r>
            <w:proofErr w:type="spellStart"/>
            <w:r w:rsidRPr="002C7ED7">
              <w:rPr>
                <w:rFonts w:ascii="Arial Narrow" w:eastAsia="Times New Roman" w:hAnsi="Arial Narrow" w:cs="Times New Roman"/>
                <w:color w:val="000000"/>
                <w:sz w:val="19"/>
                <w:szCs w:val="19"/>
                <w:lang w:eastAsia="es-CR"/>
              </w:rPr>
              <w:t>drone</w:t>
            </w:r>
            <w:proofErr w:type="spellEnd"/>
            <w:r w:rsidRPr="002C7ED7">
              <w:rPr>
                <w:rFonts w:ascii="Arial Narrow" w:eastAsia="Times New Roman" w:hAnsi="Arial Narrow" w:cs="Times New Roman"/>
                <w:color w:val="000000"/>
                <w:sz w:val="19"/>
                <w:szCs w:val="19"/>
                <w:lang w:eastAsia="es-CR"/>
              </w:rPr>
              <w:t>.</w:t>
            </w:r>
          </w:p>
        </w:tc>
      </w:tr>
    </w:tbl>
    <w:p w:rsidR="002A4E24" w:rsidRDefault="002A4E24" w:rsidP="002D3AF3"/>
    <w:p w:rsidR="00C06C01" w:rsidRDefault="00C06C01" w:rsidP="002D3AF3"/>
    <w:p w:rsidR="00C06C01" w:rsidRDefault="00C06C01" w:rsidP="002D3AF3">
      <w:r>
        <w:br w:type="page"/>
      </w:r>
    </w:p>
    <w:tbl>
      <w:tblPr>
        <w:tblW w:w="0" w:type="auto"/>
        <w:tblInd w:w="55" w:type="dxa"/>
        <w:tblLayout w:type="fixed"/>
        <w:tblCellMar>
          <w:left w:w="70" w:type="dxa"/>
          <w:right w:w="70" w:type="dxa"/>
        </w:tblCellMar>
        <w:tblLook w:val="04A0" w:firstRow="1" w:lastRow="0" w:firstColumn="1" w:lastColumn="0" w:noHBand="0" w:noVBand="1"/>
      </w:tblPr>
      <w:tblGrid>
        <w:gridCol w:w="2850"/>
        <w:gridCol w:w="1276"/>
        <w:gridCol w:w="1276"/>
        <w:gridCol w:w="850"/>
        <w:gridCol w:w="993"/>
        <w:gridCol w:w="3685"/>
        <w:gridCol w:w="3555"/>
      </w:tblGrid>
      <w:tr w:rsidR="00EC7AFB" w:rsidRPr="0052208C" w:rsidTr="00820D35">
        <w:trPr>
          <w:trHeight w:val="315"/>
          <w:tblHeader/>
        </w:trPr>
        <w:tc>
          <w:tcPr>
            <w:tcW w:w="14485" w:type="dxa"/>
            <w:gridSpan w:val="7"/>
            <w:tcBorders>
              <w:top w:val="single" w:sz="4" w:space="0" w:color="4F81BD"/>
              <w:left w:val="single" w:sz="4" w:space="0" w:color="4F81BD"/>
              <w:bottom w:val="single" w:sz="4" w:space="0" w:color="4F81BD"/>
              <w:right w:val="single" w:sz="4" w:space="0" w:color="4F81BD"/>
            </w:tcBorders>
            <w:shd w:val="clear" w:color="000000" w:fill="1F497D"/>
            <w:vAlign w:val="bottom"/>
            <w:hideMark/>
          </w:tcPr>
          <w:p w:rsidR="00EC7AFB" w:rsidRPr="0052208C" w:rsidRDefault="00EC7AFB" w:rsidP="00820D35">
            <w:pPr>
              <w:spacing w:after="0" w:line="240" w:lineRule="auto"/>
              <w:jc w:val="center"/>
              <w:rPr>
                <w:rFonts w:ascii="Arial Narrow" w:eastAsia="Times New Roman" w:hAnsi="Arial Narrow" w:cs="Times New Roman"/>
                <w:b/>
                <w:bCs/>
                <w:color w:val="FFFFFF"/>
                <w:lang w:eastAsia="es-CR"/>
              </w:rPr>
            </w:pPr>
            <w:r w:rsidRPr="0052208C">
              <w:rPr>
                <w:rFonts w:ascii="Arial Narrow" w:eastAsia="Times New Roman" w:hAnsi="Arial Narrow" w:cs="Times New Roman"/>
                <w:b/>
                <w:bCs/>
                <w:color w:val="FFFFFF"/>
                <w:lang w:eastAsia="es-CR"/>
              </w:rPr>
              <w:lastRenderedPageBreak/>
              <w:t>2. MATERIALES Y SUMINISTROS</w:t>
            </w:r>
          </w:p>
        </w:tc>
      </w:tr>
      <w:tr w:rsidR="00EC7AFB" w:rsidRPr="0052208C" w:rsidTr="00820D35">
        <w:trPr>
          <w:trHeight w:val="315"/>
          <w:tblHeader/>
        </w:trPr>
        <w:tc>
          <w:tcPr>
            <w:tcW w:w="2850" w:type="dxa"/>
            <w:tcBorders>
              <w:top w:val="nil"/>
              <w:left w:val="single" w:sz="4" w:space="0" w:color="4F81BD"/>
              <w:bottom w:val="single" w:sz="4" w:space="0" w:color="4F81BD"/>
              <w:right w:val="single" w:sz="4" w:space="0" w:color="4F81BD"/>
            </w:tcBorders>
            <w:shd w:val="clear" w:color="000000" w:fill="1F497D"/>
            <w:noWrap/>
            <w:vAlign w:val="bottom"/>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w:t>
            </w:r>
          </w:p>
        </w:tc>
        <w:tc>
          <w:tcPr>
            <w:tcW w:w="1276" w:type="dxa"/>
            <w:tcBorders>
              <w:top w:val="nil"/>
              <w:left w:val="nil"/>
              <w:bottom w:val="single" w:sz="4" w:space="0" w:color="4F81BD"/>
              <w:right w:val="single" w:sz="4" w:space="0" w:color="4F81BD"/>
            </w:tcBorders>
            <w:shd w:val="clear" w:color="000000" w:fill="1F497D"/>
            <w:noWrap/>
            <w:vAlign w:val="bottom"/>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w:t>
            </w:r>
          </w:p>
        </w:tc>
        <w:tc>
          <w:tcPr>
            <w:tcW w:w="3119" w:type="dxa"/>
            <w:gridSpan w:val="3"/>
            <w:tcBorders>
              <w:top w:val="single" w:sz="4" w:space="0" w:color="4F81BD"/>
              <w:left w:val="nil"/>
              <w:bottom w:val="single" w:sz="4" w:space="0" w:color="4F81BD"/>
              <w:right w:val="single" w:sz="4" w:space="0" w:color="4F81BD"/>
            </w:tcBorders>
            <w:shd w:val="clear" w:color="000000" w:fill="1F497D"/>
            <w:vAlign w:val="bottom"/>
            <w:hideMark/>
          </w:tcPr>
          <w:p w:rsidR="00EC7AFB" w:rsidRPr="0052208C" w:rsidRDefault="00EC7AFB" w:rsidP="00820D35">
            <w:pPr>
              <w:spacing w:after="0" w:line="240" w:lineRule="auto"/>
              <w:jc w:val="center"/>
              <w:rPr>
                <w:rFonts w:ascii="Arial Narrow" w:eastAsia="Times New Roman" w:hAnsi="Arial Narrow" w:cs="Times New Roman"/>
                <w:b/>
                <w:bCs/>
                <w:color w:val="FFFFFF"/>
                <w:lang w:eastAsia="es-CR"/>
              </w:rPr>
            </w:pPr>
            <w:r w:rsidRPr="0052208C">
              <w:rPr>
                <w:rFonts w:ascii="Arial Narrow" w:eastAsia="Times New Roman" w:hAnsi="Arial Narrow" w:cs="Times New Roman"/>
                <w:b/>
                <w:bCs/>
                <w:color w:val="FFFFFF"/>
                <w:lang w:eastAsia="es-CR"/>
              </w:rPr>
              <w:t>Vinculación PAO</w:t>
            </w:r>
          </w:p>
        </w:tc>
        <w:tc>
          <w:tcPr>
            <w:tcW w:w="3685" w:type="dxa"/>
            <w:tcBorders>
              <w:top w:val="nil"/>
              <w:left w:val="nil"/>
              <w:bottom w:val="single" w:sz="4" w:space="0" w:color="4F81BD"/>
              <w:right w:val="single" w:sz="4" w:space="0" w:color="4F81BD"/>
            </w:tcBorders>
            <w:shd w:val="clear" w:color="000000" w:fill="1F497D"/>
            <w:noWrap/>
            <w:vAlign w:val="bottom"/>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w:t>
            </w:r>
          </w:p>
        </w:tc>
        <w:tc>
          <w:tcPr>
            <w:tcW w:w="3555" w:type="dxa"/>
            <w:tcBorders>
              <w:top w:val="nil"/>
              <w:left w:val="nil"/>
              <w:bottom w:val="single" w:sz="4" w:space="0" w:color="4F81BD"/>
              <w:right w:val="single" w:sz="4" w:space="0" w:color="4F81BD"/>
            </w:tcBorders>
            <w:shd w:val="clear" w:color="000000" w:fill="1F497D"/>
            <w:noWrap/>
            <w:vAlign w:val="bottom"/>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w:t>
            </w:r>
          </w:p>
        </w:tc>
      </w:tr>
      <w:tr w:rsidR="00EC7AFB" w:rsidRPr="0052208C" w:rsidTr="00820D35">
        <w:trPr>
          <w:trHeight w:val="315"/>
          <w:tblHeader/>
        </w:trPr>
        <w:tc>
          <w:tcPr>
            <w:tcW w:w="2850" w:type="dxa"/>
            <w:tcBorders>
              <w:top w:val="nil"/>
              <w:left w:val="single" w:sz="4" w:space="0" w:color="4F81BD"/>
              <w:bottom w:val="single" w:sz="4" w:space="0" w:color="4F81BD"/>
              <w:right w:val="single" w:sz="4" w:space="0" w:color="4F81BD"/>
            </w:tcBorders>
            <w:shd w:val="clear" w:color="000000" w:fill="1F497D"/>
            <w:vAlign w:val="bottom"/>
            <w:hideMark/>
          </w:tcPr>
          <w:p w:rsidR="00EC7AFB" w:rsidRPr="0052208C" w:rsidRDefault="00EC7AFB" w:rsidP="00820D35">
            <w:pPr>
              <w:spacing w:after="0" w:line="240" w:lineRule="auto"/>
              <w:jc w:val="center"/>
              <w:rPr>
                <w:rFonts w:ascii="Arial Narrow" w:eastAsia="Times New Roman" w:hAnsi="Arial Narrow" w:cs="Times New Roman"/>
                <w:b/>
                <w:bCs/>
                <w:color w:val="FFFFFF"/>
                <w:lang w:eastAsia="es-CR"/>
              </w:rPr>
            </w:pPr>
            <w:r w:rsidRPr="0052208C">
              <w:rPr>
                <w:rFonts w:ascii="Arial Narrow" w:eastAsia="Times New Roman" w:hAnsi="Arial Narrow" w:cs="Times New Roman"/>
                <w:b/>
                <w:bCs/>
                <w:color w:val="FFFFFF"/>
                <w:lang w:eastAsia="es-CR"/>
              </w:rPr>
              <w:t>Partida y descripción</w:t>
            </w:r>
          </w:p>
        </w:tc>
        <w:tc>
          <w:tcPr>
            <w:tcW w:w="1276" w:type="dxa"/>
            <w:tcBorders>
              <w:top w:val="nil"/>
              <w:left w:val="nil"/>
              <w:bottom w:val="single" w:sz="4" w:space="0" w:color="4F81BD"/>
              <w:right w:val="single" w:sz="4" w:space="0" w:color="4F81BD"/>
            </w:tcBorders>
            <w:shd w:val="clear" w:color="000000" w:fill="1F497D"/>
            <w:vAlign w:val="bottom"/>
            <w:hideMark/>
          </w:tcPr>
          <w:p w:rsidR="00EC7AFB" w:rsidRPr="0052208C" w:rsidRDefault="00EC7AFB" w:rsidP="00820D35">
            <w:pPr>
              <w:spacing w:after="0" w:line="240" w:lineRule="auto"/>
              <w:jc w:val="center"/>
              <w:rPr>
                <w:rFonts w:ascii="Arial Narrow" w:eastAsia="Times New Roman" w:hAnsi="Arial Narrow" w:cs="Times New Roman"/>
                <w:b/>
                <w:bCs/>
                <w:color w:val="FFFFFF"/>
                <w:lang w:eastAsia="es-CR"/>
              </w:rPr>
            </w:pPr>
            <w:r w:rsidRPr="0052208C">
              <w:rPr>
                <w:rFonts w:ascii="Arial Narrow" w:eastAsia="Times New Roman" w:hAnsi="Arial Narrow" w:cs="Times New Roman"/>
                <w:b/>
                <w:bCs/>
                <w:color w:val="FFFFFF"/>
                <w:lang w:eastAsia="es-CR"/>
              </w:rPr>
              <w:t>Monto</w:t>
            </w:r>
          </w:p>
        </w:tc>
        <w:tc>
          <w:tcPr>
            <w:tcW w:w="1276" w:type="dxa"/>
            <w:tcBorders>
              <w:top w:val="nil"/>
              <w:left w:val="nil"/>
              <w:bottom w:val="single" w:sz="4" w:space="0" w:color="4F81BD"/>
              <w:right w:val="single" w:sz="4" w:space="0" w:color="4F81BD"/>
            </w:tcBorders>
            <w:shd w:val="clear" w:color="000000" w:fill="1F497D"/>
            <w:vAlign w:val="bottom"/>
            <w:hideMark/>
          </w:tcPr>
          <w:p w:rsidR="00EC7AFB" w:rsidRPr="0052208C" w:rsidRDefault="00EC7AFB" w:rsidP="00820D35">
            <w:pPr>
              <w:spacing w:after="0" w:line="240" w:lineRule="auto"/>
              <w:jc w:val="center"/>
              <w:rPr>
                <w:rFonts w:ascii="Arial Narrow" w:eastAsia="Times New Roman" w:hAnsi="Arial Narrow" w:cs="Times New Roman"/>
                <w:b/>
                <w:bCs/>
                <w:color w:val="FFFFFF"/>
                <w:lang w:eastAsia="es-CR"/>
              </w:rPr>
            </w:pPr>
            <w:r w:rsidRPr="0052208C">
              <w:rPr>
                <w:rFonts w:ascii="Arial Narrow" w:eastAsia="Times New Roman" w:hAnsi="Arial Narrow" w:cs="Times New Roman"/>
                <w:b/>
                <w:bCs/>
                <w:color w:val="FFFFFF"/>
                <w:lang w:eastAsia="es-CR"/>
              </w:rPr>
              <w:t>Objetivo</w:t>
            </w:r>
          </w:p>
        </w:tc>
        <w:tc>
          <w:tcPr>
            <w:tcW w:w="850" w:type="dxa"/>
            <w:tcBorders>
              <w:top w:val="nil"/>
              <w:left w:val="nil"/>
              <w:bottom w:val="single" w:sz="4" w:space="0" w:color="4F81BD"/>
              <w:right w:val="single" w:sz="4" w:space="0" w:color="4F81BD"/>
            </w:tcBorders>
            <w:shd w:val="clear" w:color="000000" w:fill="1F497D"/>
            <w:vAlign w:val="bottom"/>
            <w:hideMark/>
          </w:tcPr>
          <w:p w:rsidR="00EC7AFB" w:rsidRPr="0052208C" w:rsidRDefault="00EC7AFB" w:rsidP="00820D35">
            <w:pPr>
              <w:spacing w:after="0" w:line="240" w:lineRule="auto"/>
              <w:jc w:val="center"/>
              <w:rPr>
                <w:rFonts w:ascii="Arial Narrow" w:eastAsia="Times New Roman" w:hAnsi="Arial Narrow" w:cs="Times New Roman"/>
                <w:b/>
                <w:bCs/>
                <w:color w:val="FFFFFF"/>
                <w:lang w:eastAsia="es-CR"/>
              </w:rPr>
            </w:pPr>
            <w:r w:rsidRPr="0052208C">
              <w:rPr>
                <w:rFonts w:ascii="Arial Narrow" w:eastAsia="Times New Roman" w:hAnsi="Arial Narrow" w:cs="Times New Roman"/>
                <w:b/>
                <w:bCs/>
                <w:color w:val="FFFFFF"/>
                <w:lang w:eastAsia="es-CR"/>
              </w:rPr>
              <w:t>Meta</w:t>
            </w:r>
          </w:p>
        </w:tc>
        <w:tc>
          <w:tcPr>
            <w:tcW w:w="993" w:type="dxa"/>
            <w:tcBorders>
              <w:top w:val="nil"/>
              <w:left w:val="nil"/>
              <w:bottom w:val="single" w:sz="4" w:space="0" w:color="4F81BD"/>
              <w:right w:val="single" w:sz="4" w:space="0" w:color="4F81BD"/>
            </w:tcBorders>
            <w:shd w:val="clear" w:color="000000" w:fill="1F497D"/>
            <w:vAlign w:val="bottom"/>
            <w:hideMark/>
          </w:tcPr>
          <w:p w:rsidR="00EC7AFB" w:rsidRPr="0052208C" w:rsidRDefault="00EC7AFB" w:rsidP="00820D35">
            <w:pPr>
              <w:spacing w:after="0" w:line="240" w:lineRule="auto"/>
              <w:jc w:val="center"/>
              <w:rPr>
                <w:rFonts w:ascii="Arial Narrow" w:eastAsia="Times New Roman" w:hAnsi="Arial Narrow" w:cs="Times New Roman"/>
                <w:b/>
                <w:bCs/>
                <w:color w:val="FFFFFF"/>
                <w:lang w:eastAsia="es-CR"/>
              </w:rPr>
            </w:pPr>
            <w:r w:rsidRPr="0052208C">
              <w:rPr>
                <w:rFonts w:ascii="Arial Narrow" w:eastAsia="Times New Roman" w:hAnsi="Arial Narrow" w:cs="Times New Roman"/>
                <w:b/>
                <w:bCs/>
                <w:color w:val="FFFFFF"/>
                <w:lang w:eastAsia="es-CR"/>
              </w:rPr>
              <w:t>Acción</w:t>
            </w:r>
          </w:p>
        </w:tc>
        <w:tc>
          <w:tcPr>
            <w:tcW w:w="3685" w:type="dxa"/>
            <w:tcBorders>
              <w:top w:val="nil"/>
              <w:left w:val="nil"/>
              <w:bottom w:val="single" w:sz="4" w:space="0" w:color="4F81BD"/>
              <w:right w:val="single" w:sz="4" w:space="0" w:color="4F81BD"/>
            </w:tcBorders>
            <w:shd w:val="clear" w:color="000000" w:fill="1F497D"/>
            <w:vAlign w:val="bottom"/>
            <w:hideMark/>
          </w:tcPr>
          <w:p w:rsidR="00EC7AFB" w:rsidRPr="0052208C" w:rsidRDefault="00EC7AFB" w:rsidP="00820D35">
            <w:pPr>
              <w:spacing w:after="0" w:line="240" w:lineRule="auto"/>
              <w:jc w:val="center"/>
              <w:rPr>
                <w:rFonts w:ascii="Arial Narrow" w:eastAsia="Times New Roman" w:hAnsi="Arial Narrow" w:cs="Times New Roman"/>
                <w:b/>
                <w:bCs/>
                <w:color w:val="FFFFFF"/>
                <w:lang w:eastAsia="es-CR"/>
              </w:rPr>
            </w:pPr>
            <w:r w:rsidRPr="0052208C">
              <w:rPr>
                <w:rFonts w:ascii="Arial Narrow" w:eastAsia="Times New Roman" w:hAnsi="Arial Narrow" w:cs="Times New Roman"/>
                <w:b/>
                <w:bCs/>
                <w:color w:val="FFFFFF"/>
                <w:lang w:eastAsia="es-CR"/>
              </w:rPr>
              <w:t>Cálculo</w:t>
            </w:r>
          </w:p>
        </w:tc>
        <w:tc>
          <w:tcPr>
            <w:tcW w:w="3555" w:type="dxa"/>
            <w:tcBorders>
              <w:top w:val="nil"/>
              <w:left w:val="nil"/>
              <w:bottom w:val="single" w:sz="4" w:space="0" w:color="4F81BD"/>
              <w:right w:val="single" w:sz="4" w:space="0" w:color="4F81BD"/>
            </w:tcBorders>
            <w:shd w:val="clear" w:color="000000" w:fill="1F497D"/>
            <w:vAlign w:val="bottom"/>
            <w:hideMark/>
          </w:tcPr>
          <w:p w:rsidR="00EC7AFB" w:rsidRPr="0052208C" w:rsidRDefault="00EC7AFB" w:rsidP="00820D35">
            <w:pPr>
              <w:spacing w:after="0" w:line="240" w:lineRule="auto"/>
              <w:jc w:val="center"/>
              <w:rPr>
                <w:rFonts w:ascii="Arial Narrow" w:eastAsia="Times New Roman" w:hAnsi="Arial Narrow" w:cs="Times New Roman"/>
                <w:b/>
                <w:bCs/>
                <w:color w:val="FFFFFF"/>
                <w:lang w:eastAsia="es-CR"/>
              </w:rPr>
            </w:pPr>
            <w:r w:rsidRPr="0052208C">
              <w:rPr>
                <w:rFonts w:ascii="Arial Narrow" w:eastAsia="Times New Roman" w:hAnsi="Arial Narrow" w:cs="Times New Roman"/>
                <w:b/>
                <w:bCs/>
                <w:color w:val="FFFFFF"/>
                <w:lang w:eastAsia="es-CR"/>
              </w:rPr>
              <w:t>Justificación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2.01.01 Combustibles y lubricantes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1,085,000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2.1.4.10.1.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Aceite mineral para equipos de Rescate: 7 galones x ¢155.000. Para un total de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1.085.000,00.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el presupuesto para la compra de aceites y lubricantes para brindar el mantenimiento a los diferentes equipos como lo son los de combustión interna, hidráulicos entre otros.                                                                                  Adicionalmente, se necesita aceites para los diferentes contratos de los equipos.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2.01.01 Combustibles y lubricantes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630,000,000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Diésel para vehículos de emergencia, costo por galón ¢3.000,00, cantidad total de galones 210.000.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Suministro de combustible para el funcionamiento de las unidades, vehículos y equipos auxiliares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2.01.01 Combustibles y lubricantes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13,000,000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2.1.4.11.3.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Combustible vehículos administrativos gasolina, costo por galón ¢3.250,00, cantidad total de galones 4000 litros.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Suministro de combustible para el funcionamiento de las unidades, vehículos y equipos auxiliares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2.01.01 Combustibles y lubricantes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162,000,000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2.1.4.11.3.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Diésel para vehículos de apoyo, costo por galón ¢3.000,00, cantidad total de galones 54.000.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Suministro de combustible para el funcionamiento de las unidades, vehículos y equipos auxiliares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2.01.01 Combustibles y lubricantes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2.1.4.11.3.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Gas LPG para utilizar en las cocinas de gas de 50 Estaciones de Bomberos, cada cilindro con un costo de ¢12.000,00.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Suministro de combustible para el funcionamiento de las unidades, vehículos y equipos auxiliares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2.01.01 Combustibles y lubricantes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3,825,000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763A1B">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 * ¢600.000 = ¢2.400.000</w:t>
            </w:r>
            <w:r w:rsidRPr="0052208C">
              <w:rPr>
                <w:rFonts w:ascii="Arial Narrow" w:eastAsia="Times New Roman" w:hAnsi="Arial Narrow" w:cs="Times New Roman"/>
                <w:color w:val="000000"/>
                <w:lang w:eastAsia="es-CR"/>
              </w:rPr>
              <w:br/>
              <w:t>4 * ¢110.000 = ¢440.000</w:t>
            </w:r>
            <w:r w:rsidRPr="0052208C">
              <w:rPr>
                <w:rFonts w:ascii="Arial Narrow" w:eastAsia="Times New Roman" w:hAnsi="Arial Narrow" w:cs="Times New Roman"/>
                <w:color w:val="000000"/>
                <w:lang w:eastAsia="es-CR"/>
              </w:rPr>
              <w:br/>
              <w:t>4 *  ¢140.000 = ¢560.000</w:t>
            </w:r>
            <w:r w:rsidRPr="0052208C">
              <w:rPr>
                <w:rFonts w:ascii="Arial Narrow" w:eastAsia="Times New Roman" w:hAnsi="Arial Narrow" w:cs="Times New Roman"/>
                <w:color w:val="000000"/>
                <w:lang w:eastAsia="es-CR"/>
              </w:rPr>
              <w:br/>
              <w:t>50 * ¢8.500 = ¢425.000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763A1B">
            <w:pPr>
              <w:spacing w:after="0" w:line="240" w:lineRule="auto"/>
              <w:jc w:val="both"/>
              <w:rPr>
                <w:rFonts w:ascii="Arial Narrow" w:eastAsia="Times New Roman" w:hAnsi="Arial Narrow" w:cs="Times New Roman"/>
                <w:color w:val="000000"/>
                <w:lang w:eastAsia="es-CR"/>
              </w:rPr>
            </w:pPr>
            <w:r w:rsidRPr="00763A1B">
              <w:rPr>
                <w:rFonts w:ascii="Arial Narrow" w:eastAsia="Times New Roman" w:hAnsi="Arial Narrow" w:cs="Times New Roman"/>
                <w:color w:val="000000"/>
                <w:sz w:val="20"/>
                <w:lang w:eastAsia="es-CR"/>
              </w:rPr>
              <w:t xml:space="preserve">Se requiere la compra de combustibles  para el funcionamiento de equipos utilizados durante las actividades de capacitación y actividades institucionales, por medio de la recarga trimestral del cilindro estacionario de 500 GLP, con un valor de ¢ 600.000, compra 4 </w:t>
            </w:r>
            <w:r w:rsidRPr="00763A1B">
              <w:rPr>
                <w:rFonts w:ascii="Arial Narrow" w:eastAsia="Times New Roman" w:hAnsi="Arial Narrow" w:cs="Times New Roman"/>
                <w:color w:val="000000"/>
                <w:sz w:val="20"/>
                <w:lang w:eastAsia="es-CR"/>
              </w:rPr>
              <w:lastRenderedPageBreak/>
              <w:t xml:space="preserve">cilindros de 100 </w:t>
            </w:r>
            <w:proofErr w:type="spellStart"/>
            <w:r w:rsidRPr="00763A1B">
              <w:rPr>
                <w:rFonts w:ascii="Arial Narrow" w:eastAsia="Times New Roman" w:hAnsi="Arial Narrow" w:cs="Times New Roman"/>
                <w:color w:val="000000"/>
                <w:sz w:val="20"/>
                <w:lang w:eastAsia="es-CR"/>
              </w:rPr>
              <w:t>lbs</w:t>
            </w:r>
            <w:proofErr w:type="spellEnd"/>
            <w:r w:rsidRPr="00763A1B">
              <w:rPr>
                <w:rFonts w:ascii="Arial Narrow" w:eastAsia="Times New Roman" w:hAnsi="Arial Narrow" w:cs="Times New Roman"/>
                <w:color w:val="000000"/>
                <w:sz w:val="20"/>
                <w:lang w:eastAsia="es-CR"/>
              </w:rPr>
              <w:t xml:space="preserve"> con un valor unitario  de ¢ 1.100.00  y su recarga trimestral  GLP con un valor de ¢ 140.000, adicional la compra de 50  cuartos de galón de aceites y lubricantes  varios con un valor de ¢ 8.500 cada uno.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2.01.01 Combustibles y lubricantes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43,051,000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2.2.4.2.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2.2.4.2.1.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aceite por contrato  directo=¢25.686.000,00</w:t>
            </w:r>
            <w:r w:rsidRPr="0052208C">
              <w:rPr>
                <w:rFonts w:ascii="Arial Narrow" w:eastAsia="Times New Roman" w:hAnsi="Arial Narrow" w:cs="Times New Roman"/>
                <w:color w:val="000000"/>
                <w:lang w:eastAsia="es-CR"/>
              </w:rPr>
              <w:br/>
              <w:t>Compra de aceites y lubricantes para Mantenimiento Preventivo de 7 Tanques Aeroportuarios: 7x¢643.116,70=¢4.501.816,88.</w:t>
            </w:r>
            <w:r w:rsidRPr="0052208C">
              <w:rPr>
                <w:rFonts w:ascii="Arial Narrow" w:eastAsia="Times New Roman" w:hAnsi="Arial Narrow" w:cs="Times New Roman"/>
                <w:color w:val="000000"/>
                <w:lang w:eastAsia="es-CR"/>
              </w:rPr>
              <w:br/>
              <w:t xml:space="preserve">Compra de Aceites y Lubricantes para el CD A14050: Promedio mensual ¢773.750,00x12 meses=¢9.285.000,00. Aplicación de análisis de aceites al 25% de los Mantenimientos Preventivos </w:t>
            </w:r>
            <w:r w:rsidR="006321AE" w:rsidRPr="0052208C">
              <w:rPr>
                <w:rFonts w:ascii="Arial Narrow" w:eastAsia="Times New Roman" w:hAnsi="Arial Narrow" w:cs="Times New Roman"/>
                <w:color w:val="000000"/>
                <w:lang w:eastAsia="es-CR"/>
              </w:rPr>
              <w:t>efectuados</w:t>
            </w:r>
            <w:r w:rsidRPr="0052208C">
              <w:rPr>
                <w:rFonts w:ascii="Arial Narrow" w:eastAsia="Times New Roman" w:hAnsi="Arial Narrow" w:cs="Times New Roman"/>
                <w:color w:val="000000"/>
                <w:lang w:eastAsia="es-CR"/>
              </w:rPr>
              <w:t>. Precio Unitario ¢19.877,56 x 180 = 3.577.960,30.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aceites y lubricantes para utilizarse en los mantenimientos preventivos programados mediante el sistema </w:t>
            </w:r>
            <w:proofErr w:type="spellStart"/>
            <w:r w:rsidRPr="0052208C">
              <w:rPr>
                <w:rFonts w:ascii="Arial Narrow" w:eastAsia="Times New Roman" w:hAnsi="Arial Narrow" w:cs="Times New Roman"/>
                <w:color w:val="000000"/>
                <w:lang w:eastAsia="es-CR"/>
              </w:rPr>
              <w:t>Evolution</w:t>
            </w:r>
            <w:proofErr w:type="spellEnd"/>
            <w:r w:rsidRPr="0052208C">
              <w:rPr>
                <w:rFonts w:ascii="Arial Narrow" w:eastAsia="Times New Roman" w:hAnsi="Arial Narrow" w:cs="Times New Roman"/>
                <w:color w:val="000000"/>
                <w:lang w:eastAsia="es-CR"/>
              </w:rPr>
              <w:t>.</w:t>
            </w:r>
            <w:r w:rsidRPr="0052208C">
              <w:rPr>
                <w:rFonts w:ascii="Arial Narrow" w:eastAsia="Times New Roman" w:hAnsi="Arial Narrow" w:cs="Times New Roman"/>
                <w:color w:val="000000"/>
                <w:lang w:eastAsia="es-CR"/>
              </w:rPr>
              <w:br/>
              <w:t xml:space="preserve">Con la compra se estima adquirir los siguientes tipos de aceite: 15W40, 10W30 tanto para diésel como gasolina, 20W50 20W40 y 15W40, GL 2 y SAE40.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2.01.01 Combustibles y lubricantes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12,709,000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2.2.4.1.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2.2.4.1.1.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Aceites y Lubricantes adquiridos por medio de tarjeta institucional: Promedio mensual ¢459.583,33 x 12 meses = ¢5.515.000,00.</w:t>
            </w:r>
            <w:r w:rsidRPr="0052208C">
              <w:rPr>
                <w:rFonts w:ascii="Arial Narrow" w:eastAsia="Times New Roman" w:hAnsi="Arial Narrow" w:cs="Times New Roman"/>
                <w:color w:val="000000"/>
                <w:lang w:eastAsia="es-CR"/>
              </w:rPr>
              <w:br/>
              <w:t>Combustibles y Lubricantes CD A14050 para Mantenimientos Correctivos: Promedio mensual ¢599.500 x 12 meses = ¢7.194.000,00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763A1B">
            <w:pPr>
              <w:spacing w:after="0" w:line="240" w:lineRule="auto"/>
              <w:jc w:val="both"/>
              <w:rPr>
                <w:rFonts w:ascii="Arial Narrow" w:eastAsia="Times New Roman" w:hAnsi="Arial Narrow" w:cs="Times New Roman"/>
                <w:color w:val="000000"/>
                <w:lang w:eastAsia="es-CR"/>
              </w:rPr>
            </w:pPr>
            <w:r w:rsidRPr="00763A1B">
              <w:rPr>
                <w:rFonts w:ascii="Arial Narrow" w:eastAsia="Times New Roman" w:hAnsi="Arial Narrow" w:cs="Times New Roman"/>
                <w:color w:val="000000"/>
                <w:sz w:val="20"/>
                <w:lang w:eastAsia="es-CR"/>
              </w:rPr>
              <w:t>Adquirir aceites y lubricantes por medio del procedimiento de Adquisición de bienes y servicios con tarjeta institucional de compras, estas compras se autorizan según el procedimiento de Reportes de Avería.</w:t>
            </w:r>
            <w:r w:rsidR="006321AE" w:rsidRPr="00763A1B">
              <w:rPr>
                <w:rFonts w:ascii="Arial Narrow" w:eastAsia="Times New Roman" w:hAnsi="Arial Narrow" w:cs="Times New Roman"/>
                <w:color w:val="000000"/>
                <w:sz w:val="20"/>
                <w:lang w:eastAsia="es-CR"/>
              </w:rPr>
              <w:t xml:space="preserve"> </w:t>
            </w:r>
            <w:r w:rsidRPr="00763A1B">
              <w:rPr>
                <w:rFonts w:ascii="Arial Narrow" w:eastAsia="Times New Roman" w:hAnsi="Arial Narrow" w:cs="Times New Roman"/>
                <w:color w:val="000000"/>
                <w:sz w:val="20"/>
                <w:lang w:eastAsia="es-CR"/>
              </w:rPr>
              <w:t>También se requiere la adquisición de estos suministros por los mantenimientos correctivos efectuados a través del proceso de contratación administrativa. Por medio de contrato se adquiere la aplicación de análisis de aceites para generar un resultado predictivo de la condición de las Unid</w:t>
            </w:r>
            <w:r w:rsidR="00763A1B" w:rsidRPr="00763A1B">
              <w:rPr>
                <w:rFonts w:ascii="Arial Narrow" w:eastAsia="Times New Roman" w:hAnsi="Arial Narrow" w:cs="Times New Roman"/>
                <w:color w:val="000000"/>
                <w:sz w:val="20"/>
                <w:lang w:eastAsia="es-CR"/>
              </w:rPr>
              <w:t>ade</w:t>
            </w:r>
            <w:r w:rsidRPr="00763A1B">
              <w:rPr>
                <w:rFonts w:ascii="Arial Narrow" w:eastAsia="Times New Roman" w:hAnsi="Arial Narrow" w:cs="Times New Roman"/>
                <w:color w:val="000000"/>
                <w:sz w:val="20"/>
                <w:lang w:eastAsia="es-CR"/>
              </w:rPr>
              <w:t>s de la flotilla, que permite visualizar la detección temprana de averías y genera un alargamiento del proceso de aplicación de Mantenimientos Preventivos, para lograr un correcto funcionamiento de la flotilla vehicular.</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2.01.02 Productos farmacéuticos y medicinales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Medicamentos y productos medicinales para la atención de las emergencias </w:t>
            </w:r>
            <w:proofErr w:type="spellStart"/>
            <w:r w:rsidRPr="0052208C">
              <w:rPr>
                <w:rFonts w:ascii="Arial Narrow" w:eastAsia="Times New Roman" w:hAnsi="Arial Narrow" w:cs="Times New Roman"/>
                <w:color w:val="000000"/>
                <w:lang w:eastAsia="es-CR"/>
              </w:rPr>
              <w:t>prehospitalarias</w:t>
            </w:r>
            <w:proofErr w:type="spellEnd"/>
            <w:r w:rsidRPr="0052208C">
              <w:rPr>
                <w:rFonts w:ascii="Arial Narrow" w:eastAsia="Times New Roman" w:hAnsi="Arial Narrow" w:cs="Times New Roman"/>
                <w:color w:val="000000"/>
                <w:lang w:eastAsia="es-CR"/>
              </w:rPr>
              <w:t xml:space="preserve"> que cotidianamente atiende el Cuerpo de Bomberos. La estimación es por consumo anual derivado de la Licitación Abreviada 00003-2017.</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Compra de los medicamentos para el servicio de soporte de trauma del personal Paramédicos que responde a la emergencias, como accidentes de tránsito,  accidentes laborales,  incendios,  emergencia con materiales peligrosos,  entre otros.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2.01.02 Productos farmacéuticos y medicinales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100 Bloqueadores  para funcionarios técnicos y operativos que requieren de dichos artículos, producto de las labores en el campo.  Costo promedio de ¢15.000 cada bloqueador.</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Productos químicos para la protección y seguridad ocupacional de los funcionarios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2.01.02 Productos farmacéuticos y medicinales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960,000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Bloqueadores  al año para cada uno de los 30 funcionarios del Área a ¢16.000 por cada bloqueador aproximadamente (2x30x¢16.000)para un total de 960.000 colones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Atender los reportes de averías de mantenimiento correctivo de las edificaciones con base en una priorización lógica y técnica.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2.01.02 Productos farmacéuticos y medicinales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24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 * ¢10.000 = ¢200.000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dotar al personal de la USCO con elementos de protección  para el desarrollo de las actividades en la atención de emergencias para la continuidad operativa por medio de la compra de 20 botellas de bloqueador solar con un valor unitario de ¢</w:t>
            </w:r>
            <w:proofErr w:type="gramStart"/>
            <w:r w:rsidRPr="0052208C">
              <w:rPr>
                <w:rFonts w:ascii="Arial Narrow" w:eastAsia="Times New Roman" w:hAnsi="Arial Narrow" w:cs="Times New Roman"/>
                <w:color w:val="000000"/>
                <w:lang w:eastAsia="es-CR"/>
              </w:rPr>
              <w:t>10.000 .</w:t>
            </w:r>
            <w:proofErr w:type="gramEnd"/>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2.01.02 Productos farmacéuticos y medicinales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3.2.4.8.3.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 * ¢10.000 = ¢ 100.000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brindar de protección solar al personal que participa del desarrollo de las Pruebas de Certificación para bomberos, por medio de la compra de 10 botellas de bloqueador solar con un valor aproximado de ¢10.000 por botella.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2.01.02 Productos farmacéuticos y medicinales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Ejecución Contrato Licitación Abreviada 2017LA-00003-UP Compra de medicamentos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los medicamentos para el servicio del consultorio médico de empresa, de acuerdo a los renglones adjudicados y en conjunto con la UOEMR</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2.01.02 Productos farmacéuticos y medicinales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1,548,875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val="en-US" w:eastAsia="es-CR"/>
              </w:rPr>
            </w:pPr>
            <w:r w:rsidRPr="0052208C">
              <w:rPr>
                <w:rFonts w:ascii="Arial Narrow" w:eastAsia="Times New Roman" w:hAnsi="Arial Narrow" w:cs="Times New Roman"/>
                <w:color w:val="000000"/>
                <w:lang w:val="en-US" w:eastAsia="es-CR"/>
              </w:rPr>
              <w:t xml:space="preserve">hepatitis B: </w:t>
            </w:r>
            <w:r w:rsidR="00173F7A">
              <w:rPr>
                <w:rFonts w:eastAsia="Times New Roman" w:cs="Arial"/>
                <w:color w:val="000000"/>
                <w:lang w:val="en-US" w:eastAsia="es-CR"/>
              </w:rPr>
              <w:t>¢</w:t>
            </w:r>
            <w:r w:rsidRPr="0052208C">
              <w:rPr>
                <w:rFonts w:ascii="Arial Narrow" w:eastAsia="Times New Roman" w:hAnsi="Arial Narrow" w:cs="Times New Roman"/>
                <w:color w:val="000000"/>
                <w:lang w:val="en-US" w:eastAsia="es-CR"/>
              </w:rPr>
              <w:t xml:space="preserve">5,985 * 75 = </w:t>
            </w:r>
            <w:r w:rsidR="00173F7A">
              <w:rPr>
                <w:rFonts w:eastAsia="Times New Roman" w:cs="Arial"/>
                <w:color w:val="000000"/>
                <w:lang w:val="en-US" w:eastAsia="es-CR"/>
              </w:rPr>
              <w:t>¢</w:t>
            </w:r>
            <w:r w:rsidRPr="0052208C">
              <w:rPr>
                <w:rFonts w:ascii="Arial Narrow" w:eastAsia="Times New Roman" w:hAnsi="Arial Narrow" w:cs="Times New Roman"/>
                <w:color w:val="000000"/>
                <w:lang w:val="en-US" w:eastAsia="es-CR"/>
              </w:rPr>
              <w:t xml:space="preserve">448,875 </w:t>
            </w:r>
            <w:r w:rsidRPr="0052208C">
              <w:rPr>
                <w:rFonts w:ascii="Arial Narrow" w:eastAsia="Times New Roman" w:hAnsi="Arial Narrow" w:cs="Times New Roman"/>
                <w:color w:val="000000"/>
                <w:lang w:val="en-US" w:eastAsia="es-CR"/>
              </w:rPr>
              <w:br/>
              <w:t xml:space="preserve">hepatitis A: </w:t>
            </w:r>
            <w:r w:rsidR="00173F7A">
              <w:rPr>
                <w:rFonts w:eastAsia="Times New Roman" w:cs="Arial"/>
                <w:color w:val="000000"/>
                <w:lang w:val="en-US" w:eastAsia="es-CR"/>
              </w:rPr>
              <w:t>¢</w:t>
            </w:r>
            <w:r w:rsidRPr="0052208C">
              <w:rPr>
                <w:rFonts w:ascii="Arial Narrow" w:eastAsia="Times New Roman" w:hAnsi="Arial Narrow" w:cs="Times New Roman"/>
                <w:color w:val="000000"/>
                <w:lang w:val="en-US" w:eastAsia="es-CR"/>
              </w:rPr>
              <w:t xml:space="preserve">22,000 * 50=  </w:t>
            </w:r>
            <w:r w:rsidR="00173F7A">
              <w:rPr>
                <w:rFonts w:eastAsia="Times New Roman" w:cs="Arial"/>
                <w:color w:val="000000"/>
                <w:lang w:val="en-US" w:eastAsia="es-CR"/>
              </w:rPr>
              <w:t>¢</w:t>
            </w:r>
            <w:r w:rsidRPr="0052208C">
              <w:rPr>
                <w:rFonts w:ascii="Arial Narrow" w:eastAsia="Times New Roman" w:hAnsi="Arial Narrow" w:cs="Times New Roman"/>
                <w:color w:val="000000"/>
                <w:lang w:val="en-US" w:eastAsia="es-CR"/>
              </w:rPr>
              <w:t xml:space="preserve">1100,000 </w:t>
            </w:r>
            <w:r w:rsidRPr="0052208C">
              <w:rPr>
                <w:rFonts w:ascii="Arial Narrow" w:eastAsia="Times New Roman" w:hAnsi="Arial Narrow" w:cs="Times New Roman"/>
                <w:color w:val="000000"/>
                <w:lang w:val="en-US" w:eastAsia="es-CR"/>
              </w:rPr>
              <w:br/>
              <w:t xml:space="preserve">Total: </w:t>
            </w:r>
            <w:r w:rsidR="00173F7A">
              <w:rPr>
                <w:rFonts w:eastAsia="Times New Roman" w:cs="Arial"/>
                <w:color w:val="000000"/>
                <w:lang w:val="en-US" w:eastAsia="es-CR"/>
              </w:rPr>
              <w:t>¢</w:t>
            </w:r>
            <w:r w:rsidRPr="0052208C">
              <w:rPr>
                <w:rFonts w:ascii="Arial Narrow" w:eastAsia="Times New Roman" w:hAnsi="Arial Narrow" w:cs="Times New Roman"/>
                <w:color w:val="000000"/>
                <w:lang w:val="en-US" w:eastAsia="es-CR"/>
              </w:rPr>
              <w:t>448,875+</w:t>
            </w:r>
            <w:r w:rsidR="00173F7A">
              <w:rPr>
                <w:rFonts w:eastAsia="Times New Roman" w:cs="Arial"/>
                <w:color w:val="000000"/>
                <w:lang w:val="en-US" w:eastAsia="es-CR"/>
              </w:rPr>
              <w:t>¢</w:t>
            </w:r>
            <w:r w:rsidRPr="0052208C">
              <w:rPr>
                <w:rFonts w:ascii="Arial Narrow" w:eastAsia="Times New Roman" w:hAnsi="Arial Narrow" w:cs="Times New Roman"/>
                <w:color w:val="000000"/>
                <w:lang w:val="en-US" w:eastAsia="es-CR"/>
              </w:rPr>
              <w:t>1100,00=</w:t>
            </w:r>
            <w:r w:rsidR="00173F7A">
              <w:rPr>
                <w:rFonts w:eastAsia="Times New Roman" w:cs="Arial"/>
                <w:color w:val="000000"/>
                <w:lang w:val="en-US" w:eastAsia="es-CR"/>
              </w:rPr>
              <w:t>¢</w:t>
            </w:r>
            <w:r w:rsidRPr="0052208C">
              <w:rPr>
                <w:rFonts w:ascii="Arial Narrow" w:eastAsia="Times New Roman" w:hAnsi="Arial Narrow" w:cs="Times New Roman"/>
                <w:color w:val="000000"/>
                <w:lang w:val="en-US" w:eastAsia="es-CR"/>
              </w:rPr>
              <w:t>1,548,875.00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Adquirir dosis de vacunas hepatitis B y A para la inmunización del personal de bomberos que posea un alto riesgo de contagio o se haya expuesto a elementos patógenos. Se pretende inmunizar contra la hepatitis A y B  a 25 personas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2.1.4.10.1.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Según consumo histórico anual ¢1.500.000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Es de suma importancia que se cuiden los pequeños detalles en los equipos como la pintura, lo anterior, con el fin de alargar su vida útil y mejorar su aspecto </w:t>
            </w:r>
            <w:r w:rsidR="006321AE" w:rsidRPr="0052208C">
              <w:rPr>
                <w:rFonts w:ascii="Arial Narrow" w:eastAsia="Times New Roman" w:hAnsi="Arial Narrow" w:cs="Times New Roman"/>
                <w:color w:val="000000"/>
                <w:lang w:eastAsia="es-CR"/>
              </w:rPr>
              <w:t>físico</w:t>
            </w:r>
            <w:r w:rsidRPr="0052208C">
              <w:rPr>
                <w:rFonts w:ascii="Arial Narrow" w:eastAsia="Times New Roman" w:hAnsi="Arial Narrow" w:cs="Times New Roman"/>
                <w:color w:val="000000"/>
                <w:lang w:eastAsia="es-CR"/>
              </w:rPr>
              <w:t>.</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9,395,750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15. TONER ORIGINAL HP </w:t>
            </w:r>
            <w:proofErr w:type="spellStart"/>
            <w:r w:rsidRPr="0052208C">
              <w:rPr>
                <w:rFonts w:ascii="Arial Narrow" w:eastAsia="Times New Roman" w:hAnsi="Arial Narrow" w:cs="Times New Roman"/>
                <w:color w:val="000000"/>
                <w:lang w:eastAsia="es-CR"/>
              </w:rPr>
              <w:t>laserjet</w:t>
            </w:r>
            <w:proofErr w:type="spellEnd"/>
            <w:r w:rsidRPr="0052208C">
              <w:rPr>
                <w:rFonts w:ascii="Arial Narrow" w:eastAsia="Times New Roman" w:hAnsi="Arial Narrow" w:cs="Times New Roman"/>
                <w:color w:val="000000"/>
                <w:lang w:eastAsia="es-CR"/>
              </w:rPr>
              <w:t xml:space="preserve"> </w:t>
            </w:r>
            <w:proofErr w:type="spellStart"/>
            <w:r w:rsidRPr="0052208C">
              <w:rPr>
                <w:rFonts w:ascii="Arial Narrow" w:eastAsia="Times New Roman" w:hAnsi="Arial Narrow" w:cs="Times New Roman"/>
                <w:color w:val="000000"/>
                <w:lang w:eastAsia="es-CR"/>
              </w:rPr>
              <w:t>black</w:t>
            </w:r>
            <w:proofErr w:type="spellEnd"/>
            <w:r w:rsidRPr="0052208C">
              <w:rPr>
                <w:rFonts w:ascii="Arial Narrow" w:eastAsia="Times New Roman" w:hAnsi="Arial Narrow" w:cs="Times New Roman"/>
                <w:color w:val="000000"/>
                <w:lang w:eastAsia="es-CR"/>
              </w:rPr>
              <w:t xml:space="preserve"> # parte ce278a 250 unidades a un costo promedio ¢37.583 para un total de ¢9,395,750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331,900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TONER ORIGINAL HP 128a magenta # parte ce323a 10 unidades a un costo promedio ¢33.190 para un total de ¢331,900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331,900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TONER ORIGINAL HP 128a </w:t>
            </w:r>
            <w:proofErr w:type="spellStart"/>
            <w:r w:rsidRPr="0052208C">
              <w:rPr>
                <w:rFonts w:ascii="Arial Narrow" w:eastAsia="Times New Roman" w:hAnsi="Arial Narrow" w:cs="Times New Roman"/>
                <w:color w:val="000000"/>
                <w:lang w:eastAsia="es-CR"/>
              </w:rPr>
              <w:t>yellow</w:t>
            </w:r>
            <w:proofErr w:type="spellEnd"/>
            <w:r w:rsidRPr="0052208C">
              <w:rPr>
                <w:rFonts w:ascii="Arial Narrow" w:eastAsia="Times New Roman" w:hAnsi="Arial Narrow" w:cs="Times New Roman"/>
                <w:color w:val="000000"/>
                <w:lang w:eastAsia="es-CR"/>
              </w:rPr>
              <w:t xml:space="preserve"> # parte ce322a 10 unidades a un costo promedio ¢33.190 para un total de ¢331,900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612,980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TONER ORIGINAL HP 312a magenta # parte cf383a 10 unidades a un costo promedio ¢61,298 para un total de ¢612,980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612,980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TONER ORIGINAL HP 312a </w:t>
            </w:r>
            <w:proofErr w:type="spellStart"/>
            <w:r w:rsidRPr="0052208C">
              <w:rPr>
                <w:rFonts w:ascii="Arial Narrow" w:eastAsia="Times New Roman" w:hAnsi="Arial Narrow" w:cs="Times New Roman"/>
                <w:color w:val="000000"/>
                <w:lang w:eastAsia="es-CR"/>
              </w:rPr>
              <w:t>yellow</w:t>
            </w:r>
            <w:proofErr w:type="spellEnd"/>
            <w:r w:rsidRPr="0052208C">
              <w:rPr>
                <w:rFonts w:ascii="Arial Narrow" w:eastAsia="Times New Roman" w:hAnsi="Arial Narrow" w:cs="Times New Roman"/>
                <w:color w:val="000000"/>
                <w:lang w:eastAsia="es-CR"/>
              </w:rPr>
              <w:t xml:space="preserve"> # parte cf382a 10 unidades a un costo promedio ¢61,298 para un total de ¢612,980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2,535,765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TONER ORIGINAL HP 653a cian # parte cf321a 15 unidades a un costo promedio ¢169.051 para un total de ¢2,535,765</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2,535,765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TONER ORIGINAL HP 653a magenta # parte cf323a 15 unidades a un costo promedio ¢169.051 para un total de ¢2,535,765</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4,680,000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TONER ORIGINAL HP 83A, # DE PARTE: CF283A, COLOR NEGRO, 100 </w:t>
            </w:r>
            <w:proofErr w:type="spellStart"/>
            <w:r w:rsidRPr="0052208C">
              <w:rPr>
                <w:rFonts w:ascii="Arial Narrow" w:eastAsia="Times New Roman" w:hAnsi="Arial Narrow" w:cs="Times New Roman"/>
                <w:color w:val="000000"/>
                <w:lang w:eastAsia="es-CR"/>
              </w:rPr>
              <w:t>unds</w:t>
            </w:r>
            <w:proofErr w:type="spellEnd"/>
            <w:r w:rsidRPr="0052208C">
              <w:rPr>
                <w:rFonts w:ascii="Arial Narrow" w:eastAsia="Times New Roman" w:hAnsi="Arial Narrow" w:cs="Times New Roman"/>
                <w:color w:val="000000"/>
                <w:lang w:eastAsia="es-CR"/>
              </w:rPr>
              <w:t xml:space="preserve"> a un costo promedio ¢46.800,00 para un total de ¢4.680.000,00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832,200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TONER ORIGINAL HP para PLOTTER DESING JET T1300 Amarillo # parte HPCTC9373A 12 unidades a un costo promedio ¢69,350.00 para un total de ¢832,200.00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832,200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TONER ORIGINAL HP para PLOTTER DESING JET T1300 </w:t>
            </w:r>
            <w:proofErr w:type="spellStart"/>
            <w:r w:rsidRPr="0052208C">
              <w:rPr>
                <w:rFonts w:ascii="Arial Narrow" w:eastAsia="Times New Roman" w:hAnsi="Arial Narrow" w:cs="Times New Roman"/>
                <w:color w:val="000000"/>
                <w:lang w:eastAsia="es-CR"/>
              </w:rPr>
              <w:t>Cyan</w:t>
            </w:r>
            <w:proofErr w:type="spellEnd"/>
            <w:r w:rsidRPr="0052208C">
              <w:rPr>
                <w:rFonts w:ascii="Arial Narrow" w:eastAsia="Times New Roman" w:hAnsi="Arial Narrow" w:cs="Times New Roman"/>
                <w:color w:val="000000"/>
                <w:lang w:eastAsia="es-CR"/>
              </w:rPr>
              <w:t xml:space="preserve"> # parte HPCTC9371A 12 unidades a un costo promedio ¢69,350.00 para un total de ¢832,200.00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832,200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TONER ORIGINAL HP para PLOTTER DESING JET T1300 Gris # parte HPCTC9374A 12 unidades a un costo promedio ¢69,350.00 para un total de ¢832,200.00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769,440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TONER ORIGINAL HP para PLOTTER DESING JET T1300 Negro # parte HPCTC9403A 12 unidades a un costo promedio ¢64.120,00 para un total de ¢769,440.00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1,263,600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TONER ORIGINAL IMPRESORA XEROX WORKCENTER WC6515DNI Black High </w:t>
            </w:r>
            <w:proofErr w:type="spellStart"/>
            <w:r w:rsidRPr="0052208C">
              <w:rPr>
                <w:rFonts w:ascii="Arial Narrow" w:eastAsia="Times New Roman" w:hAnsi="Arial Narrow" w:cs="Times New Roman"/>
                <w:color w:val="000000"/>
                <w:lang w:eastAsia="es-CR"/>
              </w:rPr>
              <w:t>Capacity</w:t>
            </w:r>
            <w:proofErr w:type="spellEnd"/>
            <w:r w:rsidRPr="0052208C">
              <w:rPr>
                <w:rFonts w:ascii="Arial Narrow" w:eastAsia="Times New Roman" w:hAnsi="Arial Narrow" w:cs="Times New Roman"/>
                <w:color w:val="000000"/>
                <w:lang w:eastAsia="es-CR"/>
              </w:rPr>
              <w:t xml:space="preserve"> # parte 106R03488 12 unidades a un costo promedio ¢105,300.00 para un total de ¢1,263,600.00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926,640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TONER ORIGINAL IMPRESORA XEROX WORKCENTER WC6515DNI </w:t>
            </w:r>
            <w:proofErr w:type="spellStart"/>
            <w:r w:rsidRPr="0052208C">
              <w:rPr>
                <w:rFonts w:ascii="Arial Narrow" w:eastAsia="Times New Roman" w:hAnsi="Arial Narrow" w:cs="Times New Roman"/>
                <w:color w:val="000000"/>
                <w:lang w:eastAsia="es-CR"/>
              </w:rPr>
              <w:t>Cyan</w:t>
            </w:r>
            <w:proofErr w:type="spellEnd"/>
            <w:r w:rsidRPr="0052208C">
              <w:rPr>
                <w:rFonts w:ascii="Arial Narrow" w:eastAsia="Times New Roman" w:hAnsi="Arial Narrow" w:cs="Times New Roman"/>
                <w:color w:val="000000"/>
                <w:lang w:eastAsia="es-CR"/>
              </w:rPr>
              <w:t xml:space="preserve"> Hi </w:t>
            </w:r>
            <w:proofErr w:type="spellStart"/>
            <w:r w:rsidRPr="0052208C">
              <w:rPr>
                <w:rFonts w:ascii="Arial Narrow" w:eastAsia="Times New Roman" w:hAnsi="Arial Narrow" w:cs="Times New Roman"/>
                <w:color w:val="000000"/>
                <w:lang w:eastAsia="es-CR"/>
              </w:rPr>
              <w:t>Cap</w:t>
            </w:r>
            <w:proofErr w:type="spellEnd"/>
            <w:r w:rsidRPr="0052208C">
              <w:rPr>
                <w:rFonts w:ascii="Arial Narrow" w:eastAsia="Times New Roman" w:hAnsi="Arial Narrow" w:cs="Times New Roman"/>
                <w:color w:val="000000"/>
                <w:lang w:eastAsia="es-CR"/>
              </w:rPr>
              <w:t xml:space="preserve"> DMO # parte 106R03485 12 unidades a un costo promedio ¢77,220.00 para un total de ¢926,640.00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926,640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TONER ORIGINAL IMPRESORA XEROX WORKCENTER WC6515DNI Magenta Hi </w:t>
            </w:r>
            <w:proofErr w:type="spellStart"/>
            <w:r w:rsidRPr="0052208C">
              <w:rPr>
                <w:rFonts w:ascii="Arial Narrow" w:eastAsia="Times New Roman" w:hAnsi="Arial Narrow" w:cs="Times New Roman"/>
                <w:color w:val="000000"/>
                <w:lang w:eastAsia="es-CR"/>
              </w:rPr>
              <w:t>Cap</w:t>
            </w:r>
            <w:proofErr w:type="spellEnd"/>
            <w:r w:rsidRPr="0052208C">
              <w:rPr>
                <w:rFonts w:ascii="Arial Narrow" w:eastAsia="Times New Roman" w:hAnsi="Arial Narrow" w:cs="Times New Roman"/>
                <w:color w:val="000000"/>
                <w:lang w:eastAsia="es-CR"/>
              </w:rPr>
              <w:t xml:space="preserve"> DMO # parte 106R03486 12 unidades a un costo promedio ¢77,220.00 para un total de ¢926,640.00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518,670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TONER ORIGINAL HP 128a </w:t>
            </w:r>
            <w:proofErr w:type="spellStart"/>
            <w:r w:rsidRPr="0052208C">
              <w:rPr>
                <w:rFonts w:ascii="Arial Narrow" w:eastAsia="Times New Roman" w:hAnsi="Arial Narrow" w:cs="Times New Roman"/>
                <w:color w:val="000000"/>
                <w:lang w:eastAsia="es-CR"/>
              </w:rPr>
              <w:t>black</w:t>
            </w:r>
            <w:proofErr w:type="spellEnd"/>
            <w:r w:rsidRPr="0052208C">
              <w:rPr>
                <w:rFonts w:ascii="Arial Narrow" w:eastAsia="Times New Roman" w:hAnsi="Arial Narrow" w:cs="Times New Roman"/>
                <w:color w:val="000000"/>
                <w:lang w:eastAsia="es-CR"/>
              </w:rPr>
              <w:t xml:space="preserve"> # parte ce320a 15 unidades a un costo promedio ¢34,578 para un total de ¢518,670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331,900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TONER ORIGINAL HP 128a </w:t>
            </w:r>
            <w:proofErr w:type="spellStart"/>
            <w:r w:rsidRPr="0052208C">
              <w:rPr>
                <w:rFonts w:ascii="Arial Narrow" w:eastAsia="Times New Roman" w:hAnsi="Arial Narrow" w:cs="Times New Roman"/>
                <w:color w:val="000000"/>
                <w:lang w:eastAsia="es-CR"/>
              </w:rPr>
              <w:t>cyan</w:t>
            </w:r>
            <w:proofErr w:type="spellEnd"/>
            <w:r w:rsidRPr="0052208C">
              <w:rPr>
                <w:rFonts w:ascii="Arial Narrow" w:eastAsia="Times New Roman" w:hAnsi="Arial Narrow" w:cs="Times New Roman"/>
                <w:color w:val="000000"/>
                <w:lang w:eastAsia="es-CR"/>
              </w:rPr>
              <w:t xml:space="preserve"> # parte ce321a 10 unidades a un costo promedio ¢33,190 para un total de ¢331,900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12,585,000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TONER ORIGINAL HP 26A, # DE PARTE: CF226A, COLOR NEGRO, 150 unidades a un costo promedio ¢83.900,00 para un total de ¢12.585.000,00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669,735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TONER ORIGINAL HP 312a </w:t>
            </w:r>
            <w:proofErr w:type="spellStart"/>
            <w:r w:rsidRPr="0052208C">
              <w:rPr>
                <w:rFonts w:ascii="Arial Narrow" w:eastAsia="Times New Roman" w:hAnsi="Arial Narrow" w:cs="Times New Roman"/>
                <w:color w:val="000000"/>
                <w:lang w:eastAsia="es-CR"/>
              </w:rPr>
              <w:t>black</w:t>
            </w:r>
            <w:proofErr w:type="spellEnd"/>
            <w:r w:rsidRPr="0052208C">
              <w:rPr>
                <w:rFonts w:ascii="Arial Narrow" w:eastAsia="Times New Roman" w:hAnsi="Arial Narrow" w:cs="Times New Roman"/>
                <w:color w:val="000000"/>
                <w:lang w:eastAsia="es-CR"/>
              </w:rPr>
              <w:t xml:space="preserve"> # parte cf380a 15 unidades a un costo promedio ¢44,649 para un total de ¢669,735</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612,980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TONER ORIGINAL HP 312a cian # parte cf381a 10 unidades a un costo promedio ¢61,298 para un total de ¢612,980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3,082,830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TONER ORIGINAL HP 652a </w:t>
            </w:r>
            <w:proofErr w:type="spellStart"/>
            <w:r w:rsidRPr="0052208C">
              <w:rPr>
                <w:rFonts w:ascii="Arial Narrow" w:eastAsia="Times New Roman" w:hAnsi="Arial Narrow" w:cs="Times New Roman"/>
                <w:color w:val="000000"/>
                <w:lang w:eastAsia="es-CR"/>
              </w:rPr>
              <w:t>black</w:t>
            </w:r>
            <w:proofErr w:type="spellEnd"/>
            <w:r w:rsidRPr="0052208C">
              <w:rPr>
                <w:rFonts w:ascii="Arial Narrow" w:eastAsia="Times New Roman" w:hAnsi="Arial Narrow" w:cs="Times New Roman"/>
                <w:color w:val="000000"/>
                <w:lang w:eastAsia="es-CR"/>
              </w:rPr>
              <w:t xml:space="preserve"> # parte cf320a 30 unidades a un costo promedio ¢102.761 para un total de ¢3,082,830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2,535,765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TONER ORIGINAL HP 653a </w:t>
            </w:r>
            <w:proofErr w:type="spellStart"/>
            <w:r w:rsidRPr="0052208C">
              <w:rPr>
                <w:rFonts w:ascii="Arial Narrow" w:eastAsia="Times New Roman" w:hAnsi="Arial Narrow" w:cs="Times New Roman"/>
                <w:color w:val="000000"/>
                <w:lang w:eastAsia="es-CR"/>
              </w:rPr>
              <w:t>yellow</w:t>
            </w:r>
            <w:proofErr w:type="spellEnd"/>
            <w:r w:rsidRPr="0052208C">
              <w:rPr>
                <w:rFonts w:ascii="Arial Narrow" w:eastAsia="Times New Roman" w:hAnsi="Arial Narrow" w:cs="Times New Roman"/>
                <w:color w:val="000000"/>
                <w:lang w:eastAsia="es-CR"/>
              </w:rPr>
              <w:t xml:space="preserve"> # parte cf322a 15 unidades a un costo promedio ¢169.051 para un total de ¢2,535,765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832,200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TONER ORIGINAL HP para PLOTTER DESING JET T1300 Magenta # parte HPCTC9372A 12 unidades a un costo promedio ¢69,350.00 para un total de ¢832,200.00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926,640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TONER ORIGINAL IMPRESORA XEROX WORKCENTER WC6515DNI </w:t>
            </w:r>
            <w:proofErr w:type="spellStart"/>
            <w:r w:rsidRPr="0052208C">
              <w:rPr>
                <w:rFonts w:ascii="Arial Narrow" w:eastAsia="Times New Roman" w:hAnsi="Arial Narrow" w:cs="Times New Roman"/>
                <w:color w:val="000000"/>
                <w:lang w:eastAsia="es-CR"/>
              </w:rPr>
              <w:t>Yellow</w:t>
            </w:r>
            <w:proofErr w:type="spellEnd"/>
            <w:r w:rsidRPr="0052208C">
              <w:rPr>
                <w:rFonts w:ascii="Arial Narrow" w:eastAsia="Times New Roman" w:hAnsi="Arial Narrow" w:cs="Times New Roman"/>
                <w:color w:val="000000"/>
                <w:lang w:eastAsia="es-CR"/>
              </w:rPr>
              <w:t xml:space="preserve"> Hi </w:t>
            </w:r>
            <w:proofErr w:type="spellStart"/>
            <w:r w:rsidRPr="0052208C">
              <w:rPr>
                <w:rFonts w:ascii="Arial Narrow" w:eastAsia="Times New Roman" w:hAnsi="Arial Narrow" w:cs="Times New Roman"/>
                <w:color w:val="000000"/>
                <w:lang w:eastAsia="es-CR"/>
              </w:rPr>
              <w:t>Cap</w:t>
            </w:r>
            <w:proofErr w:type="spellEnd"/>
            <w:r w:rsidRPr="0052208C">
              <w:rPr>
                <w:rFonts w:ascii="Arial Narrow" w:eastAsia="Times New Roman" w:hAnsi="Arial Narrow" w:cs="Times New Roman"/>
                <w:color w:val="000000"/>
                <w:lang w:eastAsia="es-CR"/>
              </w:rPr>
              <w:t xml:space="preserve"> DMO # parte 106R03487 12 unidades a un costo promedio ¢77,220.00 para un total de ¢926,640.00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Ejecutar el ciclo de compra integral a través de la Contratación Administrativa, de aquellas necesidades aprobadas y priorizadas.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atender requerimientos de pintura de las diferentes edificaciones que no se puedan asumir por medio del contrato continuo de suministro de pintura para un total de ¢4.000.000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Atender los reportes de averías de mantenimiento correctivo de las edificaciones con base en una priorización lógica y técnica.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Costo promedio trimestral ¢150.000*4 = ¢600.000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pinturas para reparaciones menores del Centro de Operaciones F5.</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50 * ¢20.000 = ¢1.000.000</w:t>
            </w:r>
            <w:r w:rsidRPr="0052208C">
              <w:rPr>
                <w:rFonts w:ascii="Arial Narrow" w:eastAsia="Times New Roman" w:hAnsi="Arial Narrow" w:cs="Times New Roman"/>
                <w:color w:val="000000"/>
                <w:lang w:eastAsia="es-CR"/>
              </w:rPr>
              <w:br/>
            </w:r>
            <w:r w:rsidRPr="0052208C">
              <w:rPr>
                <w:rFonts w:ascii="Arial Narrow" w:eastAsia="Times New Roman" w:hAnsi="Arial Narrow" w:cs="Times New Roman"/>
                <w:color w:val="000000"/>
                <w:lang w:eastAsia="es-CR"/>
              </w:rPr>
              <w:br/>
              <w:t>50 * ¢10.000 = ¢500.000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Se requiere efectuar una compra anual de tintes y diluyentes para mantener la vida útil de elementos metálicos, de concreto, madera y otros similares en los simuladores para práctica por medio de la protección con pintura, en un valor promedio por  de 50 galones con un valor </w:t>
            </w:r>
            <w:r w:rsidRPr="0052208C">
              <w:rPr>
                <w:rFonts w:ascii="Arial Narrow" w:eastAsia="Times New Roman" w:hAnsi="Arial Narrow" w:cs="Times New Roman"/>
                <w:color w:val="000000"/>
                <w:lang w:eastAsia="es-CR"/>
              </w:rPr>
              <w:lastRenderedPageBreak/>
              <w:t>unitario  de ¢20.000 y 50 galones de diluyentes con un valor unitario de  ¢10.000.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1,638,500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2.2.4.1.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2.2.4.1.1.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Promedio mensual del gasto ¢136.514,67 x 12 meses= ¢1.638.500,00.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pinturas para chasis de los vehículos con la finalidad de brindar protección contra condiciones del medio ambiente. Este presupuesto será ejecutado por medio de la Adquisición de bienes y servicios con tarjeta institucional de compras, según la necesidad que demanden las Estaciones de Bomberos o las Unidades Administrativas.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 Protección </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 galones de pintura x 20.000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Confección de materiales para la implementación de dinámicas en las actividades de rendición de cuentas, prevención y fortalecimiento de la cultura organizacional.</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2.01.04 Tintas, pinturas y diluyentes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922,780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Auditoría Interna</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4.1.1.1.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4.1.1.1.3.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 tóner color negro precio ¢70.395 y 8 tóner (3 juegos de colores) precio ¢80.150.</w:t>
            </w:r>
            <w:r w:rsidRPr="0052208C">
              <w:rPr>
                <w:rFonts w:ascii="Arial Narrow" w:eastAsia="Times New Roman" w:hAnsi="Arial Narrow" w:cs="Times New Roman"/>
                <w:color w:val="000000"/>
                <w:lang w:eastAsia="es-CR"/>
              </w:rPr>
              <w:br/>
              <w:t>4 x ¢70,395= ¢281,580</w:t>
            </w:r>
            <w:r w:rsidRPr="0052208C">
              <w:rPr>
                <w:rFonts w:ascii="Arial Narrow" w:eastAsia="Times New Roman" w:hAnsi="Arial Narrow" w:cs="Times New Roman"/>
                <w:color w:val="000000"/>
                <w:lang w:eastAsia="es-CR"/>
              </w:rPr>
              <w:br/>
              <w:t>8 x ¢80,150= ¢641,200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consumibles para la impresora de la auditoría interna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2.01.99 Otros productos químicos y conexos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2.1.4.10.1.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Cilindros de nitrógeno para los sistemas de polvo químico de las Unidades Aeroportuaria: 15 </w:t>
            </w:r>
            <w:proofErr w:type="spellStart"/>
            <w:r w:rsidRPr="0052208C">
              <w:rPr>
                <w:rFonts w:ascii="Arial Narrow" w:eastAsia="Times New Roman" w:hAnsi="Arial Narrow" w:cs="Times New Roman"/>
                <w:color w:val="000000"/>
                <w:lang w:eastAsia="es-CR"/>
              </w:rPr>
              <w:t>und</w:t>
            </w:r>
            <w:proofErr w:type="spellEnd"/>
            <w:r w:rsidRPr="0052208C">
              <w:rPr>
                <w:rFonts w:ascii="Arial Narrow" w:eastAsia="Times New Roman" w:hAnsi="Arial Narrow" w:cs="Times New Roman"/>
                <w:color w:val="000000"/>
                <w:lang w:eastAsia="es-CR"/>
              </w:rPr>
              <w:t xml:space="preserve"> x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20.000=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300.000,00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Es de suma importancia contar con el presupuesto para las recargas de los cilindros de </w:t>
            </w:r>
            <w:r w:rsidR="006321AE" w:rsidRPr="0052208C">
              <w:rPr>
                <w:rFonts w:ascii="Arial Narrow" w:eastAsia="Times New Roman" w:hAnsi="Arial Narrow" w:cs="Times New Roman"/>
                <w:color w:val="000000"/>
                <w:lang w:eastAsia="es-CR"/>
              </w:rPr>
              <w:t>nitrógeno</w:t>
            </w:r>
            <w:r w:rsidRPr="0052208C">
              <w:rPr>
                <w:rFonts w:ascii="Arial Narrow" w:eastAsia="Times New Roman" w:hAnsi="Arial Narrow" w:cs="Times New Roman"/>
                <w:color w:val="000000"/>
                <w:lang w:eastAsia="es-CR"/>
              </w:rPr>
              <w:t xml:space="preserve"> y </w:t>
            </w:r>
            <w:r w:rsidR="006321AE" w:rsidRPr="0052208C">
              <w:rPr>
                <w:rFonts w:ascii="Arial Narrow" w:eastAsia="Times New Roman" w:hAnsi="Arial Narrow" w:cs="Times New Roman"/>
                <w:color w:val="000000"/>
                <w:lang w:eastAsia="es-CR"/>
              </w:rPr>
              <w:t>oxígeno</w:t>
            </w:r>
            <w:r w:rsidRPr="0052208C">
              <w:rPr>
                <w:rFonts w:ascii="Arial Narrow" w:eastAsia="Times New Roman" w:hAnsi="Arial Narrow" w:cs="Times New Roman"/>
                <w:color w:val="000000"/>
                <w:lang w:eastAsia="es-CR"/>
              </w:rPr>
              <w:t xml:space="preserve"> para el personal operativo en las diversas estaciones.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2.01.99 Otros productos químicos y conexos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1,350,000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150 galones de </w:t>
            </w:r>
            <w:proofErr w:type="spellStart"/>
            <w:r w:rsidRPr="0052208C">
              <w:rPr>
                <w:rFonts w:ascii="Arial Narrow" w:eastAsia="Times New Roman" w:hAnsi="Arial Narrow" w:cs="Times New Roman"/>
                <w:color w:val="000000"/>
                <w:lang w:eastAsia="es-CR"/>
              </w:rPr>
              <w:t>alumicron</w:t>
            </w:r>
            <w:proofErr w:type="spellEnd"/>
            <w:r w:rsidRPr="0052208C">
              <w:rPr>
                <w:rFonts w:ascii="Arial Narrow" w:eastAsia="Times New Roman" w:hAnsi="Arial Narrow" w:cs="Times New Roman"/>
                <w:color w:val="000000"/>
                <w:lang w:eastAsia="es-CR"/>
              </w:rPr>
              <w:t>, x ¢9.000 para un monto total de ¢1.350.000.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Se requiere contar con presupuesto para atender la compra de </w:t>
            </w:r>
            <w:proofErr w:type="spellStart"/>
            <w:r w:rsidRPr="0052208C">
              <w:rPr>
                <w:rFonts w:ascii="Arial Narrow" w:eastAsia="Times New Roman" w:hAnsi="Arial Narrow" w:cs="Times New Roman"/>
                <w:color w:val="000000"/>
                <w:lang w:eastAsia="es-CR"/>
              </w:rPr>
              <w:t>alumicron</w:t>
            </w:r>
            <w:proofErr w:type="spellEnd"/>
            <w:r w:rsidRPr="0052208C">
              <w:rPr>
                <w:rFonts w:ascii="Arial Narrow" w:eastAsia="Times New Roman" w:hAnsi="Arial Narrow" w:cs="Times New Roman"/>
                <w:color w:val="000000"/>
                <w:lang w:eastAsia="es-CR"/>
              </w:rPr>
              <w:t>, producto que se utiliza antes de pulir la lámina de aluminio punta de diamante que se encuentra manchada y no se pueda quitar con la crema pulidora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2.01.99 Otros productos químicos y conexos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2,196,000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INSECTICIDA EN AEROSOL: 1800 x ¢1,220 para un total de ¢2</w:t>
            </w:r>
            <w:proofErr w:type="gramStart"/>
            <w:r w:rsidRPr="0052208C">
              <w:rPr>
                <w:rFonts w:ascii="Arial Narrow" w:eastAsia="Times New Roman" w:hAnsi="Arial Narrow" w:cs="Times New Roman"/>
                <w:color w:val="000000"/>
                <w:lang w:eastAsia="es-CR"/>
              </w:rPr>
              <w:t>,196,000.00</w:t>
            </w:r>
            <w:proofErr w:type="gramEnd"/>
            <w:r w:rsidRPr="0052208C">
              <w:rPr>
                <w:rFonts w:ascii="Arial Narrow" w:eastAsia="Times New Roman" w:hAnsi="Arial Narrow" w:cs="Times New Roman"/>
                <w:color w:val="000000"/>
                <w:lang w:eastAsia="es-CR"/>
              </w:rPr>
              <w:t>.</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contempla la compra de INSECTICIDA EN AEROSOL, producto que se entrega de forma cuatrimestral en conjunto con los suministros de aseo y limpieza a todos las estaciones y centros de costo del BCBCR</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2.01.99 Otros productos químicos y conexos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5,783,400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Pulidor en pasta para metales: 200 vehículos tipo camión x ¢3,213.00 x 03  tarritos de crema pulidora por camión x 3 (entrega cuatrimestral) para un monto anual de ¢5,783,400.00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Se requiere adquirir pulidor en pasta para metales, esto para el mantenimiento de la </w:t>
            </w:r>
            <w:proofErr w:type="spellStart"/>
            <w:proofErr w:type="gramStart"/>
            <w:r w:rsidRPr="0052208C">
              <w:rPr>
                <w:rFonts w:ascii="Arial Narrow" w:eastAsia="Times New Roman" w:hAnsi="Arial Narrow" w:cs="Times New Roman"/>
                <w:color w:val="000000"/>
                <w:lang w:eastAsia="es-CR"/>
              </w:rPr>
              <w:t>lamina</w:t>
            </w:r>
            <w:proofErr w:type="spellEnd"/>
            <w:proofErr w:type="gramEnd"/>
            <w:r w:rsidRPr="0052208C">
              <w:rPr>
                <w:rFonts w:ascii="Arial Narrow" w:eastAsia="Times New Roman" w:hAnsi="Arial Narrow" w:cs="Times New Roman"/>
                <w:color w:val="000000"/>
                <w:lang w:eastAsia="es-CR"/>
              </w:rPr>
              <w:t xml:space="preserve"> de aluminio denominada punta de diamante y que se ubica en las Unidades Vehiculares Operativas.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2.01.99 Otros productos químicos y conexos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3,250,000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Recargas de cilindros de nitrógeno y oxígeno. Se estima un total de 100 recargas en un año, cada recarga con un valor unitario de ¢32,500.00.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Recargas de aire respirable y nitrógeno para los cilindros que se utilizan en el servicio de paramédicos y estaciones destacadas en aeropuertos.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2.01.99 Otros productos químicos y conexos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100 repelentes  para funcionarios técnicos y operativos que requieren de dichos artículos, producto de las labores en el campo.  Costo promedio de ¢15.000 cada repelente.</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Productos químicos para la protección y seguridad ocupacional de los funcionarios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2.01.99 Otros productos químicos y conexos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50,325,475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14.560 litros de concentrado  de espuma  por un costo por litro  de $5.50 que corresponde a 70 </w:t>
            </w:r>
            <w:proofErr w:type="spellStart"/>
            <w:r w:rsidRPr="0052208C">
              <w:rPr>
                <w:rFonts w:ascii="Arial Narrow" w:eastAsia="Times New Roman" w:hAnsi="Arial Narrow" w:cs="Times New Roman"/>
                <w:color w:val="000000"/>
                <w:lang w:eastAsia="es-CR"/>
              </w:rPr>
              <w:t>estañones</w:t>
            </w:r>
            <w:proofErr w:type="spellEnd"/>
            <w:r w:rsidRPr="0052208C">
              <w:rPr>
                <w:rFonts w:ascii="Arial Narrow" w:eastAsia="Times New Roman" w:hAnsi="Arial Narrow" w:cs="Times New Roman"/>
                <w:color w:val="000000"/>
                <w:lang w:eastAsia="es-CR"/>
              </w:rPr>
              <w:t>. El total en dólares es de $80</w:t>
            </w:r>
            <w:proofErr w:type="gramStart"/>
            <w:r w:rsidRPr="0052208C">
              <w:rPr>
                <w:rFonts w:ascii="Arial Narrow" w:eastAsia="Times New Roman" w:hAnsi="Arial Narrow" w:cs="Times New Roman"/>
                <w:color w:val="000000"/>
                <w:lang w:eastAsia="es-CR"/>
              </w:rPr>
              <w:t>,080,00</w:t>
            </w:r>
            <w:proofErr w:type="gramEnd"/>
            <w:r w:rsidRPr="0052208C">
              <w:rPr>
                <w:rFonts w:ascii="Arial Narrow" w:eastAsia="Times New Roman" w:hAnsi="Arial Narrow" w:cs="Times New Roman"/>
                <w:color w:val="000000"/>
                <w:lang w:eastAsia="es-CR"/>
              </w:rPr>
              <w:t>, convertido al TC de 628.44 por dólar.</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370B6A">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Agente para extinción de fuegos en hidrocarburos, suministro especial que se le depositan a la</w:t>
            </w:r>
            <w:r w:rsidR="00370B6A">
              <w:rPr>
                <w:rFonts w:ascii="Arial Narrow" w:eastAsia="Times New Roman" w:hAnsi="Arial Narrow" w:cs="Times New Roman"/>
                <w:color w:val="000000"/>
                <w:lang w:eastAsia="es-CR"/>
              </w:rPr>
              <w:t>s</w:t>
            </w:r>
            <w:r w:rsidRPr="0052208C">
              <w:rPr>
                <w:rFonts w:ascii="Arial Narrow" w:eastAsia="Times New Roman" w:hAnsi="Arial Narrow" w:cs="Times New Roman"/>
                <w:color w:val="000000"/>
                <w:lang w:eastAsia="es-CR"/>
              </w:rPr>
              <w:t xml:space="preserve"> unidades</w:t>
            </w:r>
            <w:r w:rsidR="00370B6A">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extintoras con la capacidad de generar espuma para la extinción de incendios en hidrocarburos. Adicionalmente por normas internacionales se debe de mantener en </w:t>
            </w:r>
            <w:r w:rsidRPr="0052208C">
              <w:rPr>
                <w:rFonts w:ascii="Arial Narrow" w:eastAsia="Times New Roman" w:hAnsi="Arial Narrow" w:cs="Times New Roman"/>
                <w:color w:val="000000"/>
                <w:lang w:eastAsia="es-CR"/>
              </w:rPr>
              <w:lastRenderedPageBreak/>
              <w:t xml:space="preserve">bodega el 200% de la capacidad de espuma de </w:t>
            </w:r>
            <w:proofErr w:type="gramStart"/>
            <w:r w:rsidRPr="0052208C">
              <w:rPr>
                <w:rFonts w:ascii="Arial Narrow" w:eastAsia="Times New Roman" w:hAnsi="Arial Narrow" w:cs="Times New Roman"/>
                <w:color w:val="000000"/>
                <w:lang w:eastAsia="es-CR"/>
              </w:rPr>
              <w:t>la unidades</w:t>
            </w:r>
            <w:proofErr w:type="gramEnd"/>
            <w:r w:rsidRPr="0052208C">
              <w:rPr>
                <w:rFonts w:ascii="Arial Narrow" w:eastAsia="Times New Roman" w:hAnsi="Arial Narrow" w:cs="Times New Roman"/>
                <w:color w:val="000000"/>
                <w:lang w:eastAsia="es-CR"/>
              </w:rPr>
              <w:t xml:space="preserve"> extintores en los Aeropuertos.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2.01.99 Otros productos químicos y conexos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960,000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2 repelentes al año para cada uno de los 30 funcionarios del Área con un costo promedio de ¢16.000 por cada repelente (2x30x¢16.000) total ¢960.000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Atender los reportes de averías de mantenimiento correctivo de las edificaciones con base en una priorización lógica y técnica.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2.01.99 Otros productos químicos y conexos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Compra de insecticidas, herbicidas, </w:t>
            </w:r>
            <w:proofErr w:type="spellStart"/>
            <w:r w:rsidRPr="0052208C">
              <w:rPr>
                <w:rFonts w:ascii="Arial Narrow" w:eastAsia="Times New Roman" w:hAnsi="Arial Narrow" w:cs="Times New Roman"/>
                <w:color w:val="000000"/>
                <w:lang w:eastAsia="es-CR"/>
              </w:rPr>
              <w:t>desmoldantes</w:t>
            </w:r>
            <w:proofErr w:type="spellEnd"/>
            <w:r w:rsidRPr="0052208C">
              <w:rPr>
                <w:rFonts w:ascii="Arial Narrow" w:eastAsia="Times New Roman" w:hAnsi="Arial Narrow" w:cs="Times New Roman"/>
                <w:color w:val="000000"/>
                <w:lang w:eastAsia="es-CR"/>
              </w:rPr>
              <w:t xml:space="preserve">, </w:t>
            </w:r>
            <w:proofErr w:type="spellStart"/>
            <w:r w:rsidRPr="0052208C">
              <w:rPr>
                <w:rFonts w:ascii="Arial Narrow" w:eastAsia="Times New Roman" w:hAnsi="Arial Narrow" w:cs="Times New Roman"/>
                <w:color w:val="000000"/>
                <w:lang w:eastAsia="es-CR"/>
              </w:rPr>
              <w:t>acelerantes</w:t>
            </w:r>
            <w:proofErr w:type="spellEnd"/>
            <w:r w:rsidRPr="0052208C">
              <w:rPr>
                <w:rFonts w:ascii="Arial Narrow" w:eastAsia="Times New Roman" w:hAnsi="Arial Narrow" w:cs="Times New Roman"/>
                <w:color w:val="000000"/>
                <w:lang w:eastAsia="es-CR"/>
              </w:rPr>
              <w:t>, entre otros, para la correcta atención de reportes de averías según el consumo proyectado del 2019 para un total de ¢1.000.000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Atender los reportes de averías de mantenimiento correctivo de las edificaciones con base en una priorización lógica y técnica.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2.01.99 Otros productos químicos y conexos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Costo mensual ¢25.000*12 = ¢300.000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Productos agropecuarios para el mantenimiento de zonas verdes del F5 (repelentes, abono y otros)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2.01.99 Otros productos químicos y conexos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72,000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3.1.6.2.5.</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173F7A">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1 Solución de Limpieza del baño Ultrasónico * </w:t>
            </w:r>
            <w:r w:rsidR="00173F7A" w:rsidRPr="0052208C">
              <w:rPr>
                <w:rFonts w:ascii="Arial Narrow" w:eastAsia="Times New Roman" w:hAnsi="Arial Narrow" w:cs="Times New Roman"/>
                <w:color w:val="000000"/>
                <w:lang w:eastAsia="es-CR"/>
              </w:rPr>
              <w:t>¢</w:t>
            </w:r>
            <w:r w:rsidRPr="0052208C">
              <w:rPr>
                <w:rFonts w:ascii="Arial Narrow" w:eastAsia="Times New Roman" w:hAnsi="Arial Narrow" w:cs="Times New Roman"/>
                <w:color w:val="000000"/>
                <w:lang w:eastAsia="es-CR"/>
              </w:rPr>
              <w:t xml:space="preserve"> 72.000,00 = </w:t>
            </w:r>
            <w:r w:rsidR="00173F7A" w:rsidRPr="0052208C">
              <w:rPr>
                <w:rFonts w:ascii="Arial Narrow" w:eastAsia="Times New Roman" w:hAnsi="Arial Narrow" w:cs="Times New Roman"/>
                <w:color w:val="000000"/>
                <w:lang w:eastAsia="es-CR"/>
              </w:rPr>
              <w:t>¢</w:t>
            </w:r>
            <w:r w:rsidRPr="0052208C">
              <w:rPr>
                <w:rFonts w:ascii="Arial Narrow" w:eastAsia="Times New Roman" w:hAnsi="Arial Narrow" w:cs="Times New Roman"/>
                <w:color w:val="000000"/>
                <w:lang w:eastAsia="es-CR"/>
              </w:rPr>
              <w:t xml:space="preserve"> 72.000,00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Compra de solución para realizar limpiezas de las muestras e indicios analizados en el laboratorio, lo cual es requerido para un mejor análisis y la obtención de un resultado confiable.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2.01.99 Otros productos químicos y conexos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175,000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50 * ¢3.500 = ¢175.000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dotar al personal de la USCO con elementos de protección para el desarrollo de las actividades en atención de emergencias para la continuidad operativa por medio de la compra de 50 botellas de repelente contra zancudos por un monto unitario de ¢3.500.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2.01.99 Otros productos químicos y conexos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3,225,000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 *.¢350.000 = ¢1.750.000</w:t>
            </w:r>
            <w:r w:rsidRPr="0052208C">
              <w:rPr>
                <w:rFonts w:ascii="Arial Narrow" w:eastAsia="Times New Roman" w:hAnsi="Arial Narrow" w:cs="Times New Roman"/>
                <w:color w:val="000000"/>
                <w:lang w:eastAsia="es-CR"/>
              </w:rPr>
              <w:br/>
            </w:r>
            <w:r w:rsidRPr="0052208C">
              <w:rPr>
                <w:rFonts w:ascii="Arial Narrow" w:eastAsia="Times New Roman" w:hAnsi="Arial Narrow" w:cs="Times New Roman"/>
                <w:color w:val="000000"/>
                <w:lang w:eastAsia="es-CR"/>
              </w:rPr>
              <w:br/>
              <w:t>5 * 95.000 = ¢475.000</w:t>
            </w:r>
            <w:r w:rsidRPr="0052208C">
              <w:rPr>
                <w:rFonts w:ascii="Arial Narrow" w:eastAsia="Times New Roman" w:hAnsi="Arial Narrow" w:cs="Times New Roman"/>
                <w:color w:val="000000"/>
                <w:lang w:eastAsia="es-CR"/>
              </w:rPr>
              <w:br/>
            </w:r>
            <w:r w:rsidRPr="0052208C">
              <w:rPr>
                <w:rFonts w:ascii="Arial Narrow" w:eastAsia="Times New Roman" w:hAnsi="Arial Narrow" w:cs="Times New Roman"/>
                <w:color w:val="000000"/>
                <w:lang w:eastAsia="es-CR"/>
              </w:rPr>
              <w:br/>
              <w:t>4 * ¢250.000 = 1.000.000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E2555A">
            <w:pPr>
              <w:spacing w:after="24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contar con líquido  para la recarga y limpieza de los tanques de los generadores especiales de humo  por medio de la compra de 5 recipientes de 20 litros con un valor unitario de ¢ 350.00, recipiente de 05 litros de limpiador  con un valor  unitario de ¢95.000. Adicional se pretende 04 compras  de herbicida, abonos y  tierra abonada para el mantenimiento de las áreas verdes del campus de la Academia por un monto de ¢250.000.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2.01.99 Otros productos químicos y conexos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w:t>
            </w: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989,000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2.2.4.1.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2.2.4.1.1.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Promedio mensual del gasto ¢82.416,67 x 12 meses = ¢989.000,00.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limpiadores de contactos, desengrasantes y pastas. Este presupuesto será ejecutado por medio de la Adquisición de bienes y servicios con tarjeta institucional de compras, según la necesidad que demanden las Estaciones de Bomberos o las Unidades Administrativas.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2.02.02 Productos agroforestales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 de plantas ornamentales que sean requeridas en las sedes administrativas y operativas del Cuerpo de Bomberos. Se estima un costo promedio por planta de ¢25.000, para dotar a 40 sedes.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atender necesidades propias de  dependencias de la Organización que no tienen relación con la infraestructura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2.02.02 Productos agroforestales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1,250,000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 ¢1.250.000 = ¢1.250.000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una compra de plantas ornamentales y zacate para ser instalados en las zonas verdes a renovar del campus de la Academia  por un monto total de ¢1 250 000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1.1.2.4.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1.1.2.4.1.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 sesiones ordinarias por parte de los Comités de Auditoría e Inversiones, así como 6 sesiones del Comité de Tecnología. Total 44.444 colones por sesión.</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Alimentación reuniones y actividades asociadas a la celebración de las sesiones de los diferentes Comités de Auditoría, Inversiones y Tecnología.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1.1.7.1.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1.1.7.2.3.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 reuniones de ¢25,000 cada una.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El </w:t>
            </w:r>
            <w:r w:rsidR="006321AE" w:rsidRPr="0052208C">
              <w:rPr>
                <w:rFonts w:ascii="Arial Narrow" w:eastAsia="Times New Roman" w:hAnsi="Arial Narrow" w:cs="Times New Roman"/>
                <w:color w:val="000000"/>
                <w:lang w:eastAsia="es-CR"/>
              </w:rPr>
              <w:t>Área</w:t>
            </w:r>
            <w:r w:rsidRPr="0052208C">
              <w:rPr>
                <w:rFonts w:ascii="Arial Narrow" w:eastAsia="Times New Roman" w:hAnsi="Arial Narrow" w:cs="Times New Roman"/>
                <w:color w:val="000000"/>
                <w:lang w:eastAsia="es-CR"/>
              </w:rPr>
              <w:t xml:space="preserve"> de Mercadeo tiene la función de concretar acuerdos que son negociados en reuniones con patrocinadores y socios estratégicos. </w:t>
            </w:r>
            <w:r w:rsidR="006321AE" w:rsidRPr="0052208C">
              <w:rPr>
                <w:rFonts w:ascii="Arial Narrow" w:eastAsia="Times New Roman" w:hAnsi="Arial Narrow" w:cs="Times New Roman"/>
                <w:color w:val="000000"/>
                <w:lang w:eastAsia="es-CR"/>
              </w:rPr>
              <w:t>También</w:t>
            </w:r>
            <w:r w:rsidRPr="0052208C">
              <w:rPr>
                <w:rFonts w:ascii="Arial Narrow" w:eastAsia="Times New Roman" w:hAnsi="Arial Narrow" w:cs="Times New Roman"/>
                <w:color w:val="000000"/>
                <w:lang w:eastAsia="es-CR"/>
              </w:rPr>
              <w:t xml:space="preserve"> para la coordinación y trabajo de campo con personal interno operativo  se requiere cubrir gastos de alimentación en las labores.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27,000,000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El costo por bombero o técnico, se estima en 13500 por funcionario operativo, considerando todos los tiempos de alimentación  para un total de 2000 actividades durante el año.</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Alimentos y bebidas para el personal permanente, voluntario y técnico, requieren restituirse físicamente posterior a la atención de las emergencias, seguimiento de planes de trabajo y labores de continuidad de los procesos de las unidades operativas. Asimismo específicamente para el personal voluntario,  por concepto de seguimiento de planes de trabajo en los batallones del país, sesiones de trabajo y capacitación a lo largo y ancho del país.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14,512,500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estima una participación por evento de 215 funcionarios de Bomberos a ¢13.500 por persona para las 5 actividades a desarrollar durante el año</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370B6A">
              <w:rPr>
                <w:rFonts w:ascii="Arial Narrow" w:eastAsia="Times New Roman" w:hAnsi="Arial Narrow" w:cs="Times New Roman"/>
                <w:color w:val="000000"/>
                <w:sz w:val="20"/>
                <w:lang w:eastAsia="es-CR"/>
              </w:rPr>
              <w:t>Alimentos y bebidas para el personal permanente, voluntario y técnico, requieren restituirse físicamente posterior a la atención de las emergencias, seguimiento de planes de trabajo y labores de continuidad de los procesos de las unidades operativas. Asimismo específicamente para el personal voluntario,  por concepto de seguimiento de planes de trabajo en los batallones del país, sesiones de trabajo y capacitación a lo largo y ancho del país.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9,450,000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Servicio de alimentación para bomberos voluntarios, Se estima un costo por bombero voluntario de ¢13.500 para un total de 700 actividades durante el año.</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Alimentos y bebidas para el personal permanente, voluntario y técnico, requieren restituirse físicamente posterior a la atención de las emergencias, seguimiento de planes de trabajo y labores de continuidad de los procesos de las unidades operativas. Asimismo específicamente para el personal voluntario,  por concepto de seguimiento de planes de trabajo en los batallones del país, sesiones de trabajo y capacitación a lo largo y ancho del país.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996,000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Costo promedio mensual ¢83,000*12= ¢996,000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servicios de alimentación requeridos para atender al personal en actividades de capacitación de sistemas de TIC y visitas a las instalaciones del F5.</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3,240,000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3.1.4.1.1.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2700*¢400* 3= ¢3.240.000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Contar con los recursos para la compra de alimentos y bebidas correspondiente a las actividades anuales de capacitación dirigidas al personal operativo, técnico y administrativo; a razón de 2700 cupos por un promedio de inversión para refrigerio de ¢400 durante 03 días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2,700,000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3.1.4.5.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3.1.4.5.1.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450*15*¢400 = ¢2.700.000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370B6A">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Se requiere  refrigerio para ser brindados a los participantes en  el desarrollo de los cursos que se brindan dentro del programa de capacitación al público externo, orientado a la prevención y atención de incidentes, para un valor de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2.700.000, que deriva de 450 d</w:t>
            </w:r>
            <w:r w:rsidRPr="0052208C">
              <w:rPr>
                <w:rFonts w:ascii="Arial Narrow" w:eastAsia="Times New Roman" w:hAnsi="Arial Narrow" w:cs="Arial Narrow"/>
                <w:color w:val="000000"/>
                <w:lang w:eastAsia="es-CR"/>
              </w:rPr>
              <w:t>í</w:t>
            </w:r>
            <w:r w:rsidRPr="0052208C">
              <w:rPr>
                <w:rFonts w:ascii="Arial Narrow" w:eastAsia="Times New Roman" w:hAnsi="Arial Narrow" w:cs="Times New Roman"/>
                <w:color w:val="000000"/>
                <w:lang w:eastAsia="es-CR"/>
              </w:rPr>
              <w:t>as de capacitaci</w:t>
            </w:r>
            <w:r w:rsidRPr="0052208C">
              <w:rPr>
                <w:rFonts w:ascii="Arial Narrow" w:eastAsia="Times New Roman" w:hAnsi="Arial Narrow" w:cs="Arial Narrow"/>
                <w:color w:val="000000"/>
                <w:lang w:eastAsia="es-CR"/>
              </w:rPr>
              <w:t>ó</w:t>
            </w:r>
            <w:r w:rsidRPr="0052208C">
              <w:rPr>
                <w:rFonts w:ascii="Arial Narrow" w:eastAsia="Times New Roman" w:hAnsi="Arial Narrow" w:cs="Times New Roman"/>
                <w:color w:val="000000"/>
                <w:lang w:eastAsia="es-CR"/>
              </w:rPr>
              <w:t xml:space="preserve">n, con un promedio de 15 participantes y una merienda con un valor de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400  por persona.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4,056,000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3.1.6.3.3.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UPII: Alimentación para charlas a asadas (100 personas x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3200,00 por desayuno)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320.000,00.</w:t>
            </w:r>
            <w:r w:rsidRPr="0052208C">
              <w:rPr>
                <w:rFonts w:ascii="Arial Narrow" w:eastAsia="Times New Roman" w:hAnsi="Arial Narrow" w:cs="Times New Roman"/>
                <w:color w:val="000000"/>
                <w:lang w:eastAsia="es-CR"/>
              </w:rPr>
              <w:br/>
              <w:t xml:space="preserve">UPII: Alimentación para inspecciones de permisos de funcionamiento GLP (150 días x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5.150,00)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772.500,00</w:t>
            </w:r>
            <w:r w:rsidRPr="0052208C">
              <w:rPr>
                <w:rFonts w:ascii="Arial Narrow" w:eastAsia="Times New Roman" w:hAnsi="Arial Narrow" w:cs="Times New Roman"/>
                <w:color w:val="000000"/>
                <w:lang w:eastAsia="es-CR"/>
              </w:rPr>
              <w:br/>
              <w:t xml:space="preserve">UPII: 50 </w:t>
            </w:r>
            <w:proofErr w:type="spellStart"/>
            <w:r w:rsidRPr="0052208C">
              <w:rPr>
                <w:rFonts w:ascii="Arial Narrow" w:eastAsia="Times New Roman" w:hAnsi="Arial Narrow" w:cs="Times New Roman"/>
                <w:color w:val="000000"/>
                <w:lang w:eastAsia="es-CR"/>
              </w:rPr>
              <w:t>psfci</w:t>
            </w:r>
            <w:proofErr w:type="spellEnd"/>
            <w:r w:rsidRPr="0052208C">
              <w:rPr>
                <w:rFonts w:ascii="Arial Narrow" w:eastAsia="Times New Roman" w:hAnsi="Arial Narrow" w:cs="Times New Roman"/>
                <w:color w:val="000000"/>
                <w:lang w:eastAsia="es-CR"/>
              </w:rPr>
              <w:t xml:space="preserve"> y 40 para evaluaci</w:t>
            </w:r>
            <w:r w:rsidRPr="0052208C">
              <w:rPr>
                <w:rFonts w:ascii="Arial Narrow" w:eastAsia="Times New Roman" w:hAnsi="Arial Narrow" w:cs="Arial Narrow"/>
                <w:color w:val="000000"/>
                <w:lang w:eastAsia="es-CR"/>
              </w:rPr>
              <w:t>ó</w:t>
            </w:r>
            <w:r w:rsidRPr="0052208C">
              <w:rPr>
                <w:rFonts w:ascii="Arial Narrow" w:eastAsia="Times New Roman" w:hAnsi="Arial Narrow" w:cs="Times New Roman"/>
                <w:color w:val="000000"/>
                <w:lang w:eastAsia="es-CR"/>
              </w:rPr>
              <w:t>n de riesgo (90x</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5.150,00)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463.500,00</w:t>
            </w:r>
            <w:r w:rsidRPr="0052208C">
              <w:rPr>
                <w:rFonts w:ascii="Arial Narrow" w:eastAsia="Times New Roman" w:hAnsi="Arial Narrow" w:cs="Times New Roman"/>
                <w:color w:val="000000"/>
                <w:lang w:eastAsia="es-CR"/>
              </w:rPr>
              <w:br/>
              <w:t>UPII: Simposio 2020:</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2.500.000 ,00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Dinero para cobertura de la alimentación del personal que desempeña labores de inspección de seguridad humana y riesgo de incendio en el área de San José; así como  la alimentación para el personal que debe atender proyectos especiales asignados por la Jefatura y/o la Administración.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 * ¢3.750.000 = 15.000.000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Se requiere brindar  alimentación e hidratación para los participantes  y funcionarios que brinden apoyo en el desarrollo de las actividades institucionales como  Desafío INS - Desafío de Bomberos, Campamento Infantil,  Carrera de bomberos con un valor unitario del servicio por ¢3.750.000.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87,500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250 * ¢350 = ¢87.500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dotar de hidratación al personal que brinda apoyo en las actividades desarrolladas  en las eliminatorias del Desafío de Bomberos, por medio de la compra  de 250 botellas con 350 ml de agua con un valor  unitario de  ¢350.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6,750,000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 * ¢1.500.000 = ¢4.500.000</w:t>
            </w:r>
            <w:r w:rsidRPr="0052208C">
              <w:rPr>
                <w:rFonts w:ascii="Arial Narrow" w:eastAsia="Times New Roman" w:hAnsi="Arial Narrow" w:cs="Times New Roman"/>
                <w:color w:val="000000"/>
                <w:lang w:eastAsia="es-CR"/>
              </w:rPr>
              <w:br/>
            </w:r>
            <w:r w:rsidRPr="0052208C">
              <w:rPr>
                <w:rFonts w:ascii="Arial Narrow" w:eastAsia="Times New Roman" w:hAnsi="Arial Narrow" w:cs="Times New Roman"/>
                <w:color w:val="000000"/>
                <w:lang w:eastAsia="es-CR"/>
              </w:rPr>
              <w:br/>
              <w:t>300 * ¢7.500 = ¢2.250.000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370B6A">
              <w:rPr>
                <w:rFonts w:ascii="Arial Narrow" w:eastAsia="Times New Roman" w:hAnsi="Arial Narrow" w:cs="Times New Roman"/>
                <w:color w:val="000000"/>
                <w:sz w:val="20"/>
                <w:lang w:eastAsia="es-CR"/>
              </w:rPr>
              <w:t>Se requiere brindar alimentación e hidratación al personal que participa en la atención de una movilización para la atención de emergencia por medio de 03 compra de alimentos y agua con un valor promedio de ¢1.500.000, compra de 300 raciones alimenticias civiles con un valor unitario de ¢7.500.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135,000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3.2.4.8.3.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100 *.¢350 = ¢35.000</w:t>
            </w:r>
            <w:r w:rsidRPr="0052208C">
              <w:rPr>
                <w:rFonts w:ascii="Arial Narrow" w:eastAsia="Times New Roman" w:hAnsi="Arial Narrow" w:cs="Times New Roman"/>
                <w:color w:val="000000"/>
                <w:lang w:eastAsia="es-CR"/>
              </w:rPr>
              <w:br/>
            </w:r>
            <w:r w:rsidRPr="0052208C">
              <w:rPr>
                <w:rFonts w:ascii="Arial Narrow" w:eastAsia="Times New Roman" w:hAnsi="Arial Narrow" w:cs="Times New Roman"/>
                <w:color w:val="000000"/>
                <w:lang w:eastAsia="es-CR"/>
              </w:rPr>
              <w:br/>
              <w:t>100 *.¢1000 = ¢100.000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763A1B">
              <w:rPr>
                <w:rFonts w:ascii="Arial Narrow" w:eastAsia="Times New Roman" w:hAnsi="Arial Narrow" w:cs="Times New Roman"/>
                <w:color w:val="000000"/>
                <w:sz w:val="18"/>
                <w:lang w:eastAsia="es-CR"/>
              </w:rPr>
              <w:t>Se requiere la hidratación para el personal que apoya en el desarrollo de las Pruebas de Certificación para bomberos por medio de la compra de 100 botellas con 350 ml de agua con un valor aproximado de ¢350 cada una y 100 botellas de 350 ml de hidratante con un valor aproximado de ¢1.000 cada una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810,000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3.2.4.8.5.</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4*50*3*¢350 = ¢210.000</w:t>
            </w:r>
            <w:r w:rsidRPr="0052208C">
              <w:rPr>
                <w:rFonts w:ascii="Arial Narrow" w:eastAsia="Times New Roman" w:hAnsi="Arial Narrow" w:cs="Times New Roman"/>
                <w:color w:val="000000"/>
                <w:lang w:eastAsia="es-CR"/>
              </w:rPr>
              <w:br/>
            </w:r>
            <w:r w:rsidRPr="0052208C">
              <w:rPr>
                <w:rFonts w:ascii="Arial Narrow" w:eastAsia="Times New Roman" w:hAnsi="Arial Narrow" w:cs="Times New Roman"/>
                <w:color w:val="000000"/>
                <w:lang w:eastAsia="es-CR"/>
              </w:rPr>
              <w:br/>
              <w:t>4*50*3*¢1.000 = ¢600.000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dotar de hidratación para el personal que apoya las actividades  como evaluador en las pruebas físicas de requisitos  por medio de la compra trimestral de hidratación para 50 personas  de 3 botellas con 350 ml de agua por persona con un valor aproximado de ¢350 cada una, 3 botellas con 350 ml de hidratante por persona con un valor aproximado de ¢1.000 cada una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525,000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3.2.4.8.6.</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500 * 3 * ¢350= ¢525.000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efectuar tres compras de hidratación para el personal que apoya en las actividades  para las pruebas físicas por medio de la compra de 500 botellas con 350 ml de agua con un valor aproximado de ¢350 cada una.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w:t>
            </w: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3,630,000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3.2.4.8.7.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4*50*3*¢2.550 = ¢1.530.000</w:t>
            </w:r>
            <w:r w:rsidRPr="0052208C">
              <w:rPr>
                <w:rFonts w:ascii="Arial Narrow" w:eastAsia="Times New Roman" w:hAnsi="Arial Narrow" w:cs="Times New Roman"/>
                <w:color w:val="000000"/>
                <w:lang w:eastAsia="es-CR"/>
              </w:rPr>
              <w:br/>
            </w:r>
            <w:r w:rsidRPr="0052208C">
              <w:rPr>
                <w:rFonts w:ascii="Arial Narrow" w:eastAsia="Times New Roman" w:hAnsi="Arial Narrow" w:cs="Times New Roman"/>
                <w:color w:val="000000"/>
                <w:lang w:eastAsia="es-CR"/>
              </w:rPr>
              <w:br/>
              <w:t>4*50*3*¢3.500 = ¢2.100.000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la compra trimestral de alimentación (desayuno y almuerzo) para el personal que participa en las actividades  como evaluador en las pruebas físicas de requisitos, 50 desayunos con valor aproximado de 2.550 cada uno, 50 almuerzos con un valor aproximado de ¢3.500 cada una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146,050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25 meriendas por</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 2,000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50,000 colones   </w:t>
            </w:r>
            <w:r w:rsidRPr="0052208C">
              <w:rPr>
                <w:rFonts w:ascii="Arial Narrow" w:eastAsia="Times New Roman" w:hAnsi="Arial Narrow" w:cs="Times New Roman"/>
                <w:color w:val="000000"/>
                <w:lang w:eastAsia="es-CR"/>
              </w:rPr>
              <w:br/>
              <w:t xml:space="preserve">25 almuerzos por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3,842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96,050 colones</w:t>
            </w:r>
            <w:r w:rsidRPr="0052208C">
              <w:rPr>
                <w:rFonts w:ascii="Arial Narrow" w:eastAsia="Times New Roman" w:hAnsi="Arial Narrow" w:cs="Times New Roman"/>
                <w:color w:val="000000"/>
                <w:lang w:eastAsia="es-CR"/>
              </w:rPr>
              <w:br/>
              <w:t xml:space="preserve">Total: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50,000+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96,050=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146,050.00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En el proceso de inducción administrativa y técnica que realiza la institución se ofrece  una merienda y almuerzo para los asistentes a la inducción ya que permanecen por un periodo prolongado en dicha actividad.</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2.1.5.11.2.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125 meriendas por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2,000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 250,000 colones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763A1B">
              <w:rPr>
                <w:rFonts w:ascii="Arial Narrow" w:eastAsia="Times New Roman" w:hAnsi="Arial Narrow" w:cs="Times New Roman"/>
                <w:color w:val="000000"/>
                <w:sz w:val="20"/>
                <w:lang w:eastAsia="es-CR"/>
              </w:rPr>
              <w:t>Con la finalidad de verificar la aptitud física de los colaborares operativos de nuevo ingreso se realiza la aplicación de pruebas físicas, las cuales se desarrollan durante todo un día en un lugar determinado, por lo que se coordina una merienda para los participantes.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2,898,900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br/>
              <w:t xml:space="preserve">30 desayunos por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2,600 por 15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1,170,000.00 colones</w:t>
            </w:r>
            <w:r w:rsidRPr="0052208C">
              <w:rPr>
                <w:rFonts w:ascii="Arial Narrow" w:eastAsia="Times New Roman" w:hAnsi="Arial Narrow" w:cs="Times New Roman"/>
                <w:color w:val="000000"/>
                <w:lang w:eastAsia="es-CR"/>
              </w:rPr>
              <w:br/>
              <w:t xml:space="preserve">30 almuerzos por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3,842 por 15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1,728,900.00 colones       </w:t>
            </w:r>
            <w:r w:rsidRPr="0052208C">
              <w:rPr>
                <w:rFonts w:ascii="Arial Narrow" w:eastAsia="Times New Roman" w:hAnsi="Arial Narrow" w:cs="Times New Roman"/>
                <w:color w:val="000000"/>
                <w:lang w:eastAsia="es-CR"/>
              </w:rPr>
              <w:br/>
              <w:t xml:space="preserve">Total: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1,170,000.00+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1,728,900.00=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2,898,900.00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Realización de charlas del Programa de "Educación Financiera" y "Vive Bien", el cual se realiza en un intervalo un día, esto según el temas a desarrollar, por lo que se coordina para los participantes desayuno y almuerzo, ya que muchos de ellos vienen de estaciones de bomberos lejanas.  Se estima una total de 10 charlas durante el año para un total de 30 participantes, incluyendo facilitadores y asistentes.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560,000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173F7A" w:rsidP="00820D35">
            <w:pPr>
              <w:spacing w:after="0" w:line="240" w:lineRule="auto"/>
              <w:jc w:val="both"/>
              <w:rPr>
                <w:rFonts w:ascii="Arial Narrow" w:eastAsia="Times New Roman" w:hAnsi="Arial Narrow" w:cs="Times New Roman"/>
                <w:color w:val="000000"/>
                <w:lang w:eastAsia="es-CR"/>
              </w:rPr>
            </w:pPr>
            <w:r>
              <w:rPr>
                <w:rFonts w:eastAsia="Times New Roman" w:cs="Arial"/>
                <w:color w:val="000000"/>
                <w:lang w:eastAsia="es-CR"/>
              </w:rPr>
              <w:t>¢</w:t>
            </w:r>
            <w:r w:rsidR="00EC7AFB" w:rsidRPr="0052208C">
              <w:rPr>
                <w:rFonts w:ascii="Arial Narrow" w:eastAsia="Times New Roman" w:hAnsi="Arial Narrow" w:cs="Times New Roman"/>
                <w:color w:val="000000"/>
                <w:lang w:eastAsia="es-CR"/>
              </w:rPr>
              <w:t xml:space="preserve">30,000 x 10 talleres = </w:t>
            </w:r>
            <w:r>
              <w:rPr>
                <w:rFonts w:eastAsia="Times New Roman" w:cs="Arial"/>
                <w:color w:val="000000"/>
                <w:lang w:eastAsia="es-CR"/>
              </w:rPr>
              <w:t>¢</w:t>
            </w:r>
            <w:r w:rsidR="00EC7AFB" w:rsidRPr="0052208C">
              <w:rPr>
                <w:rFonts w:ascii="Arial Narrow" w:eastAsia="Times New Roman" w:hAnsi="Arial Narrow" w:cs="Times New Roman"/>
                <w:color w:val="000000"/>
                <w:lang w:eastAsia="es-CR"/>
              </w:rPr>
              <w:t xml:space="preserve">300 000 </w:t>
            </w:r>
            <w:r w:rsidR="00EC7AFB" w:rsidRPr="0052208C">
              <w:rPr>
                <w:rFonts w:ascii="Arial Narrow" w:eastAsia="Times New Roman" w:hAnsi="Arial Narrow" w:cs="Times New Roman"/>
                <w:color w:val="000000"/>
                <w:lang w:eastAsia="es-CR"/>
              </w:rPr>
              <w:br/>
            </w:r>
            <w:r>
              <w:rPr>
                <w:rFonts w:eastAsia="Times New Roman" w:cs="Arial"/>
                <w:color w:val="000000"/>
                <w:lang w:eastAsia="es-CR"/>
              </w:rPr>
              <w:t>¢</w:t>
            </w:r>
            <w:r w:rsidR="00EC7AFB" w:rsidRPr="0052208C">
              <w:rPr>
                <w:rFonts w:ascii="Arial Narrow" w:eastAsia="Times New Roman" w:hAnsi="Arial Narrow" w:cs="Times New Roman"/>
                <w:color w:val="000000"/>
                <w:lang w:eastAsia="es-CR"/>
              </w:rPr>
              <w:t xml:space="preserve">2,600 x 100 relleno de </w:t>
            </w:r>
            <w:r w:rsidR="00370B6A" w:rsidRPr="0052208C">
              <w:rPr>
                <w:rFonts w:ascii="Arial Narrow" w:eastAsia="Times New Roman" w:hAnsi="Arial Narrow" w:cs="Times New Roman"/>
                <w:color w:val="000000"/>
                <w:lang w:eastAsia="es-CR"/>
              </w:rPr>
              <w:t>bidón</w:t>
            </w:r>
            <w:r w:rsidR="00EC7AFB" w:rsidRPr="0052208C">
              <w:rPr>
                <w:rFonts w:ascii="Arial Narrow" w:eastAsia="Times New Roman" w:hAnsi="Arial Narrow" w:cs="Times New Roman"/>
                <w:color w:val="000000"/>
                <w:lang w:eastAsia="es-CR"/>
              </w:rPr>
              <w:t xml:space="preserve"> de agua = </w:t>
            </w:r>
            <w:r>
              <w:rPr>
                <w:rFonts w:eastAsia="Times New Roman" w:cs="Arial"/>
                <w:color w:val="000000"/>
                <w:lang w:eastAsia="es-CR"/>
              </w:rPr>
              <w:t>¢</w:t>
            </w:r>
            <w:r w:rsidR="00EC7AFB" w:rsidRPr="0052208C">
              <w:rPr>
                <w:rFonts w:ascii="Arial Narrow" w:eastAsia="Times New Roman" w:hAnsi="Arial Narrow" w:cs="Times New Roman"/>
                <w:color w:val="000000"/>
                <w:lang w:eastAsia="es-CR"/>
              </w:rPr>
              <w:t xml:space="preserve">260,000 </w:t>
            </w:r>
            <w:r w:rsidR="00EC7AFB" w:rsidRPr="0052208C">
              <w:rPr>
                <w:rFonts w:ascii="Arial Narrow" w:eastAsia="Times New Roman" w:hAnsi="Arial Narrow" w:cs="Times New Roman"/>
                <w:color w:val="000000"/>
                <w:lang w:eastAsia="es-CR"/>
              </w:rPr>
              <w:br/>
              <w:t xml:space="preserve">Total: </w:t>
            </w:r>
            <w:r>
              <w:rPr>
                <w:rFonts w:eastAsia="Times New Roman" w:cs="Arial"/>
                <w:color w:val="000000"/>
                <w:lang w:eastAsia="es-CR"/>
              </w:rPr>
              <w:t>¢</w:t>
            </w:r>
            <w:r w:rsidR="00EC7AFB" w:rsidRPr="0052208C">
              <w:rPr>
                <w:rFonts w:ascii="Arial Narrow" w:eastAsia="Times New Roman" w:hAnsi="Arial Narrow" w:cs="Times New Roman"/>
                <w:color w:val="000000"/>
                <w:lang w:eastAsia="es-CR"/>
              </w:rPr>
              <w:t>300,000.00+</w:t>
            </w:r>
            <w:r>
              <w:rPr>
                <w:rFonts w:eastAsia="Times New Roman" w:cs="Arial"/>
                <w:color w:val="000000"/>
                <w:lang w:eastAsia="es-CR"/>
              </w:rPr>
              <w:t>¢</w:t>
            </w:r>
            <w:r w:rsidR="00EC7AFB" w:rsidRPr="0052208C">
              <w:rPr>
                <w:rFonts w:ascii="Arial Narrow" w:eastAsia="Times New Roman" w:hAnsi="Arial Narrow" w:cs="Times New Roman"/>
                <w:color w:val="000000"/>
                <w:lang w:eastAsia="es-CR"/>
              </w:rPr>
              <w:t>260,000.00=</w:t>
            </w:r>
            <w:r>
              <w:rPr>
                <w:rFonts w:eastAsia="Times New Roman" w:cs="Arial"/>
                <w:color w:val="000000"/>
                <w:lang w:eastAsia="es-CR"/>
              </w:rPr>
              <w:t>¢</w:t>
            </w:r>
            <w:r w:rsidR="00EC7AFB" w:rsidRPr="0052208C">
              <w:rPr>
                <w:rFonts w:ascii="Arial Narrow" w:eastAsia="Times New Roman" w:hAnsi="Arial Narrow" w:cs="Times New Roman"/>
                <w:color w:val="000000"/>
                <w:lang w:eastAsia="es-CR"/>
              </w:rPr>
              <w:t>560,000.00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Desarrollar 10 talleres para la promoción de la salud, impartidos por los servicios de medicina, nutrición, psicología y enfermería. Para adquirir bocadillos y refrescos para los participantes. Compra de bidones de agua para tomar medicamentos e hidratarse para realizar la prueba de toxicología realizada en el Consultorio Médico.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2.1.5.4.1.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173F7A" w:rsidP="00820D35">
            <w:pPr>
              <w:spacing w:after="0" w:line="240" w:lineRule="auto"/>
              <w:jc w:val="both"/>
              <w:rPr>
                <w:rFonts w:ascii="Arial Narrow" w:eastAsia="Times New Roman" w:hAnsi="Arial Narrow" w:cs="Times New Roman"/>
                <w:color w:val="000000"/>
                <w:lang w:eastAsia="es-CR"/>
              </w:rPr>
            </w:pPr>
            <w:r>
              <w:rPr>
                <w:rFonts w:eastAsia="Times New Roman" w:cs="Arial"/>
                <w:color w:val="000000"/>
                <w:lang w:eastAsia="es-CR"/>
              </w:rPr>
              <w:t>¢</w:t>
            </w:r>
            <w:r w:rsidR="00EC7AFB" w:rsidRPr="0052208C">
              <w:rPr>
                <w:rFonts w:ascii="Arial Narrow" w:eastAsia="Times New Roman" w:hAnsi="Arial Narrow" w:cs="Times New Roman"/>
                <w:color w:val="000000"/>
                <w:lang w:eastAsia="es-CR"/>
              </w:rPr>
              <w:t xml:space="preserve">30,000 * 10= </w:t>
            </w:r>
            <w:r>
              <w:rPr>
                <w:rFonts w:eastAsia="Times New Roman" w:cs="Arial"/>
                <w:color w:val="000000"/>
                <w:lang w:eastAsia="es-CR"/>
              </w:rPr>
              <w:t>¢</w:t>
            </w:r>
            <w:r w:rsidR="00EC7AFB" w:rsidRPr="0052208C">
              <w:rPr>
                <w:rFonts w:ascii="Arial Narrow" w:eastAsia="Times New Roman" w:hAnsi="Arial Narrow" w:cs="Times New Roman"/>
                <w:color w:val="000000"/>
                <w:lang w:eastAsia="es-CR"/>
              </w:rPr>
              <w:t xml:space="preserve"> 300,000.00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Desarrollar 10  reuniones sobre el proceso de elección de las comisiones, además comprende las charlas y capacitaciones en temas de Salud Ocupacional en todo el país. Para adquirir bocadillos y refrescos para los participantes.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2.02.03 Alimentos y bebidas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 Protección </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1.2.6.2.1.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80 actividades x 25 personas x 3000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Actividades para fortalecer la cultura interna para el cumplimiento de los objetivos de la organización.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2.02.04 Alimentos para animales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6,719,600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100 ALIMENTO GRANO SECO  X ¢67.196 = ¢6.719.600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Alimentos requeridos para la sostenibilidad de los semovientes que forman parte de la Unidad Operativa Canina- El cálculo para el monto requerido, se obtiene del histórico de consumo de los últimos 3 ejercicios presupuestarios.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2.02.04 Alimentos para animales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753,600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150 LATAS DE CARNES X ¢5.024 = ¢753.600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Alimentos requeridos para la sostenibilidad de los semovientes que forman parte de la Unidad Operativa Canina- El cálculo para el monto requerido, se obtiene del histórico de consumo de los últimos 3 ejercicios presupuestarios.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2.02.04 Alimentos para animales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1,085,184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18 SUPLEMENTO ALIMENTICIO X ¢60.288 = ¢1.085.184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Alimentos requeridos para la sostenibilidad de los semovientes que forman parte de la Unidad Operativa Canina- El cálculo para el monto requerido, se obtiene del histórico de consumo de los últimos 3 ejercicios presupuestarios.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2.03.01 Materiales y productos metálicos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atender las necesidades de otras dependencias para las diversas actividades de la Institución que no corresponden a un mantenimiento preventivo o correctivo de las edificaciones para un total de ¢2.500.000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atender necesidades propias de  dependencias de la Organización que no tienen relación con la infraestructura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2.03.01 Materiales y productos metálicos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compra de materiales y productos metálicos utilizados para el mantenimiento de las edificaciones según consumo histórico, reportados por medio de la atención de reportes de avería que ejecutan las edificaciones del Cuerpo de Bomberos para un total de ¢20.000.000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Atender los reportes de averías de mantenimiento correctivo de las edificaciones con base en una priorización lógica y técnica.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2.03.01 Materiales y productos metálicos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Costo promedio trimestral ¢125.000*4 = ¢500.000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Compra de materiales tales como llavines, vidrios, </w:t>
            </w:r>
            <w:proofErr w:type="spellStart"/>
            <w:r w:rsidRPr="0052208C">
              <w:rPr>
                <w:rFonts w:ascii="Arial Narrow" w:eastAsia="Times New Roman" w:hAnsi="Arial Narrow" w:cs="Times New Roman"/>
                <w:color w:val="000000"/>
                <w:lang w:eastAsia="es-CR"/>
              </w:rPr>
              <w:t>rodines</w:t>
            </w:r>
            <w:proofErr w:type="spellEnd"/>
            <w:r w:rsidRPr="0052208C">
              <w:rPr>
                <w:rFonts w:ascii="Arial Narrow" w:eastAsia="Times New Roman" w:hAnsi="Arial Narrow" w:cs="Times New Roman"/>
                <w:color w:val="000000"/>
                <w:lang w:eastAsia="es-CR"/>
              </w:rPr>
              <w:t>, láminas y tubos para reparaciones menores del Centro de Operaciones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2.03.01 Materiales y productos metálicos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1,325,000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150 * ¢ 5.500 = ¢825.000</w:t>
            </w:r>
            <w:r w:rsidRPr="0052208C">
              <w:rPr>
                <w:rFonts w:ascii="Arial Narrow" w:eastAsia="Times New Roman" w:hAnsi="Arial Narrow" w:cs="Times New Roman"/>
                <w:color w:val="000000"/>
                <w:lang w:eastAsia="es-CR"/>
              </w:rPr>
              <w:br/>
            </w:r>
            <w:r w:rsidRPr="0052208C">
              <w:rPr>
                <w:rFonts w:ascii="Arial Narrow" w:eastAsia="Times New Roman" w:hAnsi="Arial Narrow" w:cs="Times New Roman"/>
                <w:color w:val="000000"/>
                <w:lang w:eastAsia="es-CR"/>
              </w:rPr>
              <w:br/>
              <w:t>1 * ¢500.000 = ¢500.000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habilitar un área de  taller para realizar  trabajos menores de mantenimiento en  las instalaciones y simuladores  ubicados en el campus  de práctica de la Academia para lo cual se pretende la compra de metal para el techado de 150 m2 con un valor ¢5.500 por metro cuadrado, y una  compra de  malla para la reposición del actual perimetral de las Instalaciones de la Academia con un valor total de ¢500.000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2.03.01 Materiales y productos metálicos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3.2.4.8.2.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 ¢2.500.000 = ¢2.500.000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efectuar una  compra de materiales metálicos para el desarrollo de actividades de mantenimiento  y reparaciones menores durante el año  de los simuladores utilizados en las actividades  y desarrollo de prácticas de capacitación con un costo total de ¢2.500.000.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2.03.01 Materiales y productos metálicos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660,000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3.2.4.8.4.</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120 * ¢5.500 = ¢660.000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contar con un  escenario de gimnasio laboratorio para el diseño y pruebas de las rutinas semanales del PAF que cuente con los elementos necesarios para  el desarrollo y puesta en prueba de las mismas contando para lo que se requiere la compra    de metales para la techo por medio de la compra de metal para el techado de 120 m2 con un valor ¢5.500 el m2</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2.03.01 Materiales y productos metálicos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1,763,000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2.2.4.1.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2.2.4.1.1.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Promedio mensual del gasto ¢146.916,67 x 12 meses = ¢1.763.000,00.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Compra de tornillas, tuercas, </w:t>
            </w:r>
            <w:r w:rsidR="002923EA" w:rsidRPr="0052208C">
              <w:rPr>
                <w:rFonts w:ascii="Arial Narrow" w:eastAsia="Times New Roman" w:hAnsi="Arial Narrow" w:cs="Times New Roman"/>
                <w:color w:val="000000"/>
                <w:lang w:eastAsia="es-CR"/>
              </w:rPr>
              <w:t>arandelas</w:t>
            </w:r>
            <w:r w:rsidRPr="0052208C">
              <w:rPr>
                <w:rFonts w:ascii="Arial Narrow" w:eastAsia="Times New Roman" w:hAnsi="Arial Narrow" w:cs="Times New Roman"/>
                <w:color w:val="000000"/>
                <w:lang w:eastAsia="es-CR"/>
              </w:rPr>
              <w:t xml:space="preserve"> y otros suministros metálicos necesarios para la reparación de las Unidades. Este presupuesto será ejecutado por medio de la Adquisición de bienes y servicios con tarjeta institucional de compras, según la necesidad que demanden las Estaciones de Bomberos o las Unidades Administrativas.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2.03.01 Materiales y productos metálicos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675,000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 Protección </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45 tubos x 15.000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Confección de materiales para la implementación de dinámicas en las actividades de rendición de cuentas, prevención y fortalecimiento de la cultura organizacional.</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2.03.02 Materiales y productos minerales y asfálticos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atender las necesidades de otras dependencias para las diversas actividades de la Institución que no corresponden a un mantenimiento preventivo o correctivo de las edificaciones para un total de ¢1.000.000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atender necesidades propias de  dependencias de la Organización que no tienen relación con la infraestructura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2.03.02 Materiales y productos minerales y asfálticos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materiales y productos minerales y asfalticos utilizados para el mantenimiento de las edificaciones según consumo histórico, reportados por medio de la atención de reportes de avería que ejecutan las edificaciones del Cuerpo de Bomberos para un total de ¢15.000.000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Atender los reportes de averías de mantenimiento correctivo de las edificaciones con base en una priorización lógica y técnica.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2.03.02 Materiales y productos minerales y asfálticos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3.2.4.8.2.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 ¢4.000.000 =¢4.000.000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una  compra anual de arena y piedra para trabajos de mantenimiento preventivo y correctivo en las edificios administrativos, simuladores para prácticas y senderos de la Academia por un costo total de ¢4.000.000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2.03.02 Materiales y productos minerales y asfálticos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3.2.4.8.4.</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10*¢150.000 = ¢ 1.500.000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contar con un escenario de gimnasio laboratorio para el diseño y pruebas de las rutinas semanales del PAF que cuente con los elementos necesarios para  el desarrollo y puesta en prueba de las mismas contando con un  planche para lo que se requiere la compra  de 10 m3 en concreto reforzado con un valor promedio de ¢150.000 el metro cúbico.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2.03.03 Madera y sus derivados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atender las necesidades de otras dependencias para las diversas actividades de la Institución que no corresponden a un mantenimiento preventivo o correctivo de las edificaciones para un total de ¢2.000.000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atender necesidades propias de  dependencias de la Organización que no tienen relación con la infraestructura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2.03.03 Madera y sus derivados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materiales de madera utilizados para el mantenimiento de las edificaciones según consumo histórico reportados por medio de la atención de reportes de avería que ejecutan las edificaciones del Cuerpo de Bomberos para un total de ¢5.000.000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Atender los reportes de averías de mantenimiento correctivo de las edificaciones con base en una priorización lógica y técnica.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2.03.03 Madera y sus derivados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328,000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3.1.4.5.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3.1.4.5.1.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w:t>
            </w:r>
            <w:r w:rsidR="00173F7A" w:rsidRPr="0052208C">
              <w:rPr>
                <w:rFonts w:ascii="Arial Narrow" w:eastAsia="Times New Roman" w:hAnsi="Arial Narrow" w:cs="Times New Roman"/>
                <w:color w:val="000000"/>
                <w:lang w:eastAsia="es-CR"/>
              </w:rPr>
              <w:t>¢</w:t>
            </w:r>
            <w:r w:rsidRPr="0052208C">
              <w:rPr>
                <w:rFonts w:ascii="Arial Narrow" w:eastAsia="Times New Roman" w:hAnsi="Arial Narrow" w:cs="Times New Roman"/>
                <w:color w:val="000000"/>
                <w:lang w:eastAsia="es-CR"/>
              </w:rPr>
              <w:t>328.000=</w:t>
            </w:r>
            <w:r w:rsidR="00173F7A" w:rsidRPr="0052208C">
              <w:rPr>
                <w:rFonts w:ascii="Arial Narrow" w:eastAsia="Times New Roman" w:hAnsi="Arial Narrow" w:cs="Times New Roman"/>
                <w:color w:val="000000"/>
                <w:lang w:eastAsia="es-CR"/>
              </w:rPr>
              <w:t>¢</w:t>
            </w:r>
            <w:r w:rsidRPr="0052208C">
              <w:rPr>
                <w:rFonts w:ascii="Arial Narrow" w:eastAsia="Times New Roman" w:hAnsi="Arial Narrow" w:cs="Times New Roman"/>
                <w:color w:val="000000"/>
                <w:lang w:eastAsia="es-CR"/>
              </w:rPr>
              <w:t>328.000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Para la creación de escenarios de práctica  utilizados en el desarrollo de los cursos de Rescate para Brigadas que forman parte del programa de capacitación al público externo, orientado a la prevención y atención de incidentes se requiere una compra de madera con un valor total de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328.000.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2.03.03 Madera y sus derivados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3.2.4.8.2.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 ¢2.500.000 = ¢2.500.000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173F7A">
              <w:rPr>
                <w:rFonts w:ascii="Arial Narrow" w:eastAsia="Times New Roman" w:hAnsi="Arial Narrow" w:cs="Times New Roman"/>
                <w:color w:val="000000"/>
                <w:sz w:val="20"/>
                <w:lang w:eastAsia="es-CR"/>
              </w:rPr>
              <w:t>Se requiere una compra anual de madera para desarrollo de cursos, trabajos de mantenimiento preventivo y correctivo en las edificios administrativos y simuladores para el desarrollo de las prácticas de los cursos de capacitación impartidos en la Academia por un costo total de ¢2.500.000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2.03.03 Madera y sus derivados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375,000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 Protección </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25 reglas x 15.000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Confección de materiales para la implementación de dinámicas en las actividades de rendición de cuentas, prevención y fortalecimiento de la cultura organizacional.</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2.03.04 Materiales y productos eléctricos, telefónicos y de cómputo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atender las necesidades de otras dependencias para las diversas actividades de la Institución que no corresponden a un mantenimiento preventivo o correctivo de las edificaciones pata un total de ¢2.000.000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atender necesidades propias de  dependencias de la Organización que no tienen relación con la infraestructura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2.03.04 Materiales y productos eléctricos, telefónicos y de cómputo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materiales eléctricos utilizados para el mantenimiento de las edificaciones según consumo histórico reportados por medio de la atención de reportes de avería que ejecutan las edificaciones del Cuerpo de Bomberos para un total de ¢55.000.000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Atender los reportes de averías de mantenimiento correctivo de las edificaciones con base en una priorización lógica y técnica.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2.03.04 Materiales y productos eléctricos, telefónicos y de cómputo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3,010,000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80 Parlantes con Sub Buffer Logitech a ¢22.000,00= 1.760.000,00</w:t>
            </w:r>
            <w:r w:rsidRPr="0052208C">
              <w:rPr>
                <w:rFonts w:ascii="Arial Narrow" w:eastAsia="Times New Roman" w:hAnsi="Arial Narrow" w:cs="Times New Roman"/>
                <w:color w:val="000000"/>
                <w:lang w:eastAsia="es-CR"/>
              </w:rPr>
              <w:br/>
              <w:t>20 Memoria RAM para PC 4 GB DDR3 a ¢30.000,00 = ¢600.000,00</w:t>
            </w:r>
            <w:r w:rsidRPr="0052208C">
              <w:rPr>
                <w:rFonts w:ascii="Arial Narrow" w:eastAsia="Times New Roman" w:hAnsi="Arial Narrow" w:cs="Times New Roman"/>
                <w:color w:val="000000"/>
                <w:lang w:eastAsia="es-CR"/>
              </w:rPr>
              <w:br/>
              <w:t>50 Baterías para UPS a ¢13.000,00 = ¢650.000,00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Contrato nuevo repuestos y accesorios para equipo de computación.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2.03.04 Materiales y productos eléctricos, telefónicos y de cómputo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materiales mantenimiento cableado de la red de datos y telefónica de la institución. ¢55.000.000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Contrato en trámite de mantenimiento e instalación  de cableado datos y </w:t>
            </w:r>
            <w:r w:rsidR="002923EA" w:rsidRPr="0052208C">
              <w:rPr>
                <w:rFonts w:ascii="Arial Narrow" w:eastAsia="Times New Roman" w:hAnsi="Arial Narrow" w:cs="Times New Roman"/>
                <w:color w:val="000000"/>
                <w:lang w:eastAsia="es-CR"/>
              </w:rPr>
              <w:t>telefónico</w:t>
            </w:r>
            <w:r w:rsidRPr="0052208C">
              <w:rPr>
                <w:rFonts w:ascii="Arial Narrow" w:eastAsia="Times New Roman" w:hAnsi="Arial Narrow" w:cs="Times New Roman"/>
                <w:color w:val="000000"/>
                <w:lang w:eastAsia="es-CR"/>
              </w:rPr>
              <w:t xml:space="preserve"> institucional. Recursos para compra de materiales.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2.03.04 Materiales y productos eléctricos, telefónicos y de cómputo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 ¢750.000 = ¢750.000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173F7A">
              <w:rPr>
                <w:rFonts w:ascii="Arial Narrow" w:eastAsia="Times New Roman" w:hAnsi="Arial Narrow" w:cs="Times New Roman"/>
                <w:color w:val="000000"/>
                <w:sz w:val="18"/>
                <w:lang w:eastAsia="es-CR"/>
              </w:rPr>
              <w:t>Se requiere contar con los insumos eléctricos en el campamento creado para continuidad las operaciones  en la atención de emergencias en las cuales se brinda apoyo mediante la USCO durante una movilización por medio de una compra  de extensiones eléctricas de 20 metros  y 30 metros, regletas, luces de led y otros similares con un valor total de ¢750.000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2.03.04 Materiales y productos eléctricos, telefónicos y de cómputo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3.2.4.8.2.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 ¢2.500.000 =¢2.500.000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una compra anual de materiales eléctricos para mantener un stock utilizado en labores de mantenimiento y reparación en los simuladores para prácticas e instalaciones de la Academia por un total de ¢2.500 000.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2.03.04 Materiales y productos eléctricos, telefónicos y de cómputo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1,258,000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2.2.4.1.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2.2.4.1.1.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Promedio mensual del gasto ¢146.916,67 x 12 meses = ¢1.258.000.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Compra de cables, carrucha teflón, cinta adhesiva aislante, conectores, fusibles, interruptores, </w:t>
            </w:r>
            <w:proofErr w:type="spellStart"/>
            <w:r w:rsidRPr="0052208C">
              <w:rPr>
                <w:rFonts w:ascii="Arial Narrow" w:eastAsia="Times New Roman" w:hAnsi="Arial Narrow" w:cs="Times New Roman"/>
                <w:color w:val="000000"/>
                <w:lang w:eastAsia="es-CR"/>
              </w:rPr>
              <w:t>breaker</w:t>
            </w:r>
            <w:proofErr w:type="spellEnd"/>
            <w:r w:rsidRPr="0052208C">
              <w:rPr>
                <w:rFonts w:ascii="Arial Narrow" w:eastAsia="Times New Roman" w:hAnsi="Arial Narrow" w:cs="Times New Roman"/>
                <w:color w:val="000000"/>
                <w:lang w:eastAsia="es-CR"/>
              </w:rPr>
              <w:t xml:space="preserve"> para reparación de las </w:t>
            </w:r>
            <w:r w:rsidR="002923EA" w:rsidRPr="0052208C">
              <w:rPr>
                <w:rFonts w:ascii="Arial Narrow" w:eastAsia="Times New Roman" w:hAnsi="Arial Narrow" w:cs="Times New Roman"/>
                <w:color w:val="000000"/>
                <w:lang w:eastAsia="es-CR"/>
              </w:rPr>
              <w:t xml:space="preserve">Unidades. </w:t>
            </w:r>
            <w:r w:rsidRPr="0052208C">
              <w:rPr>
                <w:rFonts w:ascii="Arial Narrow" w:eastAsia="Times New Roman" w:hAnsi="Arial Narrow" w:cs="Times New Roman"/>
                <w:color w:val="000000"/>
                <w:lang w:eastAsia="es-CR"/>
              </w:rPr>
              <w:t>Este presupuesto será ejecutado por medio de la Adquisición de bienes y servicios con tarjeta institucional de compras, según la necesidad que demanden las Estaciones de Bomberos o las Unidades Administrativas.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2.03.04 Materiales y productos eléctricos, telefónicos y de cómputo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3.2.3.2.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3.2.3.2.3.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Costo promedio trimestral ¢200.000*4 = ¢800.000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Compra de materiales </w:t>
            </w:r>
            <w:r w:rsidR="002923EA" w:rsidRPr="0052208C">
              <w:rPr>
                <w:rFonts w:ascii="Arial Narrow" w:eastAsia="Times New Roman" w:hAnsi="Arial Narrow" w:cs="Times New Roman"/>
                <w:color w:val="000000"/>
                <w:lang w:eastAsia="es-CR"/>
              </w:rPr>
              <w:t>eléctricos</w:t>
            </w:r>
            <w:r w:rsidRPr="0052208C">
              <w:rPr>
                <w:rFonts w:ascii="Arial Narrow" w:eastAsia="Times New Roman" w:hAnsi="Arial Narrow" w:cs="Times New Roman"/>
                <w:color w:val="000000"/>
                <w:lang w:eastAsia="es-CR"/>
              </w:rPr>
              <w:t xml:space="preserve"> como Placas, cajas, conectores, accesorios varios para la </w:t>
            </w:r>
            <w:r w:rsidR="002923EA" w:rsidRPr="0052208C">
              <w:rPr>
                <w:rFonts w:ascii="Arial Narrow" w:eastAsia="Times New Roman" w:hAnsi="Arial Narrow" w:cs="Times New Roman"/>
                <w:color w:val="000000"/>
                <w:lang w:eastAsia="es-CR"/>
              </w:rPr>
              <w:t>atención</w:t>
            </w:r>
            <w:r w:rsidRPr="0052208C">
              <w:rPr>
                <w:rFonts w:ascii="Arial Narrow" w:eastAsia="Times New Roman" w:hAnsi="Arial Narrow" w:cs="Times New Roman"/>
                <w:color w:val="000000"/>
                <w:lang w:eastAsia="es-CR"/>
              </w:rPr>
              <w:t xml:space="preserve"> de </w:t>
            </w:r>
            <w:r w:rsidR="002923EA" w:rsidRPr="0052208C">
              <w:rPr>
                <w:rFonts w:ascii="Arial Narrow" w:eastAsia="Times New Roman" w:hAnsi="Arial Narrow" w:cs="Times New Roman"/>
                <w:color w:val="000000"/>
                <w:lang w:eastAsia="es-CR"/>
              </w:rPr>
              <w:t>averías</w:t>
            </w:r>
            <w:r w:rsidRPr="0052208C">
              <w:rPr>
                <w:rFonts w:ascii="Arial Narrow" w:eastAsia="Times New Roman" w:hAnsi="Arial Narrow" w:cs="Times New Roman"/>
                <w:color w:val="000000"/>
                <w:lang w:eastAsia="es-CR"/>
              </w:rPr>
              <w:t xml:space="preserve"> menores en el F5</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2.03.04 Materiales y productos eléctricos, telefónicos y de cómputo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 Protección </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 rollos de cable x 30.000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Confección de materiales para la implementación de dinámicas en las actividades de rendición de cuentas, prevención y fortalecimiento de la cultura organizacional.</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2.03.05 Materiales y productos de vidrio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atender las necesidades de otras dependencias para las diversas actividades de la Institución que no corresponden a un mantenimiento preventivo o correctivo de las edificaciones para un total de ¢1.000.000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atender necesidades propias de  dependencias de la Organización que no tienen relación con la infraestructura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2.03.05 Materiales y productos de vidrio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materiales de vidrio utilizados para el mantenimiento de las edificaciones según consumo histórico reportados por medio de la atención de reportes de avería que ejecutan las edificaciones del Cuerpo de Bomberos para un total de ¢2.000.000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Atender los reportes de averías de mantenimiento correctivo de las edificaciones con base en una priorización lógica y técnica.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2.03.06 Materiales y productos de plástico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2,110,800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15 </w:t>
            </w:r>
            <w:proofErr w:type="spellStart"/>
            <w:r w:rsidRPr="0052208C">
              <w:rPr>
                <w:rFonts w:ascii="Arial Narrow" w:eastAsia="Times New Roman" w:hAnsi="Arial Narrow" w:cs="Times New Roman"/>
                <w:color w:val="000000"/>
                <w:lang w:eastAsia="es-CR"/>
              </w:rPr>
              <w:t>unds</w:t>
            </w:r>
            <w:proofErr w:type="spellEnd"/>
            <w:r w:rsidRPr="0052208C">
              <w:rPr>
                <w:rFonts w:ascii="Arial Narrow" w:eastAsia="Times New Roman" w:hAnsi="Arial Narrow" w:cs="Times New Roman"/>
                <w:color w:val="000000"/>
                <w:lang w:eastAsia="es-CR"/>
              </w:rPr>
              <w:t xml:space="preserve">. </w:t>
            </w:r>
            <w:proofErr w:type="gramStart"/>
            <w:r w:rsidRPr="0052208C">
              <w:rPr>
                <w:rFonts w:ascii="Arial Narrow" w:eastAsia="Times New Roman" w:hAnsi="Arial Narrow" w:cs="Times New Roman"/>
                <w:color w:val="000000"/>
                <w:lang w:eastAsia="es-CR"/>
              </w:rPr>
              <w:t>de</w:t>
            </w:r>
            <w:proofErr w:type="gramEnd"/>
            <w:r w:rsidRPr="0052208C">
              <w:rPr>
                <w:rFonts w:ascii="Arial Narrow" w:eastAsia="Times New Roman" w:hAnsi="Arial Narrow" w:cs="Times New Roman"/>
                <w:color w:val="000000"/>
                <w:lang w:eastAsia="es-CR"/>
              </w:rPr>
              <w:t xml:space="preserve"> caja de plástico rígido tipo </w:t>
            </w:r>
            <w:proofErr w:type="spellStart"/>
            <w:r w:rsidRPr="0052208C">
              <w:rPr>
                <w:rFonts w:ascii="Arial Narrow" w:eastAsia="Times New Roman" w:hAnsi="Arial Narrow" w:cs="Times New Roman"/>
                <w:color w:val="000000"/>
                <w:lang w:eastAsia="es-CR"/>
              </w:rPr>
              <w:t>bin</w:t>
            </w:r>
            <w:proofErr w:type="spellEnd"/>
            <w:r w:rsidRPr="0052208C">
              <w:rPr>
                <w:rFonts w:ascii="Arial Narrow" w:eastAsia="Times New Roman" w:hAnsi="Arial Narrow" w:cs="Times New Roman"/>
                <w:color w:val="000000"/>
                <w:lang w:eastAsia="es-CR"/>
              </w:rPr>
              <w:t xml:space="preserve"> calado de dimensiones 1.22 x 1.22 x 0.77 (tamaño aproximado a una tarima convencional) con un costo unitario de ¢140,720 </w:t>
            </w:r>
            <w:proofErr w:type="spellStart"/>
            <w:r w:rsidRPr="0052208C">
              <w:rPr>
                <w:rFonts w:ascii="Arial Narrow" w:eastAsia="Times New Roman" w:hAnsi="Arial Narrow" w:cs="Times New Roman"/>
                <w:color w:val="000000"/>
                <w:lang w:eastAsia="es-CR"/>
              </w:rPr>
              <w:t>i.v.i</w:t>
            </w:r>
            <w:proofErr w:type="spellEnd"/>
            <w:r w:rsidRPr="0052208C">
              <w:rPr>
                <w:rFonts w:ascii="Arial Narrow" w:eastAsia="Times New Roman" w:hAnsi="Arial Narrow" w:cs="Times New Roman"/>
                <w:color w:val="000000"/>
                <w:lang w:eastAsia="es-CR"/>
              </w:rPr>
              <w:t xml:space="preserve">. ¢2,110,800.00.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Atender necesidades que surgieron en el Almacén de Aprovisionamiento con relación a los métodos de almacenamiento utilizados, por lo que es importante adquirir cajas industriales de plástico rígido, llamadas “cajas maestras”, especiales para garantizar la protección y control de inventario de existencias, tal y como lo establece la reglamentación vigente.</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2.03.06 Materiales y productos de plástico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2,934,225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De acuerdo al estudio de mercado realizado el costo unitario por caja de plástico rígido (cajas maestras industriales para almacenamiento de artículos) es de ¢16,767i.v.i., se requiere al menos unas 175 </w:t>
            </w:r>
            <w:proofErr w:type="spellStart"/>
            <w:r w:rsidRPr="0052208C">
              <w:rPr>
                <w:rFonts w:ascii="Arial Narrow" w:eastAsia="Times New Roman" w:hAnsi="Arial Narrow" w:cs="Times New Roman"/>
                <w:color w:val="000000"/>
                <w:lang w:eastAsia="es-CR"/>
              </w:rPr>
              <w:t>unds</w:t>
            </w:r>
            <w:proofErr w:type="spellEnd"/>
            <w:r w:rsidRPr="0052208C">
              <w:rPr>
                <w:rFonts w:ascii="Arial Narrow" w:eastAsia="Times New Roman" w:hAnsi="Arial Narrow" w:cs="Times New Roman"/>
                <w:color w:val="000000"/>
                <w:lang w:eastAsia="es-CR"/>
              </w:rPr>
              <w:t xml:space="preserve">. </w:t>
            </w:r>
            <w:proofErr w:type="gramStart"/>
            <w:r w:rsidRPr="0052208C">
              <w:rPr>
                <w:rFonts w:ascii="Arial Narrow" w:eastAsia="Times New Roman" w:hAnsi="Arial Narrow" w:cs="Times New Roman"/>
                <w:color w:val="000000"/>
                <w:lang w:eastAsia="es-CR"/>
              </w:rPr>
              <w:t>para</w:t>
            </w:r>
            <w:proofErr w:type="gramEnd"/>
            <w:r w:rsidRPr="0052208C">
              <w:rPr>
                <w:rFonts w:ascii="Arial Narrow" w:eastAsia="Times New Roman" w:hAnsi="Arial Narrow" w:cs="Times New Roman"/>
                <w:color w:val="000000"/>
                <w:lang w:eastAsia="es-CR"/>
              </w:rPr>
              <w:t xml:space="preserve"> un monto total ¢2,934,225.00.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Atender necesidades que surgieron en el Almacén de Aprovisionamiento con relación a los métodos de almacenamiento utilizados, por lo que es importante adquirir cajas industriales de plástico rígido, llamadas “cajas maestras”, especiales para garantizar la protección y control de inventario de existencias, tal y como lo establece la reglamentación vigente.</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2.03.06 Materiales y productos de plástico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2,868,400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8 CAJAS PARA EMBALAJE X ¢358.550 = ¢2.868.400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materiales de plástico utilizados por las Estaciones según consumo histórico reportados por medio de solicitudes de presupuesto en SIGAE, para la compra de reservorios de combustible, cajas plásticas, entre otros. Asimismo, para la contratación continua de cajas de embalaje para los equipos especializados de la Academia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2.03.06 Materiales y productos de plástico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atender las necesidades de otras dependencias para las diversas actividades de la Institución que no corresponden a un mantenimiento preventivo o correctivo de las edificaciones para un total de ¢1.000.000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atender necesidades propias de  dependencias de la Organización que no tienen relación con la infraestructura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2.03.06 Materiales y productos de plástico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materiales de plástico utilizados para el mantenimiento de las edificaciones según consumo histórico reportados por medio de la atención de reportes de avería que ejecutan las edificaciones del Cuerpo de Bomberos para un total de ¢5.000.000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Atender los reportes de averías de mantenimiento correctivo de las edificaciones con base en una priorización lógica y técnica.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2.03.06 Materiales y productos de plástico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Costo anual estimado según la adjudicación del concurso ¢5.000.000,00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Renovación del contrato Licitación Abreviada 2018LA-000039-UP Cajas de Resguardo, Transporte y Seguridad de Equipos según demanda.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2.03.06 Materiales y productos de plástico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3.1.4.4.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3.1.4.4.3.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 ¢200.000 = ¢200.000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Se requieren recursos para cumplir con programa de gestión ambiental institucional por medio de una  compra de </w:t>
            </w:r>
            <w:proofErr w:type="spellStart"/>
            <w:r w:rsidRPr="0052208C">
              <w:rPr>
                <w:rFonts w:ascii="Arial Narrow" w:eastAsia="Times New Roman" w:hAnsi="Arial Narrow" w:cs="Times New Roman"/>
                <w:color w:val="000000"/>
                <w:lang w:eastAsia="es-CR"/>
              </w:rPr>
              <w:t>compostera</w:t>
            </w:r>
            <w:proofErr w:type="spellEnd"/>
            <w:r w:rsidRPr="0052208C">
              <w:rPr>
                <w:rFonts w:ascii="Arial Narrow" w:eastAsia="Times New Roman" w:hAnsi="Arial Narrow" w:cs="Times New Roman"/>
                <w:color w:val="000000"/>
                <w:lang w:eastAsia="es-CR"/>
              </w:rPr>
              <w:t xml:space="preserve"> con capacidad de alto </w:t>
            </w:r>
            <w:r w:rsidR="0018412F" w:rsidRPr="0052208C">
              <w:rPr>
                <w:rFonts w:ascii="Arial Narrow" w:eastAsia="Times New Roman" w:hAnsi="Arial Narrow" w:cs="Times New Roman"/>
                <w:color w:val="000000"/>
                <w:lang w:eastAsia="es-CR"/>
              </w:rPr>
              <w:t>tránsito</w:t>
            </w:r>
            <w:r w:rsidRPr="0052208C">
              <w:rPr>
                <w:rFonts w:ascii="Arial Narrow" w:eastAsia="Times New Roman" w:hAnsi="Arial Narrow" w:cs="Times New Roman"/>
                <w:color w:val="000000"/>
                <w:lang w:eastAsia="es-CR"/>
              </w:rPr>
              <w:t>.</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2.03.06 Materiales y productos de plástico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2,650,000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3.2.4.8.1. </w:t>
            </w:r>
          </w:p>
        </w:tc>
        <w:tc>
          <w:tcPr>
            <w:tcW w:w="3685" w:type="dxa"/>
            <w:tcBorders>
              <w:top w:val="nil"/>
              <w:left w:val="nil"/>
              <w:bottom w:val="single" w:sz="4" w:space="0" w:color="4F81BD"/>
              <w:right w:val="single" w:sz="4" w:space="0" w:color="4F81BD"/>
            </w:tcBorders>
            <w:shd w:val="clear" w:color="auto" w:fill="auto"/>
            <w:vAlign w:val="center"/>
            <w:hideMark/>
          </w:tcPr>
          <w:p w:rsidR="00173F7A" w:rsidRDefault="00EC7AFB" w:rsidP="00173F7A">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 * ¢ 75.000 = ¢750.000</w:t>
            </w:r>
          </w:p>
          <w:p w:rsidR="00173F7A" w:rsidRDefault="00EC7AFB" w:rsidP="00173F7A">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 * ¢ 65.000 = ¢ 650.000</w:t>
            </w:r>
          </w:p>
          <w:p w:rsidR="00EC7AFB" w:rsidRPr="0052208C" w:rsidRDefault="00EC7AFB" w:rsidP="00173F7A">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50 * ¢ 25.000 = ¢1.250.000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Se requiere  insumos de plástico para ser utilizados en las actividades y desarrollo de prácticas de los procesos  de capacitación fuera de la Academia  con la compra  de 10 mesas plásticas plegables para 8 personas con un valor unitario de ¢75.000, 10 mesas plásticas plegables para 6 personas con un valor de ¢65.000 cada una, 50 sillas plásticas plegables con un valor de 25000 cada una,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2.03.06 Materiales y productos de plástico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731,000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3.2.4.8.1. </w:t>
            </w:r>
          </w:p>
        </w:tc>
        <w:tc>
          <w:tcPr>
            <w:tcW w:w="3685" w:type="dxa"/>
            <w:tcBorders>
              <w:top w:val="nil"/>
              <w:left w:val="nil"/>
              <w:bottom w:val="single" w:sz="4" w:space="0" w:color="4F81BD"/>
              <w:right w:val="single" w:sz="4" w:space="0" w:color="4F81BD"/>
            </w:tcBorders>
            <w:shd w:val="clear" w:color="auto" w:fill="auto"/>
            <w:vAlign w:val="center"/>
            <w:hideMark/>
          </w:tcPr>
          <w:p w:rsidR="00173F7A" w:rsidRDefault="00EC7AFB" w:rsidP="00173F7A">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 * ¢7.500 = 75.000</w:t>
            </w:r>
          </w:p>
          <w:p w:rsidR="00173F7A" w:rsidRDefault="00EC7AFB" w:rsidP="00173F7A">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50 * ¢10.000 = ¢500.000</w:t>
            </w:r>
          </w:p>
          <w:p w:rsidR="00EC7AFB" w:rsidRPr="0052208C" w:rsidRDefault="00EC7AFB" w:rsidP="00173F7A">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39 * ¢4.000 = ¢156.000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Se requiere la compra anual de 10 pichingas plásticas para el  almacenamiento y traslado de combustible utilizado en actividades de capacitación y actividades institucionales con un valor unitario promedio de ¢7.500. </w:t>
            </w:r>
            <w:r w:rsidRPr="0052208C">
              <w:rPr>
                <w:rFonts w:ascii="Arial Narrow" w:eastAsia="Times New Roman" w:hAnsi="Arial Narrow" w:cs="Times New Roman"/>
                <w:color w:val="000000"/>
                <w:lang w:eastAsia="es-CR"/>
              </w:rPr>
              <w:br/>
              <w:t xml:space="preserve">Compra de 50 cajas plásticas para el resguardo y almacenamiento equipo menor proporcionado en las diferentes actividades de </w:t>
            </w:r>
            <w:proofErr w:type="gramStart"/>
            <w:r w:rsidRPr="0052208C">
              <w:rPr>
                <w:rFonts w:ascii="Arial Narrow" w:eastAsia="Times New Roman" w:hAnsi="Arial Narrow" w:cs="Times New Roman"/>
                <w:color w:val="000000"/>
                <w:lang w:eastAsia="es-CR"/>
              </w:rPr>
              <w:t>practica</w:t>
            </w:r>
            <w:proofErr w:type="gramEnd"/>
            <w:r w:rsidRPr="0052208C">
              <w:rPr>
                <w:rFonts w:ascii="Arial Narrow" w:eastAsia="Times New Roman" w:hAnsi="Arial Narrow" w:cs="Times New Roman"/>
                <w:color w:val="000000"/>
                <w:lang w:eastAsia="es-CR"/>
              </w:rPr>
              <w:t xml:space="preserve"> de los cursos desarrollados dentro y fuera de la Academia con un valor unitario de ¢10.000.</w:t>
            </w:r>
            <w:r w:rsidRPr="0052208C">
              <w:rPr>
                <w:rFonts w:ascii="Arial Narrow" w:eastAsia="Times New Roman" w:hAnsi="Arial Narrow" w:cs="Times New Roman"/>
                <w:color w:val="000000"/>
                <w:lang w:eastAsia="es-CR"/>
              </w:rPr>
              <w:br/>
              <w:t>Se requiere dotar a  las 39 habitaciones del edificio de hospedaje para la estadía del personal que participa en las actividades de capacitación impartidas en la Academia por medio de la  compra  39 basureros con un valor unitario promedio de ¢4.000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2.03.06 Materiales y productos de plástico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 * ¢15.000 =¢300.000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contar con los insumos necesarios para el almacenamiento y traslado de combustibles utilizado en las actividades de apoyo para la continuidad de las operaciones apoyadas por la USCO durante una movilización por medio de la compra de 20 reservorios plásticos con un valor unitario de ¢15.000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2.03.06 Materiales y productos de plástico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3.2.4.8.2.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 ¢150.000 = ¢150.000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18412F">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una compra anual de materiales plásticos (tubos, plástico negro, láminas) para mantenimiento y reparaciones anuales previo y posterior a prácticas en simuladores e instalaciones de la Academia por un monto total de ¢150,000.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2.03.06 Materiales y productos de plástico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20,190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recipientes mediano con tapa: 2 x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1,795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3,590 </w:t>
            </w:r>
            <w:r w:rsidRPr="0052208C">
              <w:rPr>
                <w:rFonts w:ascii="Arial Narrow" w:eastAsia="Times New Roman" w:hAnsi="Arial Narrow" w:cs="Times New Roman"/>
                <w:color w:val="000000"/>
                <w:lang w:eastAsia="es-CR"/>
              </w:rPr>
              <w:br/>
              <w:t xml:space="preserve">caja </w:t>
            </w:r>
            <w:r w:rsidR="0018412F" w:rsidRPr="0052208C">
              <w:rPr>
                <w:rFonts w:ascii="Arial Narrow" w:eastAsia="Times New Roman" w:hAnsi="Arial Narrow" w:cs="Times New Roman"/>
                <w:color w:val="000000"/>
                <w:lang w:eastAsia="es-CR"/>
              </w:rPr>
              <w:t>rectangular</w:t>
            </w:r>
            <w:r w:rsidRPr="0052208C">
              <w:rPr>
                <w:rFonts w:ascii="Arial Narrow" w:eastAsia="Times New Roman" w:hAnsi="Arial Narrow" w:cs="Times New Roman"/>
                <w:color w:val="000000"/>
                <w:lang w:eastAsia="es-CR"/>
              </w:rPr>
              <w:t xml:space="preserve"> con tapa: 2 x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7,050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14,100 </w:t>
            </w:r>
            <w:r w:rsidRPr="0052208C">
              <w:rPr>
                <w:rFonts w:ascii="Arial Narrow" w:eastAsia="Times New Roman" w:hAnsi="Arial Narrow" w:cs="Times New Roman"/>
                <w:color w:val="000000"/>
                <w:lang w:eastAsia="es-CR"/>
              </w:rPr>
              <w:br/>
              <w:t>canasta pl</w:t>
            </w:r>
            <w:r w:rsidRPr="0052208C">
              <w:rPr>
                <w:rFonts w:ascii="Arial Narrow" w:eastAsia="Times New Roman" w:hAnsi="Arial Narrow" w:cs="Arial Narrow"/>
                <w:color w:val="000000"/>
                <w:lang w:eastAsia="es-CR"/>
              </w:rPr>
              <w:t>á</w:t>
            </w:r>
            <w:r w:rsidRPr="0052208C">
              <w:rPr>
                <w:rFonts w:ascii="Arial Narrow" w:eastAsia="Times New Roman" w:hAnsi="Arial Narrow" w:cs="Times New Roman"/>
                <w:color w:val="000000"/>
                <w:lang w:eastAsia="es-CR"/>
              </w:rPr>
              <w:t xml:space="preserve">stica: 2 x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1,250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2,500 </w:t>
            </w:r>
            <w:r w:rsidRPr="0052208C">
              <w:rPr>
                <w:rFonts w:ascii="Arial Narrow" w:eastAsia="Times New Roman" w:hAnsi="Arial Narrow" w:cs="Times New Roman"/>
                <w:color w:val="000000"/>
                <w:lang w:eastAsia="es-CR"/>
              </w:rPr>
              <w:br/>
              <w:t>Total:</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3,590+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14,100.00+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2,500.00=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20,190.00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Artículos de plástico para ordenar los suministros médicos en uso por enfermería, así como almacenar medicamentos que requieren una protección mayor.</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2.03.06 Materiales y productos de plástico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 Protección </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 láminas de plástico x 5.000</w:t>
            </w:r>
            <w:r w:rsidRPr="0052208C">
              <w:rPr>
                <w:rFonts w:ascii="Arial Narrow" w:eastAsia="Times New Roman" w:hAnsi="Arial Narrow" w:cs="Times New Roman"/>
                <w:color w:val="000000"/>
                <w:lang w:eastAsia="es-CR"/>
              </w:rPr>
              <w:br/>
              <w:t xml:space="preserve">10 </w:t>
            </w:r>
            <w:proofErr w:type="spellStart"/>
            <w:r w:rsidRPr="0052208C">
              <w:rPr>
                <w:rFonts w:ascii="Arial Narrow" w:eastAsia="Times New Roman" w:hAnsi="Arial Narrow" w:cs="Times New Roman"/>
                <w:color w:val="000000"/>
                <w:lang w:eastAsia="es-CR"/>
              </w:rPr>
              <w:t>valdes</w:t>
            </w:r>
            <w:proofErr w:type="spellEnd"/>
            <w:r w:rsidRPr="0052208C">
              <w:rPr>
                <w:rFonts w:ascii="Arial Narrow" w:eastAsia="Times New Roman" w:hAnsi="Arial Narrow" w:cs="Times New Roman"/>
                <w:color w:val="000000"/>
                <w:lang w:eastAsia="es-CR"/>
              </w:rPr>
              <w:t xml:space="preserve"> de plástico x 10.000</w:t>
            </w:r>
            <w:r w:rsidRPr="0052208C">
              <w:rPr>
                <w:rFonts w:ascii="Arial Narrow" w:eastAsia="Times New Roman" w:hAnsi="Arial Narrow" w:cs="Times New Roman"/>
                <w:color w:val="000000"/>
                <w:lang w:eastAsia="es-CR"/>
              </w:rPr>
              <w:br/>
              <w:t>20 tubos de plástico x 10.000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Confección de materiales para la implementación de dinámicas en las actividades de rendición de cuentas, prevención y fortalecimiento de la cultura organizacional.</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2.03.99 Otros materiales y productos de uso en la construcción y mantenimiento.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2.1.4.10.1.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Según consumo histórico anual ¢3.000.000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Con el fin de atender necesidades propias de  las dependencias en la Institución, mismas que son ligadas directamente con la institución.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2.03.99 Otros materiales y productos de uso en la construcción y mantenimiento.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4,200,000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Campamento infantil, 14 estaciones con un  presupuesto de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300,000=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4</w:t>
            </w:r>
            <w:proofErr w:type="gramStart"/>
            <w:r w:rsidRPr="0052208C">
              <w:rPr>
                <w:rFonts w:ascii="Arial Narrow" w:eastAsia="Times New Roman" w:hAnsi="Arial Narrow" w:cs="Times New Roman"/>
                <w:color w:val="000000"/>
                <w:lang w:eastAsia="es-CR"/>
              </w:rPr>
              <w:t>,200,000</w:t>
            </w:r>
            <w:proofErr w:type="gramEnd"/>
            <w:r w:rsidRPr="0052208C">
              <w:rPr>
                <w:rFonts w:ascii="Arial Narrow" w:eastAsia="Times New Roman" w:hAnsi="Arial Narrow" w:cs="Times New Roman"/>
                <w:color w:val="000000"/>
                <w:lang w:eastAsia="es-CR"/>
              </w:rPr>
              <w:t>.</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Mercadeo: Para la realización de las actividades de prevención de Bomberos de Costa Rica se le brinda apoyo a cada una de las estaciones, para la compra de materiales de construcción y mantenimiento, esto con el fin de cada uno pueda crear y montar los diferentes puestos de animación, asistencia e hidratación que se realizan para cada uno de los        diferentes eventos en el transcurso del año.</w:t>
            </w: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Según oficio CBCR-028481-2019-MER-00066.</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2.03.99 Otros materiales y productos de uso en la construcción y mantenimiento.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4,200,000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Carrera Bomberos, 14 estaciones con un presupuesto de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300,000=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4</w:t>
            </w:r>
            <w:proofErr w:type="gramStart"/>
            <w:r w:rsidRPr="0052208C">
              <w:rPr>
                <w:rFonts w:ascii="Arial Narrow" w:eastAsia="Times New Roman" w:hAnsi="Arial Narrow" w:cs="Times New Roman"/>
                <w:color w:val="000000"/>
                <w:lang w:eastAsia="es-CR"/>
              </w:rPr>
              <w:t>,200,000</w:t>
            </w:r>
            <w:proofErr w:type="gramEnd"/>
            <w:r w:rsidRPr="0052208C">
              <w:rPr>
                <w:rFonts w:ascii="Arial Narrow" w:eastAsia="Times New Roman" w:hAnsi="Arial Narrow" w:cs="Times New Roman"/>
                <w:color w:val="000000"/>
                <w:lang w:eastAsia="es-CR"/>
              </w:rPr>
              <w:t>.</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370B6A">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Mercadeo: Para la realización de las actividades de prevención de Bomberos de Costa Rica se le brinda apoyo a cada una de las estaciones, para la compra de materiales de construcción y </w:t>
            </w:r>
            <w:r w:rsidRPr="0052208C">
              <w:rPr>
                <w:rFonts w:ascii="Arial Narrow" w:eastAsia="Times New Roman" w:hAnsi="Arial Narrow" w:cs="Times New Roman"/>
                <w:color w:val="000000"/>
                <w:lang w:eastAsia="es-CR"/>
              </w:rPr>
              <w:lastRenderedPageBreak/>
              <w:t>mantenimiento, esto con el fin de cada uno pueda crear y montar los diferentes puestos de animación, asistencia e hidratación que se realizan para cada uno de los        diferentes eventos en el transcurso del año.</w:t>
            </w: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Según oficio CBCR-028481-2019-MER-00066.</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2.03.99 Otros materiales y productos de uso en la construcción y mantenimiento.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atender las necesidades de otras dependencias para las diversas actividades de la Institución que no corresponden a un mantenimiento preventivo o correctivo de las edificaciones para un total de ¢5.000.000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atender necesidades propias de  dependencias de la Organización que no tienen relación con la infraestructura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2.03.99 Otros materiales y productos de uso en la construcción y mantenimiento.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1,800,000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Reto MTB, 6 estaciones con un presupuesto de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300,000=1</w:t>
            </w:r>
            <w:proofErr w:type="gramStart"/>
            <w:r w:rsidRPr="0052208C">
              <w:rPr>
                <w:rFonts w:ascii="Arial Narrow" w:eastAsia="Times New Roman" w:hAnsi="Arial Narrow" w:cs="Times New Roman"/>
                <w:color w:val="000000"/>
                <w:lang w:eastAsia="es-CR"/>
              </w:rPr>
              <w:t>,800,000</w:t>
            </w:r>
            <w:proofErr w:type="gramEnd"/>
            <w:r w:rsidRPr="0052208C">
              <w:rPr>
                <w:rFonts w:ascii="Arial Narrow" w:eastAsia="Times New Roman" w:hAnsi="Arial Narrow" w:cs="Times New Roman"/>
                <w:color w:val="000000"/>
                <w:lang w:eastAsia="es-CR"/>
              </w:rPr>
              <w:t xml:space="preserve">.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370B6A">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Mercadeo: Para la realización de las actividades de prevención de Bomberos de Costa Rica se le brinda apoyo a cada una de las estaciones, para la compra de materiales de construcción y mantenimiento, esto con el fin de cada uno pueda crear y montar los diferentes puestos de animación, asistencia e hidratación que se realizan para cada uno de los        diferentes eventos en el transcurso del año.</w:t>
            </w: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Según oficio CBCR-028481-2019-MER-00066.</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2.03.99 Otros materiales y productos de uso en la construcción y mantenimiento.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materiales varios de uso de la construcción utilizados para el mantenimiento de las edificaciones según consumo histórico reportados por medio de la atención de reportes de avería que ejecutan las edificaciones del Cuerpo de Bomberos para un total de ¢60.000.000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Atender los reportes de averías de mantenimiento correctivo de las edificaciones con base en una priorización lógica y técnica.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2.03.99 Otros materiales y productos de uso en la construcción y mantenimiento.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Costo promedio trimestral ¢250.000*4 = ¢1.000.000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materiales de construcción para mantenimientos menores de las instalaciones del Centro de Operaciones.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2.03.99 Otros materiales y productos de uso en la construcción y mantenimiento.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 ¢4.000.000 = ¢4.000.000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la compra anual de materiales varios de la construcción para labores menores de mantenimiento y reparación tanto  de simuladores e instalaciones para práctica ubicadas en el campus de la Academia por un monto total de ¢4,000.000.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2.03.99 Otros materiales y productos de uso en la construcción y mantenimiento.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w:t>
            </w: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 Protección </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10 imprevistos para la elaboración de materiales x 50.000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Confección de materiales para la implementación de dinámicas en las actividades de rendición de cuentas, prevención y fortalecimiento de la cultura organizacional.</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3,094,784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07 PRENSA MANGUERAS X ¢442.112 = ¢3.094.784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94,671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CORTADOR DE CUERDA A TEMPERATURA X ¢94.671 = ¢94.671</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273,180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ESCALERA DE TECHO DE 12 PIES X ¢273.180 = ¢273.180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39,922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PISTOLA DE CALOR X ¢39.922 = ¢39.922</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706,500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PITÓN CON SELECTOR DE GALONAJE Y CHORRO 1 3/4 X ¢706.500 = ¢706.500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261,370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 BARRA DE HIERRO X ¢26.137 = ¢261.370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w:t>
            </w: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272,300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 CORTA FRÍO DE 24" X ¢27.230 = ¢272.300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81,070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 CORTADORAS DIELECTRICA X ¢8.107 = ¢81.070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2,154,040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 KIT ATRAPA ANIMALES X ¢215.404 = ¢2.154.040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184,090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 MACHETES  CON FUNDA  DE CUERO 22" X ¢18.409 = ¢184.090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1,056,300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100 PALAS CARRILERAS X ¢10.563 = ¢1.056.300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263,760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 DOBLE MACHO DE 2 ½"   X ¢21.980 = ¢263.760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18412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1,175,016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 POLEAS SENCILLA X ¢97.918 = ¢1.175.016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18412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1,082,880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120 MAZO DE HIERRO DE 1 KG. X ¢9.024 = ¢1.082.880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18412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775,580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13 SISTEMA DE LIBERACION DE TENSION X ¢59.660 = ¢775.580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18412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4,501,504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14 DETECTOR ELÉCTRICO X ¢321.536 = ¢4.501.504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18412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710,085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15 GRADA ESCALONADA MADERA X ¢47.339 = ¢710.085</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18412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ROBADOR DE AGUA X ¢1.000.000 = ¢2.000.000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18412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9,992,736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 LÁMPARA 90° PERSONAL X ¢48.984 = ¢9.992.736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18412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980,743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23  BOLSO PARA CUERDAS X ¢42.641 = ¢980.743</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18412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4,903,288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26 LÁMPARAS DE MANO CON BASE X ¢188.588,4 = ¢4.903.288</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18412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34,941,920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260 MANGUERAS DE 2 ½" X ¢134.392 = ¢34.941.920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18412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8,049,704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 BINOCULARES X ¢277.576 = ¢8.049.704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18412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2,701,656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 PITON CON SELECTOR DE CHORRO Y GALONAJE PARA MONITOR X ¢900.552 = ¢2.701.656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18412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639,060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30 LLAVE CAÑERÍA 18" X ¢21.302 = ¢639.060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8F4D5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414,480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30 MOSQUETON MAILON TRIANGULAR X ¢13.816 = ¢414.480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8F4D5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753,600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30 TAPÓN DE 2 ½"  X ¢25.120 = ¢753.600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8F4D5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89,946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38 LLAVES COROFIJAS DE 13 MM X ¢2.367 = ¢89.946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8F4D5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117,914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38 LLAVES COROFIJAS DE 16 MM X ¢3.103 = ¢117.914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8F4D5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2,016,508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38 MATAFLAMAS X ¢53.066 = ¢2.016.508</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8F4D5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00B27A01"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126,236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 CLINOMETROS X ¢31.559 = ¢126.236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97,020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45 ANCLAJES TIPO PARABOLT X ¢2.156 = ¢97.020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45,047,696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454 MANGUERAS DE 1  3/4"  X ¢99.224 = ¢45.047.696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644,860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 ARNES PARA ESPELEOLOGÍA X ¢128.972 = ¢644.860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270,980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 ASCENSOR DE MANO X ¢54.196 = ¢270.980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A</w:t>
            </w:r>
            <w:r w:rsidRPr="0052208C">
              <w:rPr>
                <w:rFonts w:ascii="Arial Narrow" w:eastAsia="Times New Roman" w:hAnsi="Arial Narrow" w:cs="Times New Roman"/>
                <w:color w:val="000000"/>
                <w:lang w:eastAsia="es-CR"/>
              </w:rPr>
              <w:t>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225,045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 ASCENSOR VENTRAL X ¢45.009 = ¢225.045</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Adquisició</w:t>
            </w:r>
            <w:r w:rsidR="00EC7AFB" w:rsidRPr="0052208C">
              <w:rPr>
                <w:rFonts w:ascii="Arial Narrow" w:eastAsia="Times New Roman" w:hAnsi="Arial Narrow" w:cs="Times New Roman"/>
                <w:color w:val="000000"/>
                <w:lang w:eastAsia="es-CR"/>
              </w:rPr>
              <w:t xml:space="preserve">n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494,300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 DESCENSORES TIPO STOP X ¢98.860 = ¢494.300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728,480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 ESCALERA PLEGABLE DE 10 PIES X ¢145.696 = ¢728.480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1,450,440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 FORMADOR DE CHORRO DE 2 ½" X ¢290.088 = ¢1.450.440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102,900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 MALLION SEMI CIRCULAR X ¢20.580 = ¢102.900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208,182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 MANGUERA PARA AIRE X ¢41.636,4 = ¢208.182</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832,100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50 MOSQUETONES DE ALUMINIO CON ROSCA X ¢16.642 = ¢832.100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357,960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57 LLAVE PARA CONTROL DE FUGA DE GAS X ¢6.280 = ¢357.960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973,728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6 PROTECTOR DE CUERDA (CATERPILLAR) X ¢162.288 = ¢973.728</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1,273,584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60 CONOS DE SEGURIDAD X ¢21.226,4 = ¢1.273.584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201,600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60 RABO DE ZORRO X ¢3.360 = ¢201.600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2,515,582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67 RASTRILLO FORESTAL X ¢37.546 = ¢2.515.582</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5,939,290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70 LINTERNA PARA CASCO X ¢84.847 = ¢5.939.290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342,888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70 OREJERAS X ¢4.898,4 = ¢342.888</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342,888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70 PIN DE BRONCE PARA CONTROL DE GAS LP X ¢4.898,4 = ¢342.888</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74 CALZAS PARA RUEDAS X ¢27.027,02 = ¢2.000.000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380,097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75 MARCO DE SEGUETA CON HOJA X ¢5.067,96 = ¢380.097</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143,064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8 PALAS PLEGABLES X ¢17.883 = ¢143.064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2,657,696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8 PITÓN DE CHORRO SOLIDO DE 1 3/4 CON BOQUILLA 7/8" X ¢332.212 = ¢2.657.696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769,680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8 POLEAS DOBLE X ¢96.210 = ¢769.680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1,758,400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80 TAPA DE 1 ½ X ¢21.980 = ¢1.758.400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79,964,496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2.1.4.11.3.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 MANGUERAS DE 3" DE NITRILO X ¢246.804 = ¢79.964.496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753,600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40 REDUCCION DE 2 ½ A 1 ½  X ¢18.840 = ¢753.600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1,467,240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60 MAZO DE 6 KG. X ¢24.454 = ¢1.467.240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equipos y  herramienta necesarios para desarrollar las labores de acceso,  rescate, confinamiento, control y </w:t>
            </w:r>
            <w:r w:rsidRPr="0052208C">
              <w:rPr>
                <w:rFonts w:ascii="Arial Narrow" w:eastAsia="Times New Roman" w:hAnsi="Arial Narrow" w:cs="Times New Roman"/>
                <w:color w:val="000000"/>
                <w:lang w:eastAsia="es-CR"/>
              </w:rPr>
              <w:t>estabilización</w:t>
            </w:r>
            <w:r w:rsidR="00EC7AFB" w:rsidRPr="0052208C">
              <w:rPr>
                <w:rFonts w:ascii="Arial Narrow" w:eastAsia="Times New Roman" w:hAnsi="Arial Narrow" w:cs="Times New Roman"/>
                <w:color w:val="000000"/>
                <w:lang w:eastAsia="es-CR"/>
              </w:rPr>
              <w:t xml:space="preserve">  de los diferentes incidentes a los que responde la </w:t>
            </w:r>
            <w:r w:rsidRPr="0052208C">
              <w:rPr>
                <w:rFonts w:ascii="Arial Narrow" w:eastAsia="Times New Roman" w:hAnsi="Arial Narrow" w:cs="Times New Roman"/>
                <w:color w:val="000000"/>
                <w:lang w:eastAsia="es-CR"/>
              </w:rPr>
              <w:t>organización</w:t>
            </w:r>
            <w:r w:rsidR="00EC7AFB" w:rsidRPr="0052208C">
              <w:rPr>
                <w:rFonts w:ascii="Arial Narrow" w:eastAsia="Times New Roman" w:hAnsi="Arial Narrow" w:cs="Times New Roman"/>
                <w:color w:val="000000"/>
                <w:lang w:eastAsia="es-CR"/>
              </w:rPr>
              <w:t xml:space="preserve"> en todas las  operaciones de emergencia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adquisición de herramientas de recambio por deterioro necesarias para brindar el mantenimiento a las edificaciones para un total de ¢4.500.000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Atender los reportes de averías de mantenimiento correctivo de las edificaciones con base en una priorización lógica y técnica.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1,191,000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 Imanes telescópicos* ¢ 12.500,00 =¢ 50.000,00</w:t>
            </w:r>
            <w:r w:rsidRPr="0052208C">
              <w:rPr>
                <w:rFonts w:ascii="Arial Narrow" w:eastAsia="Times New Roman" w:hAnsi="Arial Narrow" w:cs="Times New Roman"/>
                <w:color w:val="000000"/>
                <w:lang w:eastAsia="es-CR"/>
              </w:rPr>
              <w:br/>
              <w:t>3 kits desatornilladores*¢ 15.000,00 = ¢ 45.000,00</w:t>
            </w:r>
            <w:r w:rsidRPr="0052208C">
              <w:rPr>
                <w:rFonts w:ascii="Arial Narrow" w:eastAsia="Times New Roman" w:hAnsi="Arial Narrow" w:cs="Times New Roman"/>
                <w:color w:val="000000"/>
                <w:lang w:eastAsia="es-CR"/>
              </w:rPr>
              <w:br/>
              <w:t>3 llaves de cadena * ¢ 16.000,00= ¢ 48.000,00</w:t>
            </w:r>
            <w:r w:rsidRPr="0052208C">
              <w:rPr>
                <w:rFonts w:ascii="Arial Narrow" w:eastAsia="Times New Roman" w:hAnsi="Arial Narrow" w:cs="Times New Roman"/>
                <w:color w:val="000000"/>
                <w:lang w:eastAsia="es-CR"/>
              </w:rPr>
              <w:br/>
              <w:t xml:space="preserve">4 cajas de seguridad </w:t>
            </w:r>
            <w:proofErr w:type="spellStart"/>
            <w:r w:rsidRPr="0052208C">
              <w:rPr>
                <w:rFonts w:ascii="Arial Narrow" w:eastAsia="Times New Roman" w:hAnsi="Arial Narrow" w:cs="Times New Roman"/>
                <w:color w:val="000000"/>
                <w:lang w:eastAsia="es-CR"/>
              </w:rPr>
              <w:t>Pelican</w:t>
            </w:r>
            <w:proofErr w:type="spellEnd"/>
            <w:r w:rsidRPr="0052208C">
              <w:rPr>
                <w:rFonts w:ascii="Arial Narrow" w:eastAsia="Times New Roman" w:hAnsi="Arial Narrow" w:cs="Times New Roman"/>
                <w:color w:val="000000"/>
                <w:lang w:eastAsia="es-CR"/>
              </w:rPr>
              <w:t xml:space="preserve"> 1450* ¢ 88.000,00 = ¢ 352.000,00</w:t>
            </w:r>
            <w:r w:rsidRPr="0052208C">
              <w:rPr>
                <w:rFonts w:ascii="Arial Narrow" w:eastAsia="Times New Roman" w:hAnsi="Arial Narrow" w:cs="Times New Roman"/>
                <w:color w:val="000000"/>
                <w:lang w:eastAsia="es-CR"/>
              </w:rPr>
              <w:br/>
              <w:t xml:space="preserve">4 cajas de seguridad </w:t>
            </w:r>
            <w:proofErr w:type="spellStart"/>
            <w:r w:rsidRPr="0052208C">
              <w:rPr>
                <w:rFonts w:ascii="Arial Narrow" w:eastAsia="Times New Roman" w:hAnsi="Arial Narrow" w:cs="Times New Roman"/>
                <w:color w:val="000000"/>
                <w:lang w:eastAsia="es-CR"/>
              </w:rPr>
              <w:t>Pelican</w:t>
            </w:r>
            <w:proofErr w:type="spellEnd"/>
            <w:r w:rsidRPr="0052208C">
              <w:rPr>
                <w:rFonts w:ascii="Arial Narrow" w:eastAsia="Times New Roman" w:hAnsi="Arial Narrow" w:cs="Times New Roman"/>
                <w:color w:val="000000"/>
                <w:lang w:eastAsia="es-CR"/>
              </w:rPr>
              <w:t xml:space="preserve"> 1450* ¢ 100.750,00 = ¢ 403.000,00</w:t>
            </w:r>
            <w:r w:rsidRPr="0052208C">
              <w:rPr>
                <w:rFonts w:ascii="Arial Narrow" w:eastAsia="Times New Roman" w:hAnsi="Arial Narrow" w:cs="Times New Roman"/>
                <w:color w:val="000000"/>
                <w:lang w:eastAsia="es-CR"/>
              </w:rPr>
              <w:br/>
              <w:t xml:space="preserve">1 caja de seguridad </w:t>
            </w:r>
            <w:proofErr w:type="spellStart"/>
            <w:r w:rsidRPr="0052208C">
              <w:rPr>
                <w:rFonts w:ascii="Arial Narrow" w:eastAsia="Times New Roman" w:hAnsi="Arial Narrow" w:cs="Times New Roman"/>
                <w:color w:val="000000"/>
                <w:lang w:eastAsia="es-CR"/>
              </w:rPr>
              <w:t>Pelican</w:t>
            </w:r>
            <w:proofErr w:type="spellEnd"/>
            <w:r w:rsidRPr="0052208C">
              <w:rPr>
                <w:rFonts w:ascii="Arial Narrow" w:eastAsia="Times New Roman" w:hAnsi="Arial Narrow" w:cs="Times New Roman"/>
                <w:color w:val="000000"/>
                <w:lang w:eastAsia="es-CR"/>
              </w:rPr>
              <w:t xml:space="preserve"> 1560* ¢ 293.000,00 = ¢ 293.000,00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Recursos necesarios para las pruebas de sistemas fijos contra incendios, específicamente para la ejecución de pruebas de alarma de los sistemas de detección y alarma, ajuste de equipos, materiales, así como la verificación de válvulas de mangueras, tapas y otros equipos. </w:t>
            </w:r>
            <w:r w:rsidR="00B27A01" w:rsidRPr="0052208C">
              <w:rPr>
                <w:rFonts w:ascii="Arial Narrow" w:eastAsia="Times New Roman" w:hAnsi="Arial Narrow" w:cs="Times New Roman"/>
                <w:color w:val="000000"/>
                <w:lang w:eastAsia="es-CR"/>
              </w:rPr>
              <w:t>Adicional</w:t>
            </w:r>
            <w:r w:rsidRPr="0052208C">
              <w:rPr>
                <w:rFonts w:ascii="Arial Narrow" w:eastAsia="Times New Roman" w:hAnsi="Arial Narrow" w:cs="Times New Roman"/>
                <w:color w:val="000000"/>
                <w:lang w:eastAsia="es-CR"/>
              </w:rPr>
              <w:t>, para el transporte y protección de los equipos utilizados para la aplicación de estas pruebas.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2,176,000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3.1.6.2.1.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lámparas* ¢ 750.000,00 = ¢ 1.500.000,00</w:t>
            </w:r>
            <w:r w:rsidRPr="0052208C">
              <w:rPr>
                <w:rFonts w:ascii="Arial Narrow" w:eastAsia="Times New Roman" w:hAnsi="Arial Narrow" w:cs="Times New Roman"/>
                <w:color w:val="000000"/>
                <w:lang w:eastAsia="es-CR"/>
              </w:rPr>
              <w:br/>
              <w:t>1 odómetro métrico ¢ 45.000,00 = ¢ 45.000,00</w:t>
            </w:r>
            <w:r w:rsidRPr="0052208C">
              <w:rPr>
                <w:rFonts w:ascii="Arial Narrow" w:eastAsia="Times New Roman" w:hAnsi="Arial Narrow" w:cs="Times New Roman"/>
                <w:color w:val="000000"/>
                <w:lang w:eastAsia="es-CR"/>
              </w:rPr>
              <w:br/>
              <w:t>2 estuches protector de cámara profesional a ¢ 15.500,00 = ¢ 31.000,00</w:t>
            </w:r>
            <w:r w:rsidRPr="0052208C">
              <w:rPr>
                <w:rFonts w:ascii="Arial Narrow" w:eastAsia="Times New Roman" w:hAnsi="Arial Narrow" w:cs="Times New Roman"/>
                <w:color w:val="000000"/>
                <w:lang w:eastAsia="es-CR"/>
              </w:rPr>
              <w:br/>
              <w:t>3 baterías para cámara  Canon * ¢ 60.000,00 =180.000,00</w:t>
            </w:r>
            <w:r w:rsidRPr="0052208C">
              <w:rPr>
                <w:rFonts w:ascii="Arial Narrow" w:eastAsia="Times New Roman" w:hAnsi="Arial Narrow" w:cs="Times New Roman"/>
                <w:color w:val="000000"/>
                <w:lang w:eastAsia="es-CR"/>
              </w:rPr>
              <w:br/>
              <w:t>3 estuches rígidos para el transporte de cámara y accesorios * ¢ 90.000,00  = ¢ 270.000,00</w:t>
            </w:r>
            <w:r w:rsidRPr="0052208C">
              <w:rPr>
                <w:rFonts w:ascii="Arial Narrow" w:eastAsia="Times New Roman" w:hAnsi="Arial Narrow" w:cs="Times New Roman"/>
                <w:color w:val="000000"/>
                <w:lang w:eastAsia="es-CR"/>
              </w:rPr>
              <w:br/>
              <w:t>3 cajas de recolección de indicios* ¢ 50.000,00 = ¢ 150.000,00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Presupuesto requerido para las investigaciones de incendio con el fin de mejorar las labores desempeñadas por medio del uso de los diferentes equipos, así como la protección de las herramientas de trabajo.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295,000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3.1.6.2.5.</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5 Discos de corte esmeril grande*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10.000,00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50.000,00 </w:t>
            </w:r>
            <w:r w:rsidRPr="0052208C">
              <w:rPr>
                <w:rFonts w:ascii="Arial Narrow" w:eastAsia="Times New Roman" w:hAnsi="Arial Narrow" w:cs="Times New Roman"/>
                <w:color w:val="000000"/>
                <w:lang w:eastAsia="es-CR"/>
              </w:rPr>
              <w:br/>
              <w:t>5 Discos de corte esmeril peque</w:t>
            </w:r>
            <w:r w:rsidRPr="0052208C">
              <w:rPr>
                <w:rFonts w:ascii="Arial Narrow" w:eastAsia="Times New Roman" w:hAnsi="Arial Narrow" w:cs="Arial Narrow"/>
                <w:color w:val="000000"/>
                <w:lang w:eastAsia="es-CR"/>
              </w:rPr>
              <w:t>ñ</w:t>
            </w:r>
            <w:r w:rsidRPr="0052208C">
              <w:rPr>
                <w:rFonts w:ascii="Arial Narrow" w:eastAsia="Times New Roman" w:hAnsi="Arial Narrow" w:cs="Times New Roman"/>
                <w:color w:val="000000"/>
                <w:lang w:eastAsia="es-CR"/>
              </w:rPr>
              <w:t xml:space="preserve">o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10.000,00=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50.000,00 </w:t>
            </w:r>
            <w:r w:rsidRPr="0052208C">
              <w:rPr>
                <w:rFonts w:ascii="Arial Narrow" w:eastAsia="Times New Roman" w:hAnsi="Arial Narrow" w:cs="Times New Roman"/>
                <w:color w:val="000000"/>
                <w:lang w:eastAsia="es-CR"/>
              </w:rPr>
              <w:br/>
              <w:t>10 Cristaler</w:t>
            </w:r>
            <w:r w:rsidRPr="0052208C">
              <w:rPr>
                <w:rFonts w:ascii="Arial Narrow" w:eastAsia="Times New Roman" w:hAnsi="Arial Narrow" w:cs="Arial Narrow"/>
                <w:color w:val="000000"/>
                <w:lang w:eastAsia="es-CR"/>
              </w:rPr>
              <w:t>í</w:t>
            </w:r>
            <w:r w:rsidRPr="0052208C">
              <w:rPr>
                <w:rFonts w:ascii="Arial Narrow" w:eastAsia="Times New Roman" w:hAnsi="Arial Narrow" w:cs="Times New Roman"/>
                <w:color w:val="000000"/>
                <w:lang w:eastAsia="es-CR"/>
              </w:rPr>
              <w:t>a de porcelana*</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18.000,00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180.000,00 </w:t>
            </w:r>
            <w:r w:rsidRPr="0052208C">
              <w:rPr>
                <w:rFonts w:ascii="Arial Narrow" w:eastAsia="Times New Roman" w:hAnsi="Arial Narrow" w:cs="Times New Roman"/>
                <w:color w:val="000000"/>
                <w:lang w:eastAsia="es-CR"/>
              </w:rPr>
              <w:br/>
              <w:t xml:space="preserve">1  Gradilla para tubos de ensayo de 13 mm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6.000,00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6.000,00</w:t>
            </w:r>
            <w:r w:rsidRPr="0052208C">
              <w:rPr>
                <w:rFonts w:ascii="Arial Narrow" w:eastAsia="Times New Roman" w:hAnsi="Arial Narrow" w:cs="Times New Roman"/>
                <w:color w:val="000000"/>
                <w:lang w:eastAsia="es-CR"/>
              </w:rPr>
              <w:br/>
              <w:t xml:space="preserve">1  Gradilla para tubos de ensayo de 25 mm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9.000,00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9.000,00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Presupuesto necesario para la compra de equipo que facilite la preparación de muestras y la manipulación de la cristalería en el laboratorio de investigación, así como la ejecución de pruebas de resistencia a la temperatura de las muestras e indicios analizados en el laboratorio dentro de los hornos.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 ¢3.000.000 = ¢3.000.000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una compra anual de  instrumentos y herramientas para ser utilizados como insumos de prácticas de cursos de rescate para personal operativo, hachas, palas, patas de cabra, mazos, cinceles, llaves francesas e inglesas, cepillos de acero por un monto total de ¢3.000.000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2.04.01 Herramientas e instrumentos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w:t>
            </w: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3.2.4.8.2.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 ¢2.500.000 = ¢2.500.000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Se requiere la compra anual de  instrumentos y herramientas varias (,tijeras para poda, limas, machetes, palas, carretillos, motosierra, bombas de espalda, moto guadaña, taladro de banco, esmeril a batería, taladro a batería, prensa </w:t>
            </w:r>
            <w:r w:rsidRPr="0052208C">
              <w:rPr>
                <w:rFonts w:ascii="Arial Narrow" w:eastAsia="Times New Roman" w:hAnsi="Arial Narrow" w:cs="Times New Roman"/>
                <w:color w:val="000000"/>
                <w:lang w:eastAsia="es-CR"/>
              </w:rPr>
              <w:lastRenderedPageBreak/>
              <w:t>de banco) para mantener un stock utilizado durante labores de mantenimiento de las áreas verdes, comunes  y de práctica ubicadas en las instalaciones de la Academia por un monto total de ¢2.500.000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2.04.02 Repuestos y accesorios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487,500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2.1.4.10.1.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 Baterías para lámpara Lite Box x ¢48.750 Total ¢487.500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Requerimientos de accesorios que se necesitan en las estaciones y que no forman parte de los contratos.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2.04.02 Repuestos y accesorios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2.1.4.10.1.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100 Bulbo de reemplazo para foco Lite Box x ¢6.500 Total ¢650.000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Requerimientos de accesorios que se necesitan en las estaciones y que no forman parte de los contratos.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2.04.02 Repuestos y accesorios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1,300,000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2.1.4.10.1.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100 Disco para corte de metal x ¢13.000 Total ¢1.300.000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Requerimientos de accesorios que se necesitan en las estaciones y que no forman parte de los contratos.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2.04.02 Repuestos y accesorios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1,202,500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2.1.4.10.1.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50 Cadena para motosierra x ¢24.050 Total ¢1.202.500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Requerimientos de accesorios que se necesitan en las estaciones y que no forman parte de los contratos.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2.04.02 Repuestos y accesorios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130,000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2.1.4.10.1.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50 Filamento de 500 w x ¢2.600 Total ¢130.000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Requerimientos de accesorios que se necesitan en las estaciones y que no forman parte de los contratos.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2.04.02 Repuestos y accesorios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5,341,200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2.1.4.10.1.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repuestos varios para cubrir las necesidades de las estaciones, según consumo histórico</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Requerimientos de accesorios que se necesitan en las estaciones y que no forman parte de los contratos.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2.04.02 Repuestos y accesorios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477,280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 DISCO CORTE DIAMANTADO X ¢47.728 = ¢477.280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Repuestos para utilizar en la habilitación de los equipos que cotidianamente utilizan los bomberos en la competencia de las emergencias.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2.04.02 Repuestos y accesorios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la adquisición de repuestos y accesorios para la atención  de avería que ejecutan las edificaciones del Cuerpo de Bomberos para un total de ¢8.000.000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Atender los reportes de averías de mantenimiento correctivo de las edificaciones con base en una priorización lógica y técnica.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2.04.02 Repuestos y accesorios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5,457,000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4 Codos de Modelo 631 Akron*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230.000,00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920.000,00</w:t>
            </w:r>
            <w:r w:rsidRPr="0052208C">
              <w:rPr>
                <w:rFonts w:ascii="Arial Narrow" w:eastAsia="Times New Roman" w:hAnsi="Arial Narrow" w:cs="Times New Roman"/>
                <w:color w:val="000000"/>
                <w:lang w:eastAsia="es-CR"/>
              </w:rPr>
              <w:br/>
              <w:t>3 juegos de boquilla 2", 1" y 3/8" marca Akron 2499*</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428.000,00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1.284.000,00</w:t>
            </w:r>
            <w:r w:rsidRPr="0052208C">
              <w:rPr>
                <w:rFonts w:ascii="Arial Narrow" w:eastAsia="Times New Roman" w:hAnsi="Arial Narrow" w:cs="Times New Roman"/>
                <w:color w:val="000000"/>
                <w:lang w:eastAsia="es-CR"/>
              </w:rPr>
              <w:br/>
              <w:t xml:space="preserve">15 </w:t>
            </w:r>
            <w:proofErr w:type="spellStart"/>
            <w:r w:rsidRPr="0052208C">
              <w:rPr>
                <w:rFonts w:ascii="Arial Narrow" w:eastAsia="Times New Roman" w:hAnsi="Arial Narrow" w:cs="Times New Roman"/>
                <w:color w:val="000000"/>
                <w:lang w:eastAsia="es-CR"/>
              </w:rPr>
              <w:t>formadore</w:t>
            </w:r>
            <w:proofErr w:type="spellEnd"/>
            <w:r w:rsidRPr="0052208C">
              <w:rPr>
                <w:rFonts w:ascii="Arial Narrow" w:eastAsia="Times New Roman" w:hAnsi="Arial Narrow" w:cs="Times New Roman"/>
                <w:color w:val="000000"/>
                <w:lang w:eastAsia="es-CR"/>
              </w:rPr>
              <w:t xml:space="preserve"> de chorro de 2,5" marca Akron  3485 Mini </w:t>
            </w:r>
            <w:proofErr w:type="spellStart"/>
            <w:r w:rsidRPr="0052208C">
              <w:rPr>
                <w:rFonts w:ascii="Arial Narrow" w:eastAsia="Times New Roman" w:hAnsi="Arial Narrow" w:cs="Times New Roman"/>
                <w:color w:val="000000"/>
                <w:lang w:eastAsia="es-CR"/>
              </w:rPr>
              <w:t>Stream</w:t>
            </w:r>
            <w:proofErr w:type="spellEnd"/>
            <w:r w:rsidRPr="0052208C">
              <w:rPr>
                <w:rFonts w:ascii="Arial Narrow" w:eastAsia="Times New Roman" w:hAnsi="Arial Narrow" w:cs="Times New Roman"/>
                <w:color w:val="000000"/>
                <w:lang w:eastAsia="es-CR"/>
              </w:rPr>
              <w:t xml:space="preserve"> </w:t>
            </w:r>
            <w:proofErr w:type="spellStart"/>
            <w:r w:rsidRPr="0052208C">
              <w:rPr>
                <w:rFonts w:ascii="Arial Narrow" w:eastAsia="Times New Roman" w:hAnsi="Arial Narrow" w:cs="Times New Roman"/>
                <w:color w:val="000000"/>
                <w:lang w:eastAsia="es-CR"/>
              </w:rPr>
              <w:t>Shaper</w:t>
            </w:r>
            <w:proofErr w:type="spellEnd"/>
            <w:r w:rsidRPr="0052208C">
              <w:rPr>
                <w:rFonts w:ascii="Arial Narrow" w:eastAsia="Times New Roman" w:hAnsi="Arial Narrow" w:cs="Times New Roman"/>
                <w:color w:val="000000"/>
                <w:lang w:eastAsia="es-CR"/>
              </w:rPr>
              <w:t xml:space="preserve">*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186.000,00= 2.790.000,00</w:t>
            </w:r>
            <w:r w:rsidRPr="0052208C">
              <w:rPr>
                <w:rFonts w:ascii="Arial Narrow" w:eastAsia="Times New Roman" w:hAnsi="Arial Narrow" w:cs="Times New Roman"/>
                <w:color w:val="000000"/>
                <w:lang w:eastAsia="es-CR"/>
              </w:rPr>
              <w:br/>
              <w:t xml:space="preserve">10 </w:t>
            </w:r>
            <w:proofErr w:type="spellStart"/>
            <w:r w:rsidRPr="0052208C">
              <w:rPr>
                <w:rFonts w:ascii="Arial Narrow" w:eastAsia="Times New Roman" w:hAnsi="Arial Narrow" w:cs="Times New Roman"/>
                <w:color w:val="000000"/>
                <w:lang w:eastAsia="es-CR"/>
              </w:rPr>
              <w:t>fitings</w:t>
            </w:r>
            <w:proofErr w:type="spellEnd"/>
            <w:r w:rsidRPr="0052208C">
              <w:rPr>
                <w:rFonts w:ascii="Arial Narrow" w:eastAsia="Times New Roman" w:hAnsi="Arial Narrow" w:cs="Times New Roman"/>
                <w:color w:val="000000"/>
                <w:lang w:eastAsia="es-CR"/>
              </w:rPr>
              <w:t xml:space="preserve"> y accesorios de acople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10.000,00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100.000,00</w:t>
            </w:r>
            <w:r w:rsidRPr="0052208C">
              <w:rPr>
                <w:rFonts w:ascii="Arial Narrow" w:eastAsia="Times New Roman" w:hAnsi="Arial Narrow" w:cs="Times New Roman"/>
                <w:color w:val="000000"/>
                <w:lang w:eastAsia="es-CR"/>
              </w:rPr>
              <w:br/>
              <w:t>11 man</w:t>
            </w:r>
            <w:r w:rsidRPr="0052208C">
              <w:rPr>
                <w:rFonts w:ascii="Arial Narrow" w:eastAsia="Times New Roman" w:hAnsi="Arial Narrow" w:cs="Arial Narrow"/>
                <w:color w:val="000000"/>
                <w:lang w:eastAsia="es-CR"/>
              </w:rPr>
              <w:t>ó</w:t>
            </w:r>
            <w:r w:rsidRPr="0052208C">
              <w:rPr>
                <w:rFonts w:ascii="Arial Narrow" w:eastAsia="Times New Roman" w:hAnsi="Arial Narrow" w:cs="Times New Roman"/>
                <w:color w:val="000000"/>
                <w:lang w:eastAsia="es-CR"/>
              </w:rPr>
              <w:t xml:space="preserve">metros de repuesto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33.000,00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363.000,00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Recursos necesarios para la compra de accesorios utilizados durante las pruebas de sistemas fijos contra incendios en la unidad de bombeo, específicamente en las pruebas de desempeño para la re-dirección de chorros, descarga de agua, formación de flujo laminar para lecturas de presión dinámica, acoples rápidos para la conexión de </w:t>
            </w:r>
            <w:proofErr w:type="spellStart"/>
            <w:r w:rsidRPr="0052208C">
              <w:rPr>
                <w:rFonts w:ascii="Arial Narrow" w:eastAsia="Times New Roman" w:hAnsi="Arial Narrow" w:cs="Times New Roman"/>
                <w:color w:val="000000"/>
                <w:lang w:eastAsia="es-CR"/>
              </w:rPr>
              <w:t>manómetrros</w:t>
            </w:r>
            <w:proofErr w:type="spellEnd"/>
            <w:r w:rsidRPr="0052208C">
              <w:rPr>
                <w:rFonts w:ascii="Arial Narrow" w:eastAsia="Times New Roman" w:hAnsi="Arial Narrow" w:cs="Times New Roman"/>
                <w:color w:val="000000"/>
                <w:lang w:eastAsia="es-CR"/>
              </w:rPr>
              <w:t xml:space="preserve"> a tapas y tubos de medición de presión residual y estática, así como la lectura de presión dinámica, re</w:t>
            </w:r>
            <w:r w:rsidR="00E44867">
              <w:rPr>
                <w:rFonts w:ascii="Arial Narrow" w:eastAsia="Times New Roman" w:hAnsi="Arial Narrow" w:cs="Times New Roman"/>
                <w:color w:val="000000"/>
                <w:lang w:eastAsia="es-CR"/>
              </w:rPr>
              <w:t>sidual</w:t>
            </w:r>
            <w:r w:rsidRPr="0052208C">
              <w:rPr>
                <w:rFonts w:ascii="Arial Narrow" w:eastAsia="Times New Roman" w:hAnsi="Arial Narrow" w:cs="Times New Roman"/>
                <w:color w:val="000000"/>
                <w:lang w:eastAsia="es-CR"/>
              </w:rPr>
              <w:t xml:space="preserve"> descarga y estática en estos sistemas.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2.04.02 Repuestos y accesorios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1,600,000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 ¢1.200.000 = ¢1.200.000</w:t>
            </w:r>
            <w:r w:rsidRPr="0052208C">
              <w:rPr>
                <w:rFonts w:ascii="Arial Narrow" w:eastAsia="Times New Roman" w:hAnsi="Arial Narrow" w:cs="Times New Roman"/>
                <w:color w:val="000000"/>
                <w:lang w:eastAsia="es-CR"/>
              </w:rPr>
              <w:br/>
            </w:r>
            <w:r w:rsidRPr="0052208C">
              <w:rPr>
                <w:rFonts w:ascii="Arial Narrow" w:eastAsia="Times New Roman" w:hAnsi="Arial Narrow" w:cs="Times New Roman"/>
                <w:color w:val="000000"/>
                <w:lang w:eastAsia="es-CR"/>
              </w:rPr>
              <w:br/>
              <w:t>1 * ¢400.000 = ¢400.000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Se requiere contar con un sistema para la purificación del agua utilizada en la elaboración de alimentos para el personal  que desarrolla actividades para la continuidad operativa apoyadas por la USCO durante la atención de </w:t>
            </w:r>
            <w:r w:rsidRPr="0052208C">
              <w:rPr>
                <w:rFonts w:ascii="Arial Narrow" w:eastAsia="Times New Roman" w:hAnsi="Arial Narrow" w:cs="Times New Roman"/>
                <w:color w:val="000000"/>
                <w:lang w:eastAsia="es-CR"/>
              </w:rPr>
              <w:lastRenderedPageBreak/>
              <w:t xml:space="preserve">emergencias por medio de una compra  de filtros para materia. </w:t>
            </w:r>
            <w:proofErr w:type="gramStart"/>
            <w:r w:rsidRPr="0052208C">
              <w:rPr>
                <w:rFonts w:ascii="Arial Narrow" w:eastAsia="Times New Roman" w:hAnsi="Arial Narrow" w:cs="Times New Roman"/>
                <w:color w:val="000000"/>
                <w:lang w:eastAsia="es-CR"/>
              </w:rPr>
              <w:t>articulada</w:t>
            </w:r>
            <w:proofErr w:type="gramEnd"/>
            <w:r w:rsidRPr="0052208C">
              <w:rPr>
                <w:rFonts w:ascii="Arial Narrow" w:eastAsia="Times New Roman" w:hAnsi="Arial Narrow" w:cs="Times New Roman"/>
                <w:color w:val="000000"/>
                <w:lang w:eastAsia="es-CR"/>
              </w:rPr>
              <w:t>, metales pesados y agentes biológicos  con un valor total de ¢1.200,000.</w:t>
            </w:r>
            <w:r w:rsidRPr="0052208C">
              <w:rPr>
                <w:rFonts w:ascii="Arial Narrow" w:eastAsia="Times New Roman" w:hAnsi="Arial Narrow" w:cs="Times New Roman"/>
                <w:color w:val="000000"/>
                <w:lang w:eastAsia="es-CR"/>
              </w:rPr>
              <w:br/>
              <w:t>Una compra de repuestos y accesorios varios para efectuar cambios por deterioro y vida útil  para los equipos ya existentes en el inventario utilizado  en las actividades de apoyo para la continuidad de las operaciones en la atención de emergencias por un monto total de ¢400.000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2.04.02 Repuestos y accesorios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1. Prevención </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2.1.4.6.3.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Promedio realizado con base en las atenciones de los periodos 2017-2018 para un total anual de ¢2.000.000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Atención a las solicitudes de reparación y mantenimiento de equipo y mobiliario de oficina de las dependencias del Cuerpo de Bomberos, con el fin de mantenerlos en óptimas condiciones para su uso.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2.04.02 Repuestos y accesorios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1,015,000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Ejecución Contrato Directo 2017CD-000025-</w:t>
            </w:r>
            <w:r w:rsidRPr="0052208C">
              <w:rPr>
                <w:rFonts w:ascii="Arial Narrow" w:eastAsia="Times New Roman" w:hAnsi="Arial Narrow" w:cs="Times New Roman"/>
                <w:color w:val="000000"/>
                <w:lang w:eastAsia="es-CR"/>
              </w:rPr>
              <w:br/>
              <w:t>“Mantenimiento correctivo y preventivo de los equipos utilizados en el Consultorio Médico del Cuerpo de Bomberos”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Servicio de mantenimiento correctivo y preventivo para los equipos del Consultorio Médico Institucional. Se cuenta con un total de 14 equipos </w:t>
            </w:r>
            <w:proofErr w:type="gramStart"/>
            <w:r w:rsidRPr="0052208C">
              <w:rPr>
                <w:rFonts w:ascii="Arial Narrow" w:eastAsia="Times New Roman" w:hAnsi="Arial Narrow" w:cs="Times New Roman"/>
                <w:color w:val="000000"/>
                <w:lang w:eastAsia="es-CR"/>
              </w:rPr>
              <w:t>electro médicos</w:t>
            </w:r>
            <w:proofErr w:type="gramEnd"/>
            <w:r w:rsidRPr="0052208C">
              <w:rPr>
                <w:rFonts w:ascii="Arial Narrow" w:eastAsia="Times New Roman" w:hAnsi="Arial Narrow" w:cs="Times New Roman"/>
                <w:color w:val="000000"/>
                <w:lang w:eastAsia="es-CR"/>
              </w:rPr>
              <w:t xml:space="preserve">, entre ellos: electrocardiógrafo, </w:t>
            </w:r>
            <w:proofErr w:type="spellStart"/>
            <w:r w:rsidRPr="0052208C">
              <w:rPr>
                <w:rFonts w:ascii="Arial Narrow" w:eastAsia="Times New Roman" w:hAnsi="Arial Narrow" w:cs="Times New Roman"/>
                <w:color w:val="000000"/>
                <w:lang w:eastAsia="es-CR"/>
              </w:rPr>
              <w:t>Doppler</w:t>
            </w:r>
            <w:proofErr w:type="spellEnd"/>
            <w:r w:rsidRPr="0052208C">
              <w:rPr>
                <w:rFonts w:ascii="Arial Narrow" w:eastAsia="Times New Roman" w:hAnsi="Arial Narrow" w:cs="Times New Roman"/>
                <w:color w:val="000000"/>
                <w:lang w:eastAsia="es-CR"/>
              </w:rPr>
              <w:t xml:space="preserve">, equipo diagnóstico.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2.04.02 Repuestos y accesorios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68,208,210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2.2.4.2.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2.2.4.2.1.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Mantenimiento Preventivo de 7 Tanques Aeroportuarios: 7x¢646.172,83=¢4.523.209,79.</w:t>
            </w:r>
            <w:r w:rsidRPr="0052208C">
              <w:rPr>
                <w:rFonts w:ascii="Arial Narrow" w:eastAsia="Times New Roman" w:hAnsi="Arial Narrow" w:cs="Times New Roman"/>
                <w:color w:val="000000"/>
                <w:lang w:eastAsia="es-CR"/>
              </w:rPr>
              <w:br/>
              <w:t>Mantenimiento Preventivo a la Flota Institucional: Promedio mensual ¢5.307.083,33x12meses  total ¢63.685.000,00.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Compra de repuestos por medio de la contratación de mantenimiento para efectuar los mantenimientos preventivos que requieran las Unidades y </w:t>
            </w:r>
            <w:r w:rsidR="00E44867" w:rsidRPr="0052208C">
              <w:rPr>
                <w:rFonts w:ascii="Arial Narrow" w:eastAsia="Times New Roman" w:hAnsi="Arial Narrow" w:cs="Times New Roman"/>
                <w:color w:val="000000"/>
                <w:lang w:eastAsia="es-CR"/>
              </w:rPr>
              <w:t>Vehículos</w:t>
            </w:r>
            <w:r w:rsidRPr="0052208C">
              <w:rPr>
                <w:rFonts w:ascii="Arial Narrow" w:eastAsia="Times New Roman" w:hAnsi="Arial Narrow" w:cs="Times New Roman"/>
                <w:color w:val="000000"/>
                <w:lang w:eastAsia="es-CR"/>
              </w:rPr>
              <w:t xml:space="preserve"> de apoyo de toda la flota institucional para la detección temprana de averías, generando una mayor disponibilidad de la flotilla de emergencias.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2.04.02 Repuestos y accesorios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691,094,000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2.2.4.1.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2.2.4.1.1.</w:t>
            </w:r>
          </w:p>
        </w:tc>
        <w:tc>
          <w:tcPr>
            <w:tcW w:w="3685" w:type="dxa"/>
            <w:tcBorders>
              <w:top w:val="nil"/>
              <w:left w:val="nil"/>
              <w:bottom w:val="single" w:sz="4" w:space="0" w:color="4F81BD"/>
              <w:right w:val="single" w:sz="4" w:space="0" w:color="4F81BD"/>
            </w:tcBorders>
            <w:shd w:val="clear" w:color="auto" w:fill="auto"/>
            <w:vAlign w:val="center"/>
            <w:hideMark/>
          </w:tcPr>
          <w:p w:rsidR="00EC7AFB"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Repuestos para Mantenimientos Correctivos: Promedio Mensual ¢29969750x12 meses=¢359.637.000,00.</w:t>
            </w:r>
            <w:r w:rsidRPr="0052208C">
              <w:rPr>
                <w:rFonts w:ascii="Arial Narrow" w:eastAsia="Times New Roman" w:hAnsi="Arial Narrow" w:cs="Times New Roman"/>
                <w:color w:val="000000"/>
                <w:lang w:eastAsia="es-CR"/>
              </w:rPr>
              <w:br/>
              <w:t>Mantenimientos Correctivos  para Tanques Aeroportuarios: Promedio Mensual ¢5.403.657,06 x12 meses=¢64.843.884,69.</w:t>
            </w:r>
            <w:r w:rsidRPr="0052208C">
              <w:rPr>
                <w:rFonts w:ascii="Arial Narrow" w:eastAsia="Times New Roman" w:hAnsi="Arial Narrow" w:cs="Times New Roman"/>
                <w:color w:val="000000"/>
                <w:lang w:eastAsia="es-CR"/>
              </w:rPr>
              <w:br/>
              <w:t>Reporte de Avería: Gasto promedio mensual ¢6.438.134,35x12 meses=¢77.257.612,20</w:t>
            </w: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Contratación de los siguientes repuestos:</w:t>
            </w: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Llantas: ¢85.764.180,72</w:t>
            </w:r>
          </w:p>
          <w:p w:rsidR="00EC7AFB"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Llantas para Tanques Aeroportuarios: ¢6.656.000,00.</w:t>
            </w:r>
            <w:r w:rsidRPr="0052208C">
              <w:rPr>
                <w:rFonts w:ascii="Arial Narrow" w:eastAsia="Times New Roman" w:hAnsi="Arial Narrow" w:cs="Times New Roman"/>
                <w:color w:val="000000"/>
                <w:lang w:eastAsia="es-CR"/>
              </w:rPr>
              <w:br/>
              <w:t>Baterías: ¢26.888.000,00.</w:t>
            </w: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Baterías para Tanques Aeroportuarios, ¢1.371.600,00.</w:t>
            </w: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Kits electrónicos y vá</w:t>
            </w:r>
            <w:r>
              <w:rPr>
                <w:rFonts w:ascii="Arial Narrow" w:eastAsia="Times New Roman" w:hAnsi="Arial Narrow" w:cs="Times New Roman"/>
                <w:color w:val="000000"/>
                <w:lang w:eastAsia="es-CR"/>
              </w:rPr>
              <w:t xml:space="preserve">lvulas para sistema de bombeo: </w:t>
            </w:r>
            <w:r w:rsidRPr="0052208C">
              <w:rPr>
                <w:rFonts w:ascii="Arial Narrow" w:eastAsia="Times New Roman" w:hAnsi="Arial Narrow" w:cs="Times New Roman"/>
                <w:color w:val="000000"/>
                <w:lang w:eastAsia="es-CR"/>
              </w:rPr>
              <w:t>¢4.109.000,00.</w:t>
            </w:r>
          </w:p>
          <w:p w:rsidR="00EC7AFB"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Luces y sirenas: ¢21.026.000,00</w:t>
            </w:r>
          </w:p>
          <w:p w:rsidR="00EC7AFB"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Frenos: ¢18.202.000,00.</w:t>
            </w:r>
          </w:p>
          <w:p w:rsidR="00EC7AFB"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Frenos para Tanques de Aeropuerto: ¢8.819.699,96</w:t>
            </w:r>
          </w:p>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Filtros: ¢16.519.000.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Compra de repuestos por medio de la contratación de mantenimiento para efectuar los mantenimientos correctivos que requieran las Unidades y </w:t>
            </w:r>
            <w:r w:rsidR="00B27A01" w:rsidRPr="0052208C">
              <w:rPr>
                <w:rFonts w:ascii="Arial Narrow" w:eastAsia="Times New Roman" w:hAnsi="Arial Narrow" w:cs="Times New Roman"/>
                <w:color w:val="000000"/>
                <w:lang w:eastAsia="es-CR"/>
              </w:rPr>
              <w:t>Vehículos</w:t>
            </w:r>
            <w:r w:rsidRPr="0052208C">
              <w:rPr>
                <w:rFonts w:ascii="Arial Narrow" w:eastAsia="Times New Roman" w:hAnsi="Arial Narrow" w:cs="Times New Roman"/>
                <w:color w:val="000000"/>
                <w:lang w:eastAsia="es-CR"/>
              </w:rPr>
              <w:t xml:space="preserve"> de apoyo de toda la flota institucional para la detección temprana de averías. Además se dará la </w:t>
            </w:r>
            <w:r w:rsidR="00B27A01" w:rsidRPr="0052208C">
              <w:rPr>
                <w:rFonts w:ascii="Arial Narrow" w:eastAsia="Times New Roman" w:hAnsi="Arial Narrow" w:cs="Times New Roman"/>
                <w:color w:val="000000"/>
                <w:lang w:eastAsia="es-CR"/>
              </w:rPr>
              <w:t>adquis</w:t>
            </w:r>
            <w:r w:rsidR="00B27A01">
              <w:rPr>
                <w:rFonts w:ascii="Arial Narrow" w:eastAsia="Times New Roman" w:hAnsi="Arial Narrow" w:cs="Times New Roman"/>
                <w:color w:val="000000"/>
                <w:lang w:eastAsia="es-CR"/>
              </w:rPr>
              <w:t>ic</w:t>
            </w:r>
            <w:r w:rsidR="00B27A01" w:rsidRPr="0052208C">
              <w:rPr>
                <w:rFonts w:ascii="Arial Narrow" w:eastAsia="Times New Roman" w:hAnsi="Arial Narrow" w:cs="Times New Roman"/>
                <w:color w:val="000000"/>
                <w:lang w:eastAsia="es-CR"/>
              </w:rPr>
              <w:t>ión</w:t>
            </w:r>
            <w:r w:rsidRPr="0052208C">
              <w:rPr>
                <w:rFonts w:ascii="Arial Narrow" w:eastAsia="Times New Roman" w:hAnsi="Arial Narrow" w:cs="Times New Roman"/>
                <w:color w:val="000000"/>
                <w:lang w:eastAsia="es-CR"/>
              </w:rPr>
              <w:t xml:space="preserve"> de repuestos mediante los procedimientos de Reporte de Avería y Adquisición de bienes y servicios con tarjeta institucional de compras, según las necesidades que requieran las Estaciones de Bomberos y Dependencias Administrativas. Se ejecutarán las compras de llantas, filtros y baterías por medio de la contratación directa, así como de kits electrónicos y válvulas para sistemas de bombeo. Al realizar compras masivas de repuestos por medio de contratación directa nos garantiza tener los suministros en un menor lapso de tiempo y con mejores precios, comparado con las condiciones que nos puedan ofrecer si se realiza por medio de compras menores, en consecuencia, se produce disminución del gasto y los plazos de reparación, garantizando una mayor disponibilidad de las Unidades de emergencia y vehículos de apoyo, evitando que queden fuera de servicio por amplios periodos de tiempo.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2.04.02 Repuestos y accesorios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71,505,000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3.2.3.2.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3.2.3.2.3.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50 </w:t>
            </w:r>
            <w:proofErr w:type="spellStart"/>
            <w:r w:rsidRPr="0052208C">
              <w:rPr>
                <w:rFonts w:ascii="Arial Narrow" w:eastAsia="Times New Roman" w:hAnsi="Arial Narrow" w:cs="Times New Roman"/>
                <w:color w:val="000000"/>
                <w:lang w:eastAsia="es-CR"/>
              </w:rPr>
              <w:t>Mic</w:t>
            </w:r>
            <w:proofErr w:type="spellEnd"/>
            <w:r w:rsidRPr="0052208C">
              <w:rPr>
                <w:rFonts w:ascii="Arial Narrow" w:eastAsia="Times New Roman" w:hAnsi="Arial Narrow" w:cs="Times New Roman"/>
                <w:color w:val="000000"/>
                <w:lang w:eastAsia="es-CR"/>
              </w:rPr>
              <w:t xml:space="preserve">-parlante radio </w:t>
            </w:r>
            <w:r w:rsidR="00B27A01" w:rsidRPr="0052208C">
              <w:rPr>
                <w:rFonts w:ascii="Arial Narrow" w:eastAsia="Times New Roman" w:hAnsi="Arial Narrow" w:cs="Times New Roman"/>
                <w:color w:val="000000"/>
                <w:lang w:eastAsia="es-CR"/>
              </w:rPr>
              <w:t>portátil</w:t>
            </w:r>
            <w:r w:rsidRPr="0052208C">
              <w:rPr>
                <w:rFonts w:ascii="Arial Narrow" w:eastAsia="Times New Roman" w:hAnsi="Arial Narrow" w:cs="Times New Roman"/>
                <w:color w:val="000000"/>
                <w:lang w:eastAsia="es-CR"/>
              </w:rPr>
              <w:t xml:space="preserve"> a ¢45.000,00=¢2.250.000,00</w:t>
            </w:r>
            <w:r w:rsidRPr="0052208C">
              <w:rPr>
                <w:rFonts w:ascii="Arial Narrow" w:eastAsia="Times New Roman" w:hAnsi="Arial Narrow" w:cs="Times New Roman"/>
                <w:color w:val="000000"/>
                <w:lang w:eastAsia="es-CR"/>
              </w:rPr>
              <w:br/>
              <w:t>70 Micrófono para remoto de radio móvil a ¢35.000,00=¢2.450.000,00</w:t>
            </w:r>
            <w:r w:rsidRPr="0052208C">
              <w:rPr>
                <w:rFonts w:ascii="Arial Narrow" w:eastAsia="Times New Roman" w:hAnsi="Arial Narrow" w:cs="Times New Roman"/>
                <w:color w:val="000000"/>
                <w:lang w:eastAsia="es-CR"/>
              </w:rPr>
              <w:br/>
              <w:t>15 Parlantes de uso exterior a ¢25.000,00= ¢375.000,00</w:t>
            </w:r>
            <w:r w:rsidRPr="0052208C">
              <w:rPr>
                <w:rFonts w:ascii="Arial Narrow" w:eastAsia="Times New Roman" w:hAnsi="Arial Narrow" w:cs="Times New Roman"/>
                <w:color w:val="000000"/>
                <w:lang w:eastAsia="es-CR"/>
              </w:rPr>
              <w:br/>
            </w:r>
            <w:r w:rsidRPr="0052208C">
              <w:rPr>
                <w:rFonts w:ascii="Arial Narrow" w:eastAsia="Times New Roman" w:hAnsi="Arial Narrow" w:cs="Times New Roman"/>
                <w:color w:val="000000"/>
                <w:lang w:eastAsia="es-CR"/>
              </w:rPr>
              <w:lastRenderedPageBreak/>
              <w:t xml:space="preserve">15 Cabezas de </w:t>
            </w:r>
            <w:r w:rsidR="00E44867" w:rsidRPr="0052208C">
              <w:rPr>
                <w:rFonts w:ascii="Arial Narrow" w:eastAsia="Times New Roman" w:hAnsi="Arial Narrow" w:cs="Times New Roman"/>
                <w:color w:val="000000"/>
                <w:lang w:eastAsia="es-CR"/>
              </w:rPr>
              <w:t>control</w:t>
            </w:r>
            <w:r w:rsidRPr="0052208C">
              <w:rPr>
                <w:rFonts w:ascii="Arial Narrow" w:eastAsia="Times New Roman" w:hAnsi="Arial Narrow" w:cs="Times New Roman"/>
                <w:color w:val="000000"/>
                <w:lang w:eastAsia="es-CR"/>
              </w:rPr>
              <w:t xml:space="preserve"> de mano (tipo </w:t>
            </w:r>
            <w:r w:rsidR="00B27A01" w:rsidRPr="0052208C">
              <w:rPr>
                <w:rFonts w:ascii="Arial Narrow" w:eastAsia="Times New Roman" w:hAnsi="Arial Narrow" w:cs="Times New Roman"/>
                <w:color w:val="000000"/>
                <w:lang w:eastAsia="es-CR"/>
              </w:rPr>
              <w:t>micrófono</w:t>
            </w:r>
            <w:r w:rsidRPr="0052208C">
              <w:rPr>
                <w:rFonts w:ascii="Arial Narrow" w:eastAsia="Times New Roman" w:hAnsi="Arial Narrow" w:cs="Times New Roman"/>
                <w:color w:val="000000"/>
                <w:lang w:eastAsia="es-CR"/>
              </w:rPr>
              <w:t>) a ¢320.000,00=¢4.800.000,00</w:t>
            </w:r>
            <w:r w:rsidRPr="0052208C">
              <w:rPr>
                <w:rFonts w:ascii="Arial Narrow" w:eastAsia="Times New Roman" w:hAnsi="Arial Narrow" w:cs="Times New Roman"/>
                <w:color w:val="000000"/>
                <w:lang w:eastAsia="es-CR"/>
              </w:rPr>
              <w:br/>
              <w:t xml:space="preserve">25 Cable 12V </w:t>
            </w:r>
            <w:r w:rsidR="00B27A01" w:rsidRPr="0052208C">
              <w:rPr>
                <w:rFonts w:ascii="Arial Narrow" w:eastAsia="Times New Roman" w:hAnsi="Arial Narrow" w:cs="Times New Roman"/>
                <w:color w:val="000000"/>
                <w:lang w:eastAsia="es-CR"/>
              </w:rPr>
              <w:t>alimentación</w:t>
            </w:r>
            <w:r w:rsidRPr="0052208C">
              <w:rPr>
                <w:rFonts w:ascii="Arial Narrow" w:eastAsia="Times New Roman" w:hAnsi="Arial Narrow" w:cs="Times New Roman"/>
                <w:color w:val="000000"/>
                <w:lang w:eastAsia="es-CR"/>
              </w:rPr>
              <w:t xml:space="preserve"> radios Motorola a ¢20.000,00= ¢500.000,00</w:t>
            </w:r>
            <w:r w:rsidRPr="0052208C">
              <w:rPr>
                <w:rFonts w:ascii="Arial Narrow" w:eastAsia="Times New Roman" w:hAnsi="Arial Narrow" w:cs="Times New Roman"/>
                <w:color w:val="000000"/>
                <w:lang w:eastAsia="es-CR"/>
              </w:rPr>
              <w:br/>
              <w:t>30 Conector N macho a ¢5.000,00= ¢150.000,00</w:t>
            </w:r>
            <w:r w:rsidRPr="0052208C">
              <w:rPr>
                <w:rFonts w:ascii="Arial Narrow" w:eastAsia="Times New Roman" w:hAnsi="Arial Narrow" w:cs="Times New Roman"/>
                <w:color w:val="000000"/>
                <w:lang w:eastAsia="es-CR"/>
              </w:rPr>
              <w:br/>
              <w:t>30 Conector N hembra a ¢6.000,00= ¢180.000,00</w:t>
            </w:r>
            <w:r w:rsidRPr="0052208C">
              <w:rPr>
                <w:rFonts w:ascii="Arial Narrow" w:eastAsia="Times New Roman" w:hAnsi="Arial Narrow" w:cs="Times New Roman"/>
                <w:color w:val="000000"/>
                <w:lang w:eastAsia="es-CR"/>
              </w:rPr>
              <w:br/>
              <w:t>50 Conector mini U ¢4.000,00= ¢200.000,00</w:t>
            </w:r>
            <w:r w:rsidRPr="0052208C">
              <w:rPr>
                <w:rFonts w:ascii="Arial Narrow" w:eastAsia="Times New Roman" w:hAnsi="Arial Narrow" w:cs="Times New Roman"/>
                <w:color w:val="000000"/>
                <w:lang w:eastAsia="es-CR"/>
              </w:rPr>
              <w:br/>
              <w:t xml:space="preserve">20 </w:t>
            </w:r>
            <w:proofErr w:type="spellStart"/>
            <w:r w:rsidRPr="0052208C">
              <w:rPr>
                <w:rFonts w:ascii="Arial Narrow" w:eastAsia="Times New Roman" w:hAnsi="Arial Narrow" w:cs="Times New Roman"/>
                <w:color w:val="000000"/>
                <w:lang w:eastAsia="es-CR"/>
              </w:rPr>
              <w:t>Breaket</w:t>
            </w:r>
            <w:proofErr w:type="spellEnd"/>
            <w:r w:rsidRPr="0052208C">
              <w:rPr>
                <w:rFonts w:ascii="Arial Narrow" w:eastAsia="Times New Roman" w:hAnsi="Arial Narrow" w:cs="Times New Roman"/>
                <w:color w:val="000000"/>
                <w:lang w:eastAsia="es-CR"/>
              </w:rPr>
              <w:t xml:space="preserve"> radio </w:t>
            </w:r>
            <w:proofErr w:type="spellStart"/>
            <w:r w:rsidRPr="0052208C">
              <w:rPr>
                <w:rFonts w:ascii="Arial Narrow" w:eastAsia="Times New Roman" w:hAnsi="Arial Narrow" w:cs="Times New Roman"/>
                <w:color w:val="000000"/>
                <w:lang w:eastAsia="es-CR"/>
              </w:rPr>
              <w:t>movil</w:t>
            </w:r>
            <w:proofErr w:type="spellEnd"/>
            <w:r w:rsidRPr="0052208C">
              <w:rPr>
                <w:rFonts w:ascii="Arial Narrow" w:eastAsia="Times New Roman" w:hAnsi="Arial Narrow" w:cs="Times New Roman"/>
                <w:color w:val="000000"/>
                <w:lang w:eastAsia="es-CR"/>
              </w:rPr>
              <w:t xml:space="preserve"> completo ¢15.000,00= ¢300.000,00</w:t>
            </w:r>
            <w:r w:rsidRPr="0052208C">
              <w:rPr>
                <w:rFonts w:ascii="Arial Narrow" w:eastAsia="Times New Roman" w:hAnsi="Arial Narrow" w:cs="Times New Roman"/>
                <w:color w:val="000000"/>
                <w:lang w:eastAsia="es-CR"/>
              </w:rPr>
              <w:br/>
              <w:t xml:space="preserve">100 </w:t>
            </w:r>
            <w:r w:rsidR="00B27A01" w:rsidRPr="0052208C">
              <w:rPr>
                <w:rFonts w:ascii="Arial Narrow" w:eastAsia="Times New Roman" w:hAnsi="Arial Narrow" w:cs="Times New Roman"/>
                <w:color w:val="000000"/>
                <w:lang w:eastAsia="es-CR"/>
              </w:rPr>
              <w:t>Baterías</w:t>
            </w:r>
            <w:r w:rsidRPr="0052208C">
              <w:rPr>
                <w:rFonts w:ascii="Arial Narrow" w:eastAsia="Times New Roman" w:hAnsi="Arial Narrow" w:cs="Times New Roman"/>
                <w:color w:val="000000"/>
                <w:lang w:eastAsia="es-CR"/>
              </w:rPr>
              <w:t xml:space="preserve"> para radio 8550e a ¢155.000,00= ¢15.500.000,00</w:t>
            </w:r>
            <w:r w:rsidRPr="0052208C">
              <w:rPr>
                <w:rFonts w:ascii="Arial Narrow" w:eastAsia="Times New Roman" w:hAnsi="Arial Narrow" w:cs="Times New Roman"/>
                <w:color w:val="000000"/>
                <w:lang w:eastAsia="es-CR"/>
              </w:rPr>
              <w:br/>
              <w:t>150 Estuche con correa para radio 8550e a ¢55.000,00= ¢8,250.000,00</w:t>
            </w:r>
            <w:r w:rsidRPr="0052208C">
              <w:rPr>
                <w:rFonts w:ascii="Arial Narrow" w:eastAsia="Times New Roman" w:hAnsi="Arial Narrow" w:cs="Times New Roman"/>
                <w:color w:val="000000"/>
                <w:lang w:eastAsia="es-CR"/>
              </w:rPr>
              <w:br/>
              <w:t xml:space="preserve">150 </w:t>
            </w:r>
            <w:r w:rsidR="00B27A01" w:rsidRPr="0052208C">
              <w:rPr>
                <w:rFonts w:ascii="Arial Narrow" w:eastAsia="Times New Roman" w:hAnsi="Arial Narrow" w:cs="Times New Roman"/>
                <w:color w:val="000000"/>
                <w:lang w:eastAsia="es-CR"/>
              </w:rPr>
              <w:t>Baterías</w:t>
            </w:r>
            <w:r w:rsidRPr="0052208C">
              <w:rPr>
                <w:rFonts w:ascii="Arial Narrow" w:eastAsia="Times New Roman" w:hAnsi="Arial Narrow" w:cs="Times New Roman"/>
                <w:color w:val="000000"/>
                <w:lang w:eastAsia="es-CR"/>
              </w:rPr>
              <w:t xml:space="preserve"> para radio 6150 a ¢90.000,00= ¢13.500.000,00</w:t>
            </w:r>
            <w:r w:rsidRPr="0052208C">
              <w:rPr>
                <w:rFonts w:ascii="Arial Narrow" w:eastAsia="Times New Roman" w:hAnsi="Arial Narrow" w:cs="Times New Roman"/>
                <w:color w:val="000000"/>
                <w:lang w:eastAsia="es-CR"/>
              </w:rPr>
              <w:br/>
              <w:t>200 Estuche con correa para radio 6150e a ¢40.000,00= ¢8.000.000,00</w:t>
            </w:r>
            <w:r w:rsidRPr="0052208C">
              <w:rPr>
                <w:rFonts w:ascii="Arial Narrow" w:eastAsia="Times New Roman" w:hAnsi="Arial Narrow" w:cs="Times New Roman"/>
                <w:color w:val="000000"/>
                <w:lang w:eastAsia="es-CR"/>
              </w:rPr>
              <w:br/>
              <w:t>50 Antenas 0 dB a ¢7.000,00=¢350.000,00</w:t>
            </w:r>
            <w:r w:rsidRPr="0052208C">
              <w:rPr>
                <w:rFonts w:ascii="Arial Narrow" w:eastAsia="Times New Roman" w:hAnsi="Arial Narrow" w:cs="Times New Roman"/>
                <w:color w:val="000000"/>
                <w:lang w:eastAsia="es-CR"/>
              </w:rPr>
              <w:br/>
              <w:t>25 Bandejas para rack a ¢30.000,00= ¢750.000,00</w:t>
            </w:r>
            <w:r w:rsidRPr="0052208C">
              <w:rPr>
                <w:rFonts w:ascii="Arial Narrow" w:eastAsia="Times New Roman" w:hAnsi="Arial Narrow" w:cs="Times New Roman"/>
                <w:color w:val="000000"/>
                <w:lang w:eastAsia="es-CR"/>
              </w:rPr>
              <w:br/>
              <w:t xml:space="preserve">20 </w:t>
            </w:r>
            <w:r w:rsidR="00B27A01" w:rsidRPr="0052208C">
              <w:rPr>
                <w:rFonts w:ascii="Arial Narrow" w:eastAsia="Times New Roman" w:hAnsi="Arial Narrow" w:cs="Times New Roman"/>
                <w:color w:val="000000"/>
                <w:lang w:eastAsia="es-CR"/>
              </w:rPr>
              <w:t>Baterías</w:t>
            </w:r>
            <w:r w:rsidRPr="0052208C">
              <w:rPr>
                <w:rFonts w:ascii="Arial Narrow" w:eastAsia="Times New Roman" w:hAnsi="Arial Narrow" w:cs="Times New Roman"/>
                <w:color w:val="000000"/>
                <w:lang w:eastAsia="es-CR"/>
              </w:rPr>
              <w:t xml:space="preserve"> de repetidor 150 </w:t>
            </w:r>
            <w:proofErr w:type="spellStart"/>
            <w:r w:rsidRPr="0052208C">
              <w:rPr>
                <w:rFonts w:ascii="Arial Narrow" w:eastAsia="Times New Roman" w:hAnsi="Arial Narrow" w:cs="Times New Roman"/>
                <w:color w:val="000000"/>
                <w:lang w:eastAsia="es-CR"/>
              </w:rPr>
              <w:t>amp</w:t>
            </w:r>
            <w:proofErr w:type="spellEnd"/>
            <w:r w:rsidRPr="0052208C">
              <w:rPr>
                <w:rFonts w:ascii="Arial Narrow" w:eastAsia="Times New Roman" w:hAnsi="Arial Narrow" w:cs="Times New Roman"/>
                <w:color w:val="000000"/>
                <w:lang w:eastAsia="es-CR"/>
              </w:rPr>
              <w:t xml:space="preserve"> a ¢300.000,00= ¢6.000.000,00</w:t>
            </w:r>
            <w:r w:rsidRPr="0052208C">
              <w:rPr>
                <w:rFonts w:ascii="Arial Narrow" w:eastAsia="Times New Roman" w:hAnsi="Arial Narrow" w:cs="Times New Roman"/>
                <w:color w:val="000000"/>
                <w:lang w:eastAsia="es-CR"/>
              </w:rPr>
              <w:br/>
              <w:t xml:space="preserve">20 </w:t>
            </w:r>
            <w:r w:rsidR="00B27A01" w:rsidRPr="0052208C">
              <w:rPr>
                <w:rFonts w:ascii="Arial Narrow" w:eastAsia="Times New Roman" w:hAnsi="Arial Narrow" w:cs="Times New Roman"/>
                <w:color w:val="000000"/>
                <w:lang w:eastAsia="es-CR"/>
              </w:rPr>
              <w:t>Batería</w:t>
            </w:r>
            <w:r w:rsidRPr="0052208C">
              <w:rPr>
                <w:rFonts w:ascii="Arial Narrow" w:eastAsia="Times New Roman" w:hAnsi="Arial Narrow" w:cs="Times New Roman"/>
                <w:color w:val="000000"/>
                <w:lang w:eastAsia="es-CR"/>
              </w:rPr>
              <w:t xml:space="preserve"> radio base 35 </w:t>
            </w:r>
            <w:proofErr w:type="spellStart"/>
            <w:r w:rsidRPr="0052208C">
              <w:rPr>
                <w:rFonts w:ascii="Arial Narrow" w:eastAsia="Times New Roman" w:hAnsi="Arial Narrow" w:cs="Times New Roman"/>
                <w:color w:val="000000"/>
                <w:lang w:eastAsia="es-CR"/>
              </w:rPr>
              <w:t>amp</w:t>
            </w:r>
            <w:proofErr w:type="spellEnd"/>
            <w:r w:rsidRPr="0052208C">
              <w:rPr>
                <w:rFonts w:ascii="Arial Narrow" w:eastAsia="Times New Roman" w:hAnsi="Arial Narrow" w:cs="Times New Roman"/>
                <w:color w:val="000000"/>
                <w:lang w:eastAsia="es-CR"/>
              </w:rPr>
              <w:t xml:space="preserve"> a ¢85.000,00= ¢1.700.000,00</w:t>
            </w:r>
            <w:r w:rsidRPr="0052208C">
              <w:rPr>
                <w:rFonts w:ascii="Arial Narrow" w:eastAsia="Times New Roman" w:hAnsi="Arial Narrow" w:cs="Times New Roman"/>
                <w:color w:val="000000"/>
                <w:lang w:eastAsia="es-CR"/>
              </w:rPr>
              <w:br/>
              <w:t xml:space="preserve">5 </w:t>
            </w:r>
            <w:proofErr w:type="spellStart"/>
            <w:r w:rsidRPr="0052208C">
              <w:rPr>
                <w:rFonts w:ascii="Arial Narrow" w:eastAsia="Times New Roman" w:hAnsi="Arial Narrow" w:cs="Times New Roman"/>
                <w:color w:val="000000"/>
                <w:lang w:eastAsia="es-CR"/>
              </w:rPr>
              <w:t>Argus</w:t>
            </w:r>
            <w:proofErr w:type="spellEnd"/>
            <w:r w:rsidRPr="0052208C">
              <w:rPr>
                <w:rFonts w:ascii="Arial Narrow" w:eastAsia="Times New Roman" w:hAnsi="Arial Narrow" w:cs="Times New Roman"/>
                <w:color w:val="000000"/>
                <w:lang w:eastAsia="es-CR"/>
              </w:rPr>
              <w:t xml:space="preserve"> a ¢800.000,00 = ¢4.000.000,00</w:t>
            </w:r>
            <w:r w:rsidRPr="0052208C">
              <w:rPr>
                <w:rFonts w:ascii="Arial Narrow" w:eastAsia="Times New Roman" w:hAnsi="Arial Narrow" w:cs="Times New Roman"/>
                <w:color w:val="000000"/>
                <w:lang w:eastAsia="es-CR"/>
              </w:rPr>
              <w:br/>
              <w:t>15 Fuente de poder RS20ABB a ¢150.000,00 =  ¢2.250.000,00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lastRenderedPageBreak/>
              <w:t>Compra de re</w:t>
            </w:r>
            <w:r w:rsidR="00EC7AFB" w:rsidRPr="0052208C">
              <w:rPr>
                <w:rFonts w:ascii="Arial Narrow" w:eastAsia="Times New Roman" w:hAnsi="Arial Narrow" w:cs="Times New Roman"/>
                <w:color w:val="000000"/>
                <w:lang w:eastAsia="es-CR"/>
              </w:rPr>
              <w:t>puestos y accesorios para Equipo de Radiocomunicación.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2.04.02 Repuestos y accesorios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1,200,000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3.2.3.2.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3.2.3.2.3.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Costo promedio mensual ¢100.000*12 = ¢1.200.000,00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accesorios y materiales para repa</w:t>
            </w:r>
            <w:r w:rsidR="00B27A01">
              <w:rPr>
                <w:rFonts w:ascii="Arial Narrow" w:eastAsia="Times New Roman" w:hAnsi="Arial Narrow" w:cs="Times New Roman"/>
                <w:color w:val="000000"/>
                <w:lang w:eastAsia="es-CR"/>
              </w:rPr>
              <w:t>ra</w:t>
            </w:r>
            <w:r w:rsidRPr="0052208C">
              <w:rPr>
                <w:rFonts w:ascii="Arial Narrow" w:eastAsia="Times New Roman" w:hAnsi="Arial Narrow" w:cs="Times New Roman"/>
                <w:color w:val="000000"/>
                <w:lang w:eastAsia="es-CR"/>
              </w:rPr>
              <w:t>ciones que se realizan en Soporte Técnico.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2.04.02 Repuestos y accesorios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 Protección </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1.2.6.2.3.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 repuestos instrumentos banda y rondalla x 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repuestos para los instrumentos musicales con el objetivo de promocionar la cultura en los colaboradores, sus familias y usuarios.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2.99.01 Útiles y materiales de oficina y cómputo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816,972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2.1.2.5.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2.1.2.5.1.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 personas por año por un valor  $65 (Kit completo) TC 628.44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Tarjeta, Certificado  y lector de tarjeta para Firma digital</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2.99.01 Útiles y materiales de oficina y cómputo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1.1.7.1.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1.1.7.2.7.</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Materiales de oficina ¢41,667por mes, para el Área de Mercadeo</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materiales de oficina para preparar los informes formales, explosiones y dinámicas de trabajo con patrocinadores, socios estratégicos y personal interno en apoyo a los planes de mercadeo.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2.99.01 Útiles y materiales de oficina y cómputo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4,035,783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17 dependencias consideradas  bajo consumo precio por paquete es de ¢79,133 costo cuatrimestral ¢1,345,261 para un monto total anual de ¢4,035,783</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Las Estaciones de Bomberos y/o centros de coste que componen el Benemérito Cuerpo de Bomberos de Costa Rica requieren de útiles y materiales de oficina y </w:t>
            </w:r>
            <w:r w:rsidR="00457958" w:rsidRPr="0052208C">
              <w:rPr>
                <w:rFonts w:ascii="Arial Narrow" w:eastAsia="Times New Roman" w:hAnsi="Arial Narrow" w:cs="Times New Roman"/>
                <w:color w:val="000000"/>
                <w:lang w:eastAsia="es-CR"/>
              </w:rPr>
              <w:t>cómputo</w:t>
            </w:r>
            <w:r w:rsidRPr="0052208C">
              <w:rPr>
                <w:rFonts w:ascii="Arial Narrow" w:eastAsia="Times New Roman" w:hAnsi="Arial Narrow" w:cs="Times New Roman"/>
                <w:color w:val="000000"/>
                <w:lang w:eastAsia="es-CR"/>
              </w:rPr>
              <w:t xml:space="preserve"> </w:t>
            </w:r>
            <w:r w:rsidR="00B27A01" w:rsidRPr="0052208C">
              <w:rPr>
                <w:rFonts w:ascii="Arial Narrow" w:eastAsia="Times New Roman" w:hAnsi="Arial Narrow" w:cs="Times New Roman"/>
                <w:color w:val="000000"/>
                <w:lang w:eastAsia="es-CR"/>
              </w:rPr>
              <w:t>necesarios</w:t>
            </w:r>
            <w:r w:rsidRPr="0052208C">
              <w:rPr>
                <w:rFonts w:ascii="Arial Narrow" w:eastAsia="Times New Roman" w:hAnsi="Arial Narrow" w:cs="Times New Roman"/>
                <w:color w:val="000000"/>
                <w:lang w:eastAsia="es-CR"/>
              </w:rPr>
              <w:t xml:space="preserve"> para el desempeño de funciones administrativas, generación de documentos y respaldos diarios. Lo anterior, en atención a lo instruido mediante oficio CBCR-002382-2014-DOB-00067 "Categorías y topes de consumo de suministros de aseo y oficina para las Estaciones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2.99.01 Útiles y materiales de oficina y cómputo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16,711,380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18 dependencias consideradas de alto consumo precio por paquete es de ¢309,470 costo por cuatrimestre ¢5</w:t>
            </w:r>
            <w:proofErr w:type="gramStart"/>
            <w:r w:rsidRPr="0052208C">
              <w:rPr>
                <w:rFonts w:ascii="Arial Narrow" w:eastAsia="Times New Roman" w:hAnsi="Arial Narrow" w:cs="Times New Roman"/>
                <w:color w:val="000000"/>
                <w:lang w:eastAsia="es-CR"/>
              </w:rPr>
              <w:t>,570,460</w:t>
            </w:r>
            <w:proofErr w:type="gramEnd"/>
            <w:r w:rsidRPr="0052208C">
              <w:rPr>
                <w:rFonts w:ascii="Arial Narrow" w:eastAsia="Times New Roman" w:hAnsi="Arial Narrow" w:cs="Times New Roman"/>
                <w:color w:val="000000"/>
                <w:lang w:eastAsia="es-CR"/>
              </w:rPr>
              <w:t xml:space="preserve"> para un monto total anual de ¢16,711,380.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Las Estaciones de Bomberos y/o centros de coste que componen el Benemérito Cuerpo de Bomberos de Costa Rica requieren de útiles y materiales de oficina y </w:t>
            </w:r>
            <w:proofErr w:type="gramStart"/>
            <w:r w:rsidRPr="0052208C">
              <w:rPr>
                <w:rFonts w:ascii="Arial Narrow" w:eastAsia="Times New Roman" w:hAnsi="Arial Narrow" w:cs="Times New Roman"/>
                <w:color w:val="000000"/>
                <w:lang w:eastAsia="es-CR"/>
              </w:rPr>
              <w:t>computo</w:t>
            </w:r>
            <w:proofErr w:type="gramEnd"/>
            <w:r w:rsidRPr="0052208C">
              <w:rPr>
                <w:rFonts w:ascii="Arial Narrow" w:eastAsia="Times New Roman" w:hAnsi="Arial Narrow" w:cs="Times New Roman"/>
                <w:color w:val="000000"/>
                <w:lang w:eastAsia="es-CR"/>
              </w:rPr>
              <w:t xml:space="preserve"> </w:t>
            </w:r>
            <w:r w:rsidR="00E44867" w:rsidRPr="0052208C">
              <w:rPr>
                <w:rFonts w:ascii="Arial Narrow" w:eastAsia="Times New Roman" w:hAnsi="Arial Narrow" w:cs="Times New Roman"/>
                <w:color w:val="000000"/>
                <w:lang w:eastAsia="es-CR"/>
              </w:rPr>
              <w:t>necesarios</w:t>
            </w:r>
            <w:r w:rsidRPr="0052208C">
              <w:rPr>
                <w:rFonts w:ascii="Arial Narrow" w:eastAsia="Times New Roman" w:hAnsi="Arial Narrow" w:cs="Times New Roman"/>
                <w:color w:val="000000"/>
                <w:lang w:eastAsia="es-CR"/>
              </w:rPr>
              <w:t xml:space="preserve"> para el desempeño de funciones administrativas, generación </w:t>
            </w:r>
            <w:r w:rsidRPr="0052208C">
              <w:rPr>
                <w:rFonts w:ascii="Arial Narrow" w:eastAsia="Times New Roman" w:hAnsi="Arial Narrow" w:cs="Times New Roman"/>
                <w:color w:val="000000"/>
                <w:lang w:eastAsia="es-CR"/>
              </w:rPr>
              <w:lastRenderedPageBreak/>
              <w:t>de documentos y respaldos diarios. Lo anterior, en atención a lo instruido mediante oficio CBCR-002382-2014-DOB-00067 "Categorías y topes de consumo de suministros de aseo y oficina para las Estaciones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2.99.01 Útiles y materiales de oficina y cómputo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10,043,838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21 dependencias consideradas consumo moderado, precio por paquete es de ¢159,426 costo cuatrimestral ¢3,347,954.82 para un monto total anual de ¢10,043,838</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Las Estaciones de Bomberos y/o centros de coste que componen el Benemérito Cuerpo de Bomberos de Costa Rica requieren de útiles y materiales de oficina y </w:t>
            </w:r>
            <w:proofErr w:type="gramStart"/>
            <w:r w:rsidRPr="0052208C">
              <w:rPr>
                <w:rFonts w:ascii="Arial Narrow" w:eastAsia="Times New Roman" w:hAnsi="Arial Narrow" w:cs="Times New Roman"/>
                <w:color w:val="000000"/>
                <w:lang w:eastAsia="es-CR"/>
              </w:rPr>
              <w:t>computo</w:t>
            </w:r>
            <w:proofErr w:type="gramEnd"/>
            <w:r w:rsidRPr="0052208C">
              <w:rPr>
                <w:rFonts w:ascii="Arial Narrow" w:eastAsia="Times New Roman" w:hAnsi="Arial Narrow" w:cs="Times New Roman"/>
                <w:color w:val="000000"/>
                <w:lang w:eastAsia="es-CR"/>
              </w:rPr>
              <w:t xml:space="preserve"> </w:t>
            </w:r>
            <w:r w:rsidR="00B27A01" w:rsidRPr="0052208C">
              <w:rPr>
                <w:rFonts w:ascii="Arial Narrow" w:eastAsia="Times New Roman" w:hAnsi="Arial Narrow" w:cs="Times New Roman"/>
                <w:color w:val="000000"/>
                <w:lang w:eastAsia="es-CR"/>
              </w:rPr>
              <w:t>necesarios</w:t>
            </w:r>
            <w:r w:rsidRPr="0052208C">
              <w:rPr>
                <w:rFonts w:ascii="Arial Narrow" w:eastAsia="Times New Roman" w:hAnsi="Arial Narrow" w:cs="Times New Roman"/>
                <w:color w:val="000000"/>
                <w:lang w:eastAsia="es-CR"/>
              </w:rPr>
              <w:t xml:space="preserve"> para el desempeño de funciones administrativas, generación de documentos y respaldos diarios. Lo anterior, en atención a lo instruido mediante oficio CBCR-002382-2014-DOB-00067 "Categorías y topes de consumo de suministros de aseo y oficina para las Estaciones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2.99.01 Útiles y materiales de oficina y cómputo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16,495,071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23 dependencias consideradas de consumo medio, precio por paquete es de  ¢239,059 costo cuatrimestral de ¢5,498,357 para un monto total anual de ¢16,495,071</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Las Estaciones de Bomberos y/o centros de coste que componen el Benemérito Cuerpo de Bomberos de Costa Rica requieren de útiles y materiales de oficina y </w:t>
            </w:r>
            <w:proofErr w:type="gramStart"/>
            <w:r w:rsidRPr="0052208C">
              <w:rPr>
                <w:rFonts w:ascii="Arial Narrow" w:eastAsia="Times New Roman" w:hAnsi="Arial Narrow" w:cs="Times New Roman"/>
                <w:color w:val="000000"/>
                <w:lang w:eastAsia="es-CR"/>
              </w:rPr>
              <w:t>computo</w:t>
            </w:r>
            <w:proofErr w:type="gramEnd"/>
            <w:r w:rsidRPr="0052208C">
              <w:rPr>
                <w:rFonts w:ascii="Arial Narrow" w:eastAsia="Times New Roman" w:hAnsi="Arial Narrow" w:cs="Times New Roman"/>
                <w:color w:val="000000"/>
                <w:lang w:eastAsia="es-CR"/>
              </w:rPr>
              <w:t xml:space="preserve"> </w:t>
            </w:r>
            <w:r w:rsidR="00B27A01" w:rsidRPr="0052208C">
              <w:rPr>
                <w:rFonts w:ascii="Arial Narrow" w:eastAsia="Times New Roman" w:hAnsi="Arial Narrow" w:cs="Times New Roman"/>
                <w:color w:val="000000"/>
                <w:lang w:eastAsia="es-CR"/>
              </w:rPr>
              <w:t>necesarios</w:t>
            </w:r>
            <w:r w:rsidRPr="0052208C">
              <w:rPr>
                <w:rFonts w:ascii="Arial Narrow" w:eastAsia="Times New Roman" w:hAnsi="Arial Narrow" w:cs="Times New Roman"/>
                <w:color w:val="000000"/>
                <w:lang w:eastAsia="es-CR"/>
              </w:rPr>
              <w:t xml:space="preserve"> para el desempeño de funciones administrativas, generación de documentos y respaldos diarios. Lo anterior, en atención a lo instruido mediante oficio CBCR-002382-2014-DOB-00067 "Categorías y topes de consumo de suministros de aseo y oficina para las Estaciones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2.99.01 Útiles y materiales de oficina y cómputo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1,885,320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3.1.3.1.1.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Costo total de los suministros según cotización $3.000,00 * TC 628,44 = ¢1.885.320,00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cartuchos LTO4 LTO 5 y LTO 6 requeridos para realizar los respaldos en los servidores.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2.99.01 Útiles y materiales de oficina y cómputo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48,000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3.1.6.2.5.</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 Dispensadores de Cinta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11.000,00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33.000,00</w:t>
            </w:r>
            <w:r w:rsidRPr="0052208C">
              <w:rPr>
                <w:rFonts w:ascii="Arial Narrow" w:eastAsia="Times New Roman" w:hAnsi="Arial Narrow" w:cs="Times New Roman"/>
                <w:color w:val="000000"/>
                <w:lang w:eastAsia="es-CR"/>
              </w:rPr>
              <w:br/>
              <w:t xml:space="preserve">10 cintas adhesivas para embalar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1.500,00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15.000,00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Dinero requerido para el correcto embalaje de indicios en el laboratorio durante los análisis.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2.99.01 Útiles y materiales de oficina y cómputo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1. Prevención </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1.1.6.1.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1.1.6.1.1.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750 materiales x 200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Materiales para divulgar mensajes de prevención a públicos internos y externos, para disminuir el impacto de las emergencias y para fortalecer la cultura interna de la organización.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2.99.01 Útiles y materiales de oficina y cómputo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52,045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marcadores de colores caja: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1,950 * 3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5,850 </w:t>
            </w:r>
            <w:r w:rsidRPr="0052208C">
              <w:rPr>
                <w:rFonts w:ascii="Arial Narrow" w:eastAsia="Times New Roman" w:hAnsi="Arial Narrow" w:cs="Times New Roman"/>
                <w:color w:val="000000"/>
                <w:lang w:eastAsia="es-CR"/>
              </w:rPr>
              <w:br/>
              <w:t>l</w:t>
            </w:r>
            <w:r w:rsidRPr="0052208C">
              <w:rPr>
                <w:rFonts w:ascii="Arial Narrow" w:eastAsia="Times New Roman" w:hAnsi="Arial Narrow" w:cs="Arial Narrow"/>
                <w:color w:val="000000"/>
                <w:lang w:eastAsia="es-CR"/>
              </w:rPr>
              <w:t>á</w:t>
            </w:r>
            <w:r w:rsidRPr="0052208C">
              <w:rPr>
                <w:rFonts w:ascii="Arial Narrow" w:eastAsia="Times New Roman" w:hAnsi="Arial Narrow" w:cs="Times New Roman"/>
                <w:color w:val="000000"/>
                <w:lang w:eastAsia="es-CR"/>
              </w:rPr>
              <w:t xml:space="preserve">pices de color caja: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3,910 *  2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7,820 </w:t>
            </w:r>
            <w:r w:rsidRPr="0052208C">
              <w:rPr>
                <w:rFonts w:ascii="Arial Narrow" w:eastAsia="Times New Roman" w:hAnsi="Arial Narrow" w:cs="Times New Roman"/>
                <w:color w:val="000000"/>
                <w:lang w:eastAsia="es-CR"/>
              </w:rPr>
              <w:br/>
              <w:t>t</w:t>
            </w:r>
            <w:r w:rsidRPr="0052208C">
              <w:rPr>
                <w:rFonts w:ascii="Arial Narrow" w:eastAsia="Times New Roman" w:hAnsi="Arial Narrow" w:cs="Arial Narrow"/>
                <w:color w:val="000000"/>
                <w:lang w:eastAsia="es-CR"/>
              </w:rPr>
              <w:t>é</w:t>
            </w:r>
            <w:r w:rsidRPr="0052208C">
              <w:rPr>
                <w:rFonts w:ascii="Arial Narrow" w:eastAsia="Times New Roman" w:hAnsi="Arial Narrow" w:cs="Times New Roman"/>
                <w:color w:val="000000"/>
                <w:lang w:eastAsia="es-CR"/>
              </w:rPr>
              <w:t xml:space="preserve">mperas  6 un: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2,000 * 2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4,000 </w:t>
            </w:r>
            <w:r w:rsidRPr="0052208C">
              <w:rPr>
                <w:rFonts w:ascii="Arial Narrow" w:eastAsia="Times New Roman" w:hAnsi="Arial Narrow" w:cs="Times New Roman"/>
                <w:color w:val="000000"/>
                <w:lang w:eastAsia="es-CR"/>
              </w:rPr>
              <w:br/>
              <w:t>l</w:t>
            </w:r>
            <w:r w:rsidRPr="0052208C">
              <w:rPr>
                <w:rFonts w:ascii="Arial Narrow" w:eastAsia="Times New Roman" w:hAnsi="Arial Narrow" w:cs="Arial Narrow"/>
                <w:color w:val="000000"/>
                <w:lang w:eastAsia="es-CR"/>
              </w:rPr>
              <w:t>á</w:t>
            </w:r>
            <w:r w:rsidRPr="0052208C">
              <w:rPr>
                <w:rFonts w:ascii="Arial Narrow" w:eastAsia="Times New Roman" w:hAnsi="Arial Narrow" w:cs="Times New Roman"/>
                <w:color w:val="000000"/>
                <w:lang w:eastAsia="es-CR"/>
              </w:rPr>
              <w:t xml:space="preserve">minas de </w:t>
            </w:r>
            <w:proofErr w:type="spellStart"/>
            <w:r w:rsidRPr="0052208C">
              <w:rPr>
                <w:rFonts w:ascii="Arial Narrow" w:eastAsia="Times New Roman" w:hAnsi="Arial Narrow" w:cs="Times New Roman"/>
                <w:color w:val="000000"/>
                <w:lang w:eastAsia="es-CR"/>
              </w:rPr>
              <w:t>estereof</w:t>
            </w:r>
            <w:r w:rsidRPr="0052208C">
              <w:rPr>
                <w:rFonts w:ascii="Arial Narrow" w:eastAsia="Times New Roman" w:hAnsi="Arial Narrow" w:cs="Arial Narrow"/>
                <w:color w:val="000000"/>
                <w:lang w:eastAsia="es-CR"/>
              </w:rPr>
              <w:t>ó</w:t>
            </w:r>
            <w:r w:rsidRPr="0052208C">
              <w:rPr>
                <w:rFonts w:ascii="Arial Narrow" w:eastAsia="Times New Roman" w:hAnsi="Arial Narrow" w:cs="Times New Roman"/>
                <w:color w:val="000000"/>
                <w:lang w:eastAsia="es-CR"/>
              </w:rPr>
              <w:t>n</w:t>
            </w:r>
            <w:proofErr w:type="spellEnd"/>
            <w:r w:rsidRPr="0052208C">
              <w:rPr>
                <w:rFonts w:ascii="Arial Narrow" w:eastAsia="Times New Roman" w:hAnsi="Arial Narrow" w:cs="Times New Roman"/>
                <w:color w:val="000000"/>
                <w:lang w:eastAsia="es-CR"/>
              </w:rPr>
              <w:t xml:space="preserve"> </w:t>
            </w:r>
            <w:proofErr w:type="spellStart"/>
            <w:r w:rsidRPr="0052208C">
              <w:rPr>
                <w:rFonts w:ascii="Arial Narrow" w:eastAsia="Times New Roman" w:hAnsi="Arial Narrow" w:cs="Times New Roman"/>
                <w:color w:val="000000"/>
                <w:lang w:eastAsia="es-CR"/>
              </w:rPr>
              <w:t>und</w:t>
            </w:r>
            <w:proofErr w:type="spellEnd"/>
            <w:r w:rsidRPr="0052208C">
              <w:rPr>
                <w:rFonts w:ascii="Arial Narrow" w:eastAsia="Times New Roman" w:hAnsi="Arial Narrow" w:cs="Times New Roman"/>
                <w:color w:val="000000"/>
                <w:lang w:eastAsia="es-CR"/>
              </w:rPr>
              <w:t xml:space="preserve">: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775  * 4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3,100 </w:t>
            </w:r>
            <w:r w:rsidRPr="0052208C">
              <w:rPr>
                <w:rFonts w:ascii="Arial Narrow" w:eastAsia="Times New Roman" w:hAnsi="Arial Narrow" w:cs="Times New Roman"/>
                <w:color w:val="000000"/>
                <w:lang w:eastAsia="es-CR"/>
              </w:rPr>
              <w:br/>
              <w:t xml:space="preserve">bolas de </w:t>
            </w:r>
            <w:proofErr w:type="spellStart"/>
            <w:r w:rsidRPr="0052208C">
              <w:rPr>
                <w:rFonts w:ascii="Arial Narrow" w:eastAsia="Times New Roman" w:hAnsi="Arial Narrow" w:cs="Times New Roman"/>
                <w:color w:val="000000"/>
                <w:lang w:eastAsia="es-CR"/>
              </w:rPr>
              <w:t>estereof</w:t>
            </w:r>
            <w:r w:rsidRPr="0052208C">
              <w:rPr>
                <w:rFonts w:ascii="Arial Narrow" w:eastAsia="Times New Roman" w:hAnsi="Arial Narrow" w:cs="Arial Narrow"/>
                <w:color w:val="000000"/>
                <w:lang w:eastAsia="es-CR"/>
              </w:rPr>
              <w:t>ó</w:t>
            </w:r>
            <w:r w:rsidRPr="0052208C">
              <w:rPr>
                <w:rFonts w:ascii="Arial Narrow" w:eastAsia="Times New Roman" w:hAnsi="Arial Narrow" w:cs="Times New Roman"/>
                <w:color w:val="000000"/>
                <w:lang w:eastAsia="es-CR"/>
              </w:rPr>
              <w:t>n</w:t>
            </w:r>
            <w:proofErr w:type="spellEnd"/>
            <w:r w:rsidRPr="0052208C">
              <w:rPr>
                <w:rFonts w:ascii="Arial Narrow" w:eastAsia="Times New Roman" w:hAnsi="Arial Narrow" w:cs="Times New Roman"/>
                <w:color w:val="000000"/>
                <w:lang w:eastAsia="es-CR"/>
              </w:rPr>
              <w:t xml:space="preserve"> </w:t>
            </w:r>
            <w:proofErr w:type="spellStart"/>
            <w:r w:rsidRPr="0052208C">
              <w:rPr>
                <w:rFonts w:ascii="Arial Narrow" w:eastAsia="Times New Roman" w:hAnsi="Arial Narrow" w:cs="Times New Roman"/>
                <w:color w:val="000000"/>
                <w:lang w:eastAsia="es-CR"/>
              </w:rPr>
              <w:t>und</w:t>
            </w:r>
            <w:proofErr w:type="spellEnd"/>
            <w:r w:rsidRPr="0052208C">
              <w:rPr>
                <w:rFonts w:ascii="Arial Narrow" w:eastAsia="Times New Roman" w:hAnsi="Arial Narrow" w:cs="Times New Roman"/>
                <w:color w:val="000000"/>
                <w:lang w:eastAsia="es-CR"/>
              </w:rPr>
              <w:t xml:space="preserve">: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375 * 4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1,500 </w:t>
            </w:r>
            <w:r w:rsidRPr="0052208C">
              <w:rPr>
                <w:rFonts w:ascii="Arial Narrow" w:eastAsia="Times New Roman" w:hAnsi="Arial Narrow" w:cs="Times New Roman"/>
                <w:color w:val="000000"/>
                <w:lang w:eastAsia="es-CR"/>
              </w:rPr>
              <w:br/>
              <w:t xml:space="preserve">globos de colores: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1,500 * 5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 7,500 </w:t>
            </w:r>
            <w:r w:rsidRPr="0052208C">
              <w:rPr>
                <w:rFonts w:ascii="Arial Narrow" w:eastAsia="Times New Roman" w:hAnsi="Arial Narrow" w:cs="Times New Roman"/>
                <w:color w:val="000000"/>
                <w:lang w:eastAsia="es-CR"/>
              </w:rPr>
              <w:br/>
              <w:t>chinches caja:</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 450 * 2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900 </w:t>
            </w:r>
            <w:r w:rsidRPr="0052208C">
              <w:rPr>
                <w:rFonts w:ascii="Arial Narrow" w:eastAsia="Times New Roman" w:hAnsi="Arial Narrow" w:cs="Times New Roman"/>
                <w:color w:val="000000"/>
                <w:lang w:eastAsia="es-CR"/>
              </w:rPr>
              <w:br/>
            </w:r>
            <w:proofErr w:type="spellStart"/>
            <w:r w:rsidRPr="0052208C">
              <w:rPr>
                <w:rFonts w:ascii="Arial Narrow" w:eastAsia="Times New Roman" w:hAnsi="Arial Narrow" w:cs="Times New Roman"/>
                <w:color w:val="000000"/>
                <w:lang w:eastAsia="es-CR"/>
              </w:rPr>
              <w:t>plasticola</w:t>
            </w:r>
            <w:proofErr w:type="spellEnd"/>
            <w:r w:rsidRPr="0052208C">
              <w:rPr>
                <w:rFonts w:ascii="Arial Narrow" w:eastAsia="Times New Roman" w:hAnsi="Arial Narrow" w:cs="Times New Roman"/>
                <w:color w:val="000000"/>
                <w:lang w:eastAsia="es-CR"/>
              </w:rPr>
              <w:t xml:space="preserve"> unidad: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575 * 5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 2,875 </w:t>
            </w:r>
            <w:r w:rsidRPr="0052208C">
              <w:rPr>
                <w:rFonts w:ascii="Arial Narrow" w:eastAsia="Times New Roman" w:hAnsi="Arial Narrow" w:cs="Times New Roman"/>
                <w:color w:val="000000"/>
                <w:lang w:eastAsia="es-CR"/>
              </w:rPr>
              <w:br/>
              <w:t xml:space="preserve">fon de colores pliego: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1000 * 10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10,000 </w:t>
            </w:r>
            <w:r w:rsidRPr="0052208C">
              <w:rPr>
                <w:rFonts w:ascii="Arial Narrow" w:eastAsia="Times New Roman" w:hAnsi="Arial Narrow" w:cs="Times New Roman"/>
                <w:color w:val="000000"/>
                <w:lang w:eastAsia="es-CR"/>
              </w:rPr>
              <w:br/>
              <w:t>pintura acr</w:t>
            </w:r>
            <w:r w:rsidRPr="0052208C">
              <w:rPr>
                <w:rFonts w:ascii="Arial Narrow" w:eastAsia="Times New Roman" w:hAnsi="Arial Narrow" w:cs="Arial Narrow"/>
                <w:color w:val="000000"/>
                <w:lang w:eastAsia="es-CR"/>
              </w:rPr>
              <w:t>í</w:t>
            </w:r>
            <w:r w:rsidRPr="0052208C">
              <w:rPr>
                <w:rFonts w:ascii="Arial Narrow" w:eastAsia="Times New Roman" w:hAnsi="Arial Narrow" w:cs="Times New Roman"/>
                <w:color w:val="000000"/>
                <w:lang w:eastAsia="es-CR"/>
              </w:rPr>
              <w:t xml:space="preserve">lica: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1,500 * 5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7,500 </w:t>
            </w:r>
            <w:r w:rsidRPr="0052208C">
              <w:rPr>
                <w:rFonts w:ascii="Arial Narrow" w:eastAsia="Times New Roman" w:hAnsi="Arial Narrow" w:cs="Times New Roman"/>
                <w:color w:val="000000"/>
                <w:lang w:eastAsia="es-CR"/>
              </w:rPr>
              <w:br/>
              <w:t>Barras de silic</w:t>
            </w:r>
            <w:r w:rsidRPr="0052208C">
              <w:rPr>
                <w:rFonts w:ascii="Arial Narrow" w:eastAsia="Times New Roman" w:hAnsi="Arial Narrow" w:cs="Arial Narrow"/>
                <w:color w:val="000000"/>
                <w:lang w:eastAsia="es-CR"/>
              </w:rPr>
              <w:t>ó</w:t>
            </w:r>
            <w:r w:rsidRPr="0052208C">
              <w:rPr>
                <w:rFonts w:ascii="Arial Narrow" w:eastAsia="Times New Roman" w:hAnsi="Arial Narrow" w:cs="Times New Roman"/>
                <w:color w:val="000000"/>
                <w:lang w:eastAsia="es-CR"/>
              </w:rPr>
              <w:t xml:space="preserve">n: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100 * 10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1,000 </w:t>
            </w:r>
            <w:r w:rsidRPr="0052208C">
              <w:rPr>
                <w:rFonts w:ascii="Arial Narrow" w:eastAsia="Times New Roman" w:hAnsi="Arial Narrow" w:cs="Times New Roman"/>
                <w:color w:val="000000"/>
                <w:lang w:eastAsia="es-CR"/>
              </w:rPr>
              <w:br/>
              <w:t xml:space="preserve">Total: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5,850+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7,820+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4,000+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3,100+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1,500+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7,500+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900+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2,875+</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10,000+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7,500+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1000=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52,045.00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Compra de materiales de oficina para llevar a cabo las pizarras informativas y las actividades de los talleres. Algunos materiales son: marcadores, temperas, </w:t>
            </w:r>
            <w:proofErr w:type="spellStart"/>
            <w:r w:rsidRPr="0052208C">
              <w:rPr>
                <w:rFonts w:ascii="Arial Narrow" w:eastAsia="Times New Roman" w:hAnsi="Arial Narrow" w:cs="Times New Roman"/>
                <w:color w:val="000000"/>
                <w:lang w:eastAsia="es-CR"/>
              </w:rPr>
              <w:t>estereofón</w:t>
            </w:r>
            <w:proofErr w:type="spellEnd"/>
            <w:r w:rsidRPr="0052208C">
              <w:rPr>
                <w:rFonts w:ascii="Arial Narrow" w:eastAsia="Times New Roman" w:hAnsi="Arial Narrow" w:cs="Times New Roman"/>
                <w:color w:val="000000"/>
                <w:lang w:eastAsia="es-CR"/>
              </w:rPr>
              <w:t>, fon, entre otros.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2.99.02 Útiles y materiales médico, hospitalario y de investigación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Contrato para la compra de los implementos médicos descartables para utilizar por los paramédicos que atienden de forma cotidiana emergencias médicas </w:t>
            </w:r>
            <w:proofErr w:type="gramStart"/>
            <w:r w:rsidRPr="0052208C">
              <w:rPr>
                <w:rFonts w:ascii="Arial Narrow" w:eastAsia="Times New Roman" w:hAnsi="Arial Narrow" w:cs="Times New Roman"/>
                <w:color w:val="000000"/>
                <w:lang w:eastAsia="es-CR"/>
              </w:rPr>
              <w:t>pre hospitalarias, para un total de ¢15.000.000</w:t>
            </w:r>
            <w:proofErr w:type="gramEnd"/>
            <w:r w:rsidRPr="0052208C">
              <w:rPr>
                <w:rFonts w:ascii="Arial Narrow" w:eastAsia="Times New Roman" w:hAnsi="Arial Narrow" w:cs="Times New Roman"/>
                <w:color w:val="000000"/>
                <w:lang w:eastAsia="es-CR"/>
              </w:rPr>
              <w:t>.</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457958">
              <w:rPr>
                <w:rFonts w:ascii="Arial Narrow" w:eastAsia="Times New Roman" w:hAnsi="Arial Narrow" w:cs="Times New Roman"/>
                <w:color w:val="000000"/>
                <w:sz w:val="20"/>
                <w:lang w:eastAsia="es-CR"/>
              </w:rPr>
              <w:t>Adquisición</w:t>
            </w:r>
            <w:r w:rsidR="00EC7AFB" w:rsidRPr="00457958">
              <w:rPr>
                <w:rFonts w:ascii="Arial Narrow" w:eastAsia="Times New Roman" w:hAnsi="Arial Narrow" w:cs="Times New Roman"/>
                <w:color w:val="000000"/>
                <w:sz w:val="20"/>
                <w:lang w:eastAsia="es-CR"/>
              </w:rPr>
              <w:t xml:space="preserve"> de suministros descartables para el servicio de soporte de trauma del personal </w:t>
            </w:r>
            <w:r w:rsidRPr="00457958">
              <w:rPr>
                <w:rFonts w:ascii="Arial Narrow" w:eastAsia="Times New Roman" w:hAnsi="Arial Narrow" w:cs="Times New Roman"/>
                <w:color w:val="000000"/>
                <w:sz w:val="20"/>
                <w:lang w:eastAsia="es-CR"/>
              </w:rPr>
              <w:t>paramédico</w:t>
            </w:r>
            <w:r w:rsidR="00EC7AFB" w:rsidRPr="00457958">
              <w:rPr>
                <w:rFonts w:ascii="Arial Narrow" w:eastAsia="Times New Roman" w:hAnsi="Arial Narrow" w:cs="Times New Roman"/>
                <w:color w:val="000000"/>
                <w:sz w:val="20"/>
                <w:lang w:eastAsia="es-CR"/>
              </w:rPr>
              <w:t xml:space="preserve"> que responde a las emergencias, como accidentes de </w:t>
            </w:r>
            <w:r w:rsidRPr="00457958">
              <w:rPr>
                <w:rFonts w:ascii="Arial Narrow" w:eastAsia="Times New Roman" w:hAnsi="Arial Narrow" w:cs="Times New Roman"/>
                <w:color w:val="000000"/>
                <w:sz w:val="20"/>
                <w:lang w:eastAsia="es-CR"/>
              </w:rPr>
              <w:t>tránsito</w:t>
            </w:r>
            <w:r w:rsidR="00EC7AFB" w:rsidRPr="00457958">
              <w:rPr>
                <w:rFonts w:ascii="Arial Narrow" w:eastAsia="Times New Roman" w:hAnsi="Arial Narrow" w:cs="Times New Roman"/>
                <w:color w:val="000000"/>
                <w:sz w:val="20"/>
                <w:lang w:eastAsia="es-CR"/>
              </w:rPr>
              <w:t>,  accidentes laborales,  incendios,  emergencia con materiales peligrosos,  entre otros.    Se adjunta detalle de los rubros expresados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2.99.02 Útiles y materiales médico, hospitalario y de investigación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4,898,400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2.1.4.11.3.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130 TERMOMETRO DIGITAL X ¢37.680 = ¢4.898.400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B27A01"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w:t>
            </w:r>
            <w:r w:rsidR="00EC7AFB" w:rsidRPr="0052208C">
              <w:rPr>
                <w:rFonts w:ascii="Arial Narrow" w:eastAsia="Times New Roman" w:hAnsi="Arial Narrow" w:cs="Times New Roman"/>
                <w:color w:val="000000"/>
                <w:lang w:eastAsia="es-CR"/>
              </w:rPr>
              <w:t xml:space="preserve"> de suministros descartables para el servicio de soporte de trauma del personal </w:t>
            </w:r>
            <w:r w:rsidRPr="0052208C">
              <w:rPr>
                <w:rFonts w:ascii="Arial Narrow" w:eastAsia="Times New Roman" w:hAnsi="Arial Narrow" w:cs="Times New Roman"/>
                <w:color w:val="000000"/>
                <w:lang w:eastAsia="es-CR"/>
              </w:rPr>
              <w:t>paramédico</w:t>
            </w:r>
            <w:r w:rsidR="00EC7AFB" w:rsidRPr="0052208C">
              <w:rPr>
                <w:rFonts w:ascii="Arial Narrow" w:eastAsia="Times New Roman" w:hAnsi="Arial Narrow" w:cs="Times New Roman"/>
                <w:color w:val="000000"/>
                <w:lang w:eastAsia="es-CR"/>
              </w:rPr>
              <w:t xml:space="preserve"> que responde a las emergencias, como accidentes de </w:t>
            </w:r>
            <w:r w:rsidRPr="0052208C">
              <w:rPr>
                <w:rFonts w:ascii="Arial Narrow" w:eastAsia="Times New Roman" w:hAnsi="Arial Narrow" w:cs="Times New Roman"/>
                <w:color w:val="000000"/>
                <w:lang w:eastAsia="es-CR"/>
              </w:rPr>
              <w:t>tránsito</w:t>
            </w:r>
            <w:r w:rsidR="00EC7AFB" w:rsidRPr="0052208C">
              <w:rPr>
                <w:rFonts w:ascii="Arial Narrow" w:eastAsia="Times New Roman" w:hAnsi="Arial Narrow" w:cs="Times New Roman"/>
                <w:color w:val="000000"/>
                <w:lang w:eastAsia="es-CR"/>
              </w:rPr>
              <w:t>,  accidentes laborales,  incendios,  emergencia con materiales peligrosos,  entre otros.    Se adjunta detalle de los rubros expresados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2.99.02 Útiles y materiales médico, hospitalario y de investigación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6,412,490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3.1.4.5.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3.1.4.5.1.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50*15*</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7.250=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5.437.500</w:t>
            </w:r>
            <w:r w:rsidRPr="0052208C">
              <w:rPr>
                <w:rFonts w:ascii="Arial Narrow" w:eastAsia="Times New Roman" w:hAnsi="Arial Narrow" w:cs="Times New Roman"/>
                <w:color w:val="000000"/>
                <w:lang w:eastAsia="es-CR"/>
              </w:rPr>
              <w:br/>
              <w:t>1*</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974.990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974.990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Se requiere dotar de material descartable para los cursos de Primeros Auxilios y Soporte Cardiaco Básico utilizado en el desarrollo de los cursos que se brindan dentro del programa de capacitación al público externo, orientado a la prevención y atención de incidentes , tales como rollos de gasa, apósito, esparadrapo, guantes de látex, boquillas de para la </w:t>
            </w:r>
            <w:proofErr w:type="spellStart"/>
            <w:r w:rsidRPr="0052208C">
              <w:rPr>
                <w:rFonts w:ascii="Arial Narrow" w:eastAsia="Times New Roman" w:hAnsi="Arial Narrow" w:cs="Times New Roman"/>
                <w:color w:val="000000"/>
                <w:lang w:eastAsia="es-CR"/>
              </w:rPr>
              <w:t>rcp</w:t>
            </w:r>
            <w:proofErr w:type="spellEnd"/>
            <w:r w:rsidRPr="0052208C">
              <w:rPr>
                <w:rFonts w:ascii="Arial Narrow" w:eastAsia="Times New Roman" w:hAnsi="Arial Narrow" w:cs="Times New Roman"/>
                <w:color w:val="000000"/>
                <w:lang w:eastAsia="es-CR"/>
              </w:rPr>
              <w:t xml:space="preserve">, cubre bocas, bolsas de para los pulmones de los maniquíes de </w:t>
            </w:r>
            <w:proofErr w:type="spellStart"/>
            <w:r w:rsidRPr="0052208C">
              <w:rPr>
                <w:rFonts w:ascii="Arial Narrow" w:eastAsia="Times New Roman" w:hAnsi="Arial Narrow" w:cs="Times New Roman"/>
                <w:color w:val="000000"/>
                <w:lang w:eastAsia="es-CR"/>
              </w:rPr>
              <w:t>rcp</w:t>
            </w:r>
            <w:proofErr w:type="spellEnd"/>
            <w:r w:rsidRPr="0052208C">
              <w:rPr>
                <w:rFonts w:ascii="Arial Narrow" w:eastAsia="Times New Roman" w:hAnsi="Arial Narrow" w:cs="Times New Roman"/>
                <w:color w:val="000000"/>
                <w:lang w:eastAsia="es-CR"/>
              </w:rPr>
              <w:t xml:space="preserve">, para un valor de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5.437.500, que deriva de 50 procesos de capacitación, con un promedio de 15 participantes y un valor de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7.250  por persona.   </w:t>
            </w:r>
            <w:r w:rsidRPr="0052208C">
              <w:rPr>
                <w:rFonts w:ascii="Arial Narrow" w:eastAsia="Times New Roman" w:hAnsi="Arial Narrow" w:cs="Times New Roman"/>
                <w:color w:val="000000"/>
                <w:lang w:eastAsia="es-CR"/>
              </w:rPr>
              <w:br/>
              <w:t xml:space="preserve">Adicional  se requiere una compra de </w:t>
            </w:r>
            <w:r w:rsidRPr="0052208C">
              <w:rPr>
                <w:rFonts w:ascii="Arial Narrow" w:eastAsia="Times New Roman" w:hAnsi="Arial Narrow" w:cs="Arial Narrow"/>
                <w:color w:val="000000"/>
                <w:lang w:eastAsia="es-CR"/>
              </w:rPr>
              <w:t>ú</w:t>
            </w:r>
            <w:r w:rsidRPr="0052208C">
              <w:rPr>
                <w:rFonts w:ascii="Arial Narrow" w:eastAsia="Times New Roman" w:hAnsi="Arial Narrow" w:cs="Times New Roman"/>
                <w:color w:val="000000"/>
                <w:lang w:eastAsia="es-CR"/>
              </w:rPr>
              <w:t>tiles pre hospitalarios para la reposici</w:t>
            </w:r>
            <w:r w:rsidRPr="0052208C">
              <w:rPr>
                <w:rFonts w:ascii="Arial Narrow" w:eastAsia="Times New Roman" w:hAnsi="Arial Narrow" w:cs="Arial Narrow"/>
                <w:color w:val="000000"/>
                <w:lang w:eastAsia="es-CR"/>
              </w:rPr>
              <w:t>ó</w:t>
            </w:r>
            <w:r w:rsidRPr="0052208C">
              <w:rPr>
                <w:rFonts w:ascii="Arial Narrow" w:eastAsia="Times New Roman" w:hAnsi="Arial Narrow" w:cs="Times New Roman"/>
                <w:color w:val="000000"/>
                <w:lang w:eastAsia="es-CR"/>
              </w:rPr>
              <w:t>n de  reutilizables para los cursos de primeros auxilios y soporte cardiaco b</w:t>
            </w:r>
            <w:r w:rsidRPr="0052208C">
              <w:rPr>
                <w:rFonts w:ascii="Arial Narrow" w:eastAsia="Times New Roman" w:hAnsi="Arial Narrow" w:cs="Arial Narrow"/>
                <w:color w:val="000000"/>
                <w:lang w:eastAsia="es-CR"/>
              </w:rPr>
              <w:t>á</w:t>
            </w:r>
            <w:r w:rsidRPr="0052208C">
              <w:rPr>
                <w:rFonts w:ascii="Arial Narrow" w:eastAsia="Times New Roman" w:hAnsi="Arial Narrow" w:cs="Times New Roman"/>
                <w:color w:val="000000"/>
                <w:lang w:eastAsia="es-CR"/>
              </w:rPr>
              <w:t xml:space="preserve">sico, entre ellos  tijeras,  lentes de seguridad,  mascarillas de bolsillo, focos pupilares, termómetros, esfigmomanómetros,  estetoscopios,  torniquetes,  resucitadores manuales, </w:t>
            </w:r>
            <w:proofErr w:type="spellStart"/>
            <w:r w:rsidRPr="0052208C">
              <w:rPr>
                <w:rFonts w:ascii="Arial Narrow" w:eastAsia="Times New Roman" w:hAnsi="Arial Narrow" w:cs="Times New Roman"/>
                <w:color w:val="000000"/>
                <w:lang w:eastAsia="es-CR"/>
              </w:rPr>
              <w:t>y</w:t>
            </w:r>
            <w:proofErr w:type="spellEnd"/>
            <w:r w:rsidRPr="0052208C">
              <w:rPr>
                <w:rFonts w:ascii="Arial Narrow" w:eastAsia="Times New Roman" w:hAnsi="Arial Narrow" w:cs="Times New Roman"/>
                <w:color w:val="000000"/>
                <w:lang w:eastAsia="es-CR"/>
              </w:rPr>
              <w:t xml:space="preserve"> inmovilizadores de cabeza. Para un valor total de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974.990.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2.99.02 Útiles y materiales médico, hospitalario y de investigación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72,000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3.1.6.2.5.</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1 Kit de líquidos penetrantes*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72.000,00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72.000,00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kit para realizar pruebas a las muestras e indicios analizados en el laboratorio.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2.99.02 Útiles y materiales médico, hospitalario y de investigación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Ejecución Contrato Licitación Abreviada compra de insumos y suministros médicos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Adquirir al menos 500 pruebas para cubrir el proceso ordinario.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2.99.02 Útiles y materiales médico, hospitalario y de investigación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2.1.5.4.1.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Ejecución Contratación Directa  2017-DC-00029-UP Pruebas Psicométricas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Adquisición de suministros médicos descartables para el servicio del Consultorio Médico; por ejemplo las jeringas, agujas, entre otros.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2.99.02 Útiles y materiales médico, hospitalario y de investigación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10 </w:t>
            </w:r>
            <w:proofErr w:type="spellStart"/>
            <w:r w:rsidRPr="0052208C">
              <w:rPr>
                <w:rFonts w:ascii="Arial Narrow" w:eastAsia="Times New Roman" w:hAnsi="Arial Narrow" w:cs="Times New Roman"/>
                <w:color w:val="000000"/>
                <w:lang w:eastAsia="es-CR"/>
              </w:rPr>
              <w:t>oxímetros</w:t>
            </w:r>
            <w:proofErr w:type="spellEnd"/>
            <w:r w:rsidRPr="0052208C">
              <w:rPr>
                <w:rFonts w:ascii="Arial Narrow" w:eastAsia="Times New Roman" w:hAnsi="Arial Narrow" w:cs="Times New Roman"/>
                <w:color w:val="000000"/>
                <w:lang w:eastAsia="es-CR"/>
              </w:rPr>
              <w:t xml:space="preserve">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30,000=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300,000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pruebas psicométricas para los procesos de reclutamiento, procesos de ascensos, estudio de clima laboral y demás, según la demanda que requiera la institución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2.99.02 Útiles y materiales médico, hospitalario y de investigación</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2,350,000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2.1.5.3.4.</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Ejecución Contrato Licitación Abreviada  2017-LA-00028-UP Pruebas Toxicológicas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Mantener la verificación del consumo de drogas lícitas o ilícitas entre los miembros del Cuerpo de Bomberos.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212,000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1000 paquetes de divisiones de cartón y a color para archivador tamaño carta a un costo promedio de ¢212 para un monto de ¢212.000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Con el fin de cumplir con el abastecimiento de las necesidades reportadas por las diferentes unidades usuarias, conviene habilitar y utilizar esta partida para atender las compras ordinarias mediante SICOP y compras extraordinarias.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w:t>
            </w: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670,000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200 cajas de carpetas colgantes tamaño oficio a un costo promedio de ¢3,350 para un monto de ¢670.000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Con el fin de cumplir con el abastecimiento de las necesidades reportadas por las diferentes unidades usuarias, conviene habilitar y utilizar esta partida para atender las compras ordinarias mediante SICOP y compras extraordinarias.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990,400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200 cajas de carpetas manila tamaño carta (colores varios) a un costo promedio de ¢4,952 para un monto de ¢990.400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Con el fin de cumplir con el abastecimiento de las necesidades reportadas por las diferentes unidades usuarias, conviene habilitar y utilizar esta partida para atender las compras ordinarias mediante SICOP y compras extraordinarias.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501,200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200 cajas de carpetas manila tamaño carta a un costo promedio de ¢2,506 para un monto de ¢501.200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Con el fin de cumplir con el abastecimiento de las necesidades reportadas por las diferentes unidades usuarias, conviene habilitar y utilizar esta partida para atender las compras ordinarias mediante SICOP y compras extraordinarias.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387,000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500 </w:t>
            </w:r>
            <w:proofErr w:type="spellStart"/>
            <w:r w:rsidRPr="0052208C">
              <w:rPr>
                <w:rFonts w:ascii="Arial Narrow" w:eastAsia="Times New Roman" w:hAnsi="Arial Narrow" w:cs="Times New Roman"/>
                <w:color w:val="000000"/>
                <w:lang w:eastAsia="es-CR"/>
              </w:rPr>
              <w:t>unds</w:t>
            </w:r>
            <w:proofErr w:type="spellEnd"/>
            <w:r w:rsidRPr="0052208C">
              <w:rPr>
                <w:rFonts w:ascii="Arial Narrow" w:eastAsia="Times New Roman" w:hAnsi="Arial Narrow" w:cs="Times New Roman"/>
                <w:color w:val="000000"/>
                <w:lang w:eastAsia="es-CR"/>
              </w:rPr>
              <w:t xml:space="preserve"> de archivador de dos argollas a un costo promedio de ¢774 para un monto de ¢387,000,00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Con el fin de cumplir con el abastecimiento de las necesidades reportadas por las diferentes unidades usuarias, conviene habilitar y utilizar esta partida para atender las compras ordinarias mediante SICOP y compras extraordinarias.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71,500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500 </w:t>
            </w:r>
            <w:proofErr w:type="spellStart"/>
            <w:r w:rsidRPr="0052208C">
              <w:rPr>
                <w:rFonts w:ascii="Arial Narrow" w:eastAsia="Times New Roman" w:hAnsi="Arial Narrow" w:cs="Times New Roman"/>
                <w:color w:val="000000"/>
                <w:lang w:eastAsia="es-CR"/>
              </w:rPr>
              <w:t>unds</w:t>
            </w:r>
            <w:proofErr w:type="spellEnd"/>
            <w:r w:rsidRPr="0052208C">
              <w:rPr>
                <w:rFonts w:ascii="Arial Narrow" w:eastAsia="Times New Roman" w:hAnsi="Arial Narrow" w:cs="Times New Roman"/>
                <w:color w:val="000000"/>
                <w:lang w:eastAsia="es-CR"/>
              </w:rPr>
              <w:t xml:space="preserve"> de block de notas adhesivas a un costo promedio de ¢143 para un monto de ¢71,500,00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Con el fin de cumplir con el abastecimiento de las necesidades reportadas por las diferentes unidades usuarias, conviene habilitar y utilizar esta partida para atender las compras ordinarias mediante SICOP y compras extraordinarias.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1,527,000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750 resmas a un costo promedio de ¢ 2,036 para un monto de ¢1</w:t>
            </w:r>
            <w:proofErr w:type="gramStart"/>
            <w:r w:rsidRPr="0052208C">
              <w:rPr>
                <w:rFonts w:ascii="Arial Narrow" w:eastAsia="Times New Roman" w:hAnsi="Arial Narrow" w:cs="Times New Roman"/>
                <w:color w:val="000000"/>
                <w:lang w:eastAsia="es-CR"/>
              </w:rPr>
              <w:t>,527,000</w:t>
            </w:r>
            <w:proofErr w:type="gramEnd"/>
            <w:r w:rsidRPr="0052208C">
              <w:rPr>
                <w:rFonts w:ascii="Arial Narrow" w:eastAsia="Times New Roman" w:hAnsi="Arial Narrow" w:cs="Times New Roman"/>
                <w:color w:val="000000"/>
                <w:lang w:eastAsia="es-CR"/>
              </w:rPr>
              <w:t>.</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Con el fin de cumplir con el abastecimiento de las necesidades reportadas por las diferentes unidades usuarias, conviene habilitar y utilizar esta partida para atender las compras ordinarias mediante SICOP y compras extraordinarias.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160,000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Cajas de cartón para el Almacén se estima a un costo unitario ¢800.00 c/u y se estima adquirir 200 </w:t>
            </w:r>
            <w:proofErr w:type="spellStart"/>
            <w:r w:rsidRPr="0052208C">
              <w:rPr>
                <w:rFonts w:ascii="Arial Narrow" w:eastAsia="Times New Roman" w:hAnsi="Arial Narrow" w:cs="Times New Roman"/>
                <w:color w:val="000000"/>
                <w:lang w:eastAsia="es-CR"/>
              </w:rPr>
              <w:t>unds</w:t>
            </w:r>
            <w:proofErr w:type="spellEnd"/>
            <w:r w:rsidRPr="0052208C">
              <w:rPr>
                <w:rFonts w:ascii="Arial Narrow" w:eastAsia="Times New Roman" w:hAnsi="Arial Narrow" w:cs="Times New Roman"/>
                <w:color w:val="000000"/>
                <w:lang w:eastAsia="es-CR"/>
              </w:rPr>
              <w:t xml:space="preserve">. </w:t>
            </w:r>
            <w:proofErr w:type="gramStart"/>
            <w:r w:rsidRPr="0052208C">
              <w:rPr>
                <w:rFonts w:ascii="Arial Narrow" w:eastAsia="Times New Roman" w:hAnsi="Arial Narrow" w:cs="Times New Roman"/>
                <w:color w:val="000000"/>
                <w:lang w:eastAsia="es-CR"/>
              </w:rPr>
              <w:t>por</w:t>
            </w:r>
            <w:proofErr w:type="gramEnd"/>
            <w:r w:rsidRPr="0052208C">
              <w:rPr>
                <w:rFonts w:ascii="Arial Narrow" w:eastAsia="Times New Roman" w:hAnsi="Arial Narrow" w:cs="Times New Roman"/>
                <w:color w:val="000000"/>
                <w:lang w:eastAsia="es-CR"/>
              </w:rPr>
              <w:t xml:space="preserve"> lo que estima anualmente el monto de ¢160,000.00.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Con el fin de cumplir con el abastecimiento de las necesidades reportadas por las diferentes unidades usuarias, conviene habilitar y utilizar esta partida para atender las compras ordinarias mediante </w:t>
            </w:r>
            <w:proofErr w:type="spellStart"/>
            <w:r w:rsidRPr="0052208C">
              <w:rPr>
                <w:rFonts w:ascii="Arial Narrow" w:eastAsia="Times New Roman" w:hAnsi="Arial Narrow" w:cs="Times New Roman"/>
                <w:color w:val="000000"/>
                <w:lang w:eastAsia="es-CR"/>
              </w:rPr>
              <w:t>Merlink</w:t>
            </w:r>
            <w:proofErr w:type="spellEnd"/>
            <w:r w:rsidRPr="0052208C">
              <w:rPr>
                <w:rFonts w:ascii="Arial Narrow" w:eastAsia="Times New Roman" w:hAnsi="Arial Narrow" w:cs="Times New Roman"/>
                <w:color w:val="000000"/>
                <w:lang w:eastAsia="es-CR"/>
              </w:rPr>
              <w:t xml:space="preserve"> y compras extraordinarias.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1000 COMPRA DE FRONTILES CALCOMANIAS x ¢500, total ¢500.000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Artículos de papel adhesivos para la identificación de los equipos auxiliares y de protección personal de las Estaciones de Bomberos del país, en cumplimiento con los lineamientos operativos de acatamiento obligatorio.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720,000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6000 NUMEROS DE IDENTIFICACION PARA CASCOS x ¢120, total ¢720.000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Artículos de papel adhesivos para la identificación de los equipos auxiliares y de protección personal de las Estaciones de Bomberos del país, en cumplimiento con los lineamientos operativos de acatamiento obligatorio.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996,008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61 ROLLOS CINTA PERIMETRAL X ¢16.328 = ¢.996.008</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Artículos de papel adhesivos para la identificación de los equipos auxiliares y de protección personal de las Estaciones de Bomberos del país, en cumplimiento con los lineamientos operativos de acatamiento obligatorio.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2,001,000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667 Papel adhesivo para rotulación del equipo auxiliar según LEOS x ¢3.000, total ¢2.001.000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Artículos de papel adhesivos para la identificación de los equipos auxiliares y de protección personal de las Estaciones de Bomberos del país, en cumplimiento con los lineamientos operativos de acatamiento obligatorio.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3.1.4.1.1.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 * 32 * ¢25.000 = 4.000.000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Se requiere realizar la compra de 32 libros requeridos según los programas de cursos, para conformar la biblioteca del </w:t>
            </w:r>
            <w:proofErr w:type="spellStart"/>
            <w:r w:rsidRPr="0052208C">
              <w:rPr>
                <w:rFonts w:ascii="Arial Narrow" w:eastAsia="Times New Roman" w:hAnsi="Arial Narrow" w:cs="Times New Roman"/>
                <w:color w:val="000000"/>
                <w:lang w:eastAsia="es-CR"/>
              </w:rPr>
              <w:t>Parauniversitario</w:t>
            </w:r>
            <w:proofErr w:type="spellEnd"/>
            <w:r w:rsidRPr="0052208C">
              <w:rPr>
                <w:rFonts w:ascii="Arial Narrow" w:eastAsia="Times New Roman" w:hAnsi="Arial Narrow" w:cs="Times New Roman"/>
                <w:color w:val="000000"/>
                <w:lang w:eastAsia="es-CR"/>
              </w:rPr>
              <w:t xml:space="preserve"> y cumplir con lo solicitado por el CSE con un valor aproximado unitario de ¢25.000 costo  * 5 referencias bibliográficas por curso  de la malla curricular.</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3.1.4.1.1.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¢40.000 * 20 = ¢800.000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B27A01">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Contar con los recursos para la compra de 20 unidades de normativa técnica requerida para el desarrollo y actualización de cursos de capacitación dirigidos al personal operativo, técnico y administrativo</w:t>
            </w:r>
            <w:r w:rsidR="00B27A01">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con un valor unitario de ¢40.000.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3.1.4.4.3.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1*¢100.000 = ¢100.000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requieren recursos para cumplir con programa de gestión ambiental institucional por medio de compra de</w:t>
            </w:r>
            <w:r w:rsidRPr="0052208C">
              <w:rPr>
                <w:rFonts w:ascii="Arial Narrow" w:eastAsia="Times New Roman" w:hAnsi="Arial Narrow" w:cs="Times New Roman"/>
                <w:color w:val="000000"/>
                <w:lang w:eastAsia="es-CR"/>
              </w:rPr>
              <w:br/>
              <w:t>material visual como calcomanías y rotulación para sensibilización  por una compra al año con un costo de  ¢100,000,00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660,000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3.1.6.1.1.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 Normas impresas o digitales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33.000,00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660.000,00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Recurso necesario para la compra de normativa actualizada con el fin de que los colaboradores de la Unidad realicen informes, inspecciones, evaluaciones e investigaciones </w:t>
            </w:r>
            <w:proofErr w:type="gramStart"/>
            <w:r w:rsidRPr="0052208C">
              <w:rPr>
                <w:rFonts w:ascii="Arial Narrow" w:eastAsia="Times New Roman" w:hAnsi="Arial Narrow" w:cs="Times New Roman"/>
                <w:color w:val="000000"/>
                <w:lang w:eastAsia="es-CR"/>
              </w:rPr>
              <w:t>basados</w:t>
            </w:r>
            <w:proofErr w:type="gramEnd"/>
            <w:r w:rsidRPr="0052208C">
              <w:rPr>
                <w:rFonts w:ascii="Arial Narrow" w:eastAsia="Times New Roman" w:hAnsi="Arial Narrow" w:cs="Times New Roman"/>
                <w:color w:val="000000"/>
                <w:lang w:eastAsia="es-CR"/>
              </w:rPr>
              <w:t xml:space="preserve"> en requerimientos normativos actualizados.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3.1.6.2.5.</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24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200 Bolsas de Papel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150,00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30.000,00</w:t>
            </w:r>
            <w:r w:rsidRPr="0052208C">
              <w:rPr>
                <w:rFonts w:ascii="Arial Narrow" w:eastAsia="Times New Roman" w:hAnsi="Arial Narrow" w:cs="Times New Roman"/>
                <w:color w:val="000000"/>
                <w:lang w:eastAsia="es-CR"/>
              </w:rPr>
              <w:br/>
              <w:t xml:space="preserve">100 Bolsa de papel con ventana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150,00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15.000,00</w:t>
            </w:r>
            <w:r w:rsidRPr="0052208C">
              <w:rPr>
                <w:rFonts w:ascii="Arial Narrow" w:eastAsia="Times New Roman" w:hAnsi="Arial Narrow" w:cs="Times New Roman"/>
                <w:color w:val="000000"/>
                <w:lang w:eastAsia="es-CR"/>
              </w:rPr>
              <w:br/>
              <w:t>200 cajas de cart</w:t>
            </w:r>
            <w:r w:rsidRPr="0052208C">
              <w:rPr>
                <w:rFonts w:ascii="Arial Narrow" w:eastAsia="Times New Roman" w:hAnsi="Arial Narrow" w:cs="Arial Narrow"/>
                <w:color w:val="000000"/>
                <w:lang w:eastAsia="es-CR"/>
              </w:rPr>
              <w:t>ó</w:t>
            </w:r>
            <w:r w:rsidRPr="0052208C">
              <w:rPr>
                <w:rFonts w:ascii="Arial Narrow" w:eastAsia="Times New Roman" w:hAnsi="Arial Narrow" w:cs="Times New Roman"/>
                <w:color w:val="000000"/>
                <w:lang w:eastAsia="es-CR"/>
              </w:rPr>
              <w:t xml:space="preserve">n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150,00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30.000,00</w:t>
            </w:r>
            <w:r w:rsidRPr="0052208C">
              <w:rPr>
                <w:rFonts w:ascii="Arial Narrow" w:eastAsia="Times New Roman" w:hAnsi="Arial Narrow" w:cs="Times New Roman"/>
                <w:color w:val="000000"/>
                <w:lang w:eastAsia="es-CR"/>
              </w:rPr>
              <w:br/>
              <w:t xml:space="preserve">100 papel </w:t>
            </w:r>
            <w:proofErr w:type="spellStart"/>
            <w:r w:rsidRPr="0052208C">
              <w:rPr>
                <w:rFonts w:ascii="Arial Narrow" w:eastAsia="Times New Roman" w:hAnsi="Arial Narrow" w:cs="Times New Roman"/>
                <w:color w:val="000000"/>
                <w:lang w:eastAsia="es-CR"/>
              </w:rPr>
              <w:t>kraft</w:t>
            </w:r>
            <w:proofErr w:type="spellEnd"/>
            <w:r w:rsidRPr="0052208C">
              <w:rPr>
                <w:rFonts w:ascii="Arial Narrow" w:eastAsia="Times New Roman" w:hAnsi="Arial Narrow" w:cs="Times New Roman"/>
                <w:color w:val="000000"/>
                <w:lang w:eastAsia="es-CR"/>
              </w:rPr>
              <w:t xml:space="preserve">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200,00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20.000,00</w:t>
            </w:r>
            <w:r w:rsidRPr="0052208C">
              <w:rPr>
                <w:rFonts w:ascii="Arial Narrow" w:eastAsia="Times New Roman" w:hAnsi="Arial Narrow" w:cs="Times New Roman"/>
                <w:color w:val="000000"/>
                <w:lang w:eastAsia="es-CR"/>
              </w:rPr>
              <w:br/>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recursos que permitirán el embalaje y manipulación de los indicios recolectados en incendios, durante los análisis de laboratorio.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3.1.6.3.3.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150 Impresiones de reglamentos*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2.000,00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300.000,00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Presupuesto requerido para la impresión del material de apoyo y soporte para el Simposio Nacional de Protección Contra Incendios.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1,400,000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 ¢1.400.000 = ¢1.400.000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una compra anual de  calcomanías para la marcación de las diferentes estructuras de los toldos, equipos, herramientas y accesorios utilizados las actividades asociadas al desarrollo de las actividades de capacitación por un monto total de ¢1.400.000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3.2.4.8.5.</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 1000000 = 1.000.000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una compra de bibliografía específica en temas sobre acondicionamiento físico para ser utilizado en el desarrollo de los contenidos temáticos y prácticos del  Programa Técnicos en Preparación Física para Bomberos Operativos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Manual fotográfico de porciones de alimentos: 1 x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8,500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8,500 </w:t>
            </w:r>
            <w:r w:rsidRPr="0052208C">
              <w:rPr>
                <w:rFonts w:ascii="Arial Narrow" w:eastAsia="Times New Roman" w:hAnsi="Arial Narrow" w:cs="Times New Roman"/>
                <w:color w:val="000000"/>
                <w:lang w:eastAsia="es-CR"/>
              </w:rPr>
              <w:br/>
            </w:r>
            <w:proofErr w:type="spellStart"/>
            <w:r w:rsidRPr="0052208C">
              <w:rPr>
                <w:rFonts w:ascii="Arial Narrow" w:eastAsia="Times New Roman" w:hAnsi="Arial Narrow" w:cs="Times New Roman"/>
                <w:color w:val="000000"/>
                <w:lang w:eastAsia="es-CR"/>
              </w:rPr>
              <w:t>Fodmap</w:t>
            </w:r>
            <w:proofErr w:type="spellEnd"/>
            <w:r w:rsidRPr="0052208C">
              <w:rPr>
                <w:rFonts w:ascii="Arial Narrow" w:eastAsia="Times New Roman" w:hAnsi="Arial Narrow" w:cs="Times New Roman"/>
                <w:color w:val="000000"/>
                <w:lang w:eastAsia="es-CR"/>
              </w:rPr>
              <w:t xml:space="preserve"> Material (manual): 1 x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21,500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21,500 </w:t>
            </w:r>
            <w:r w:rsidRPr="0052208C">
              <w:rPr>
                <w:rFonts w:ascii="Arial Narrow" w:eastAsia="Times New Roman" w:hAnsi="Arial Narrow" w:cs="Times New Roman"/>
                <w:color w:val="000000"/>
                <w:lang w:eastAsia="es-CR"/>
              </w:rPr>
              <w:br/>
              <w:t>Total:</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 8,500+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21,500=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30,000.00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materiales de oficina para llevar a cabo las pizarras informativas y así brindar información sobre salud y seguridad al personal.</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757,270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$2.41 por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628.44 por 500=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725,270.20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la confección de los carné de identificación que se requieran para el personal permanente y voluntario de  la Organización, así como, las solicitudes especiales de reposiciones que surjan.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43,520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Papel construcción: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1,000 x 5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5,000 </w:t>
            </w:r>
            <w:r w:rsidRPr="0052208C">
              <w:rPr>
                <w:rFonts w:ascii="Arial Narrow" w:eastAsia="Times New Roman" w:hAnsi="Arial Narrow" w:cs="Times New Roman"/>
                <w:color w:val="000000"/>
                <w:lang w:eastAsia="es-CR"/>
              </w:rPr>
              <w:br/>
              <w:t>Papel peri</w:t>
            </w:r>
            <w:r w:rsidRPr="0052208C">
              <w:rPr>
                <w:rFonts w:ascii="Arial Narrow" w:eastAsia="Times New Roman" w:hAnsi="Arial Narrow" w:cs="Arial Narrow"/>
                <w:color w:val="000000"/>
                <w:lang w:eastAsia="es-CR"/>
              </w:rPr>
              <w:t>ó</w:t>
            </w:r>
            <w:r w:rsidRPr="0052208C">
              <w:rPr>
                <w:rFonts w:ascii="Arial Narrow" w:eastAsia="Times New Roman" w:hAnsi="Arial Narrow" w:cs="Times New Roman"/>
                <w:color w:val="000000"/>
                <w:lang w:eastAsia="es-CR"/>
              </w:rPr>
              <w:t xml:space="preserve">dico: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200 x 10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2,000 </w:t>
            </w:r>
            <w:r w:rsidRPr="0052208C">
              <w:rPr>
                <w:rFonts w:ascii="Arial Narrow" w:eastAsia="Times New Roman" w:hAnsi="Arial Narrow" w:cs="Times New Roman"/>
                <w:color w:val="000000"/>
                <w:lang w:eastAsia="es-CR"/>
              </w:rPr>
              <w:br/>
              <w:t xml:space="preserve">Papel satinado: 25 x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100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2,500 </w:t>
            </w:r>
            <w:r w:rsidRPr="0052208C">
              <w:rPr>
                <w:rFonts w:ascii="Arial Narrow" w:eastAsia="Times New Roman" w:hAnsi="Arial Narrow" w:cs="Times New Roman"/>
                <w:color w:val="000000"/>
                <w:lang w:eastAsia="es-CR"/>
              </w:rPr>
              <w:br/>
              <w:t xml:space="preserve">papel cartulina de colores: 10 x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300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 3,000 </w:t>
            </w:r>
            <w:r w:rsidRPr="0052208C">
              <w:rPr>
                <w:rFonts w:ascii="Arial Narrow" w:eastAsia="Times New Roman" w:hAnsi="Arial Narrow" w:cs="Times New Roman"/>
                <w:color w:val="000000"/>
                <w:lang w:eastAsia="es-CR"/>
              </w:rPr>
              <w:br/>
              <w:t xml:space="preserve">papel crepe </w:t>
            </w:r>
            <w:proofErr w:type="spellStart"/>
            <w:r w:rsidRPr="0052208C">
              <w:rPr>
                <w:rFonts w:ascii="Arial Narrow" w:eastAsia="Times New Roman" w:hAnsi="Arial Narrow" w:cs="Times New Roman"/>
                <w:color w:val="000000"/>
                <w:lang w:eastAsia="es-CR"/>
              </w:rPr>
              <w:t>und</w:t>
            </w:r>
            <w:proofErr w:type="spellEnd"/>
            <w:r w:rsidRPr="0052208C">
              <w:rPr>
                <w:rFonts w:ascii="Arial Narrow" w:eastAsia="Times New Roman" w:hAnsi="Arial Narrow" w:cs="Times New Roman"/>
                <w:color w:val="000000"/>
                <w:lang w:eastAsia="es-CR"/>
              </w:rPr>
              <w:t xml:space="preserve">: 20 x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271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 5,420 </w:t>
            </w:r>
            <w:r w:rsidRPr="0052208C">
              <w:rPr>
                <w:rFonts w:ascii="Arial Narrow" w:eastAsia="Times New Roman" w:hAnsi="Arial Narrow" w:cs="Times New Roman"/>
                <w:color w:val="000000"/>
                <w:lang w:eastAsia="es-CR"/>
              </w:rPr>
              <w:br/>
              <w:t>Cart</w:t>
            </w:r>
            <w:r w:rsidRPr="0052208C">
              <w:rPr>
                <w:rFonts w:ascii="Arial Narrow" w:eastAsia="Times New Roman" w:hAnsi="Arial Narrow" w:cs="Arial Narrow"/>
                <w:color w:val="000000"/>
                <w:lang w:eastAsia="es-CR"/>
              </w:rPr>
              <w:t>ó</w:t>
            </w:r>
            <w:r w:rsidRPr="0052208C">
              <w:rPr>
                <w:rFonts w:ascii="Arial Narrow" w:eastAsia="Times New Roman" w:hAnsi="Arial Narrow" w:cs="Times New Roman"/>
                <w:color w:val="000000"/>
                <w:lang w:eastAsia="es-CR"/>
              </w:rPr>
              <w:t>n de presentaci</w:t>
            </w:r>
            <w:r w:rsidRPr="0052208C">
              <w:rPr>
                <w:rFonts w:ascii="Arial Narrow" w:eastAsia="Times New Roman" w:hAnsi="Arial Narrow" w:cs="Arial Narrow"/>
                <w:color w:val="000000"/>
                <w:lang w:eastAsia="es-CR"/>
              </w:rPr>
              <w:t>ó</w:t>
            </w:r>
            <w:r w:rsidRPr="0052208C">
              <w:rPr>
                <w:rFonts w:ascii="Arial Narrow" w:eastAsia="Times New Roman" w:hAnsi="Arial Narrow" w:cs="Times New Roman"/>
                <w:color w:val="000000"/>
                <w:lang w:eastAsia="es-CR"/>
              </w:rPr>
              <w:t xml:space="preserve">n: 8 x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2,200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1, 600 </w:t>
            </w:r>
            <w:r w:rsidRPr="0052208C">
              <w:rPr>
                <w:rFonts w:ascii="Arial Narrow" w:eastAsia="Times New Roman" w:hAnsi="Arial Narrow" w:cs="Times New Roman"/>
                <w:color w:val="000000"/>
                <w:lang w:eastAsia="es-CR"/>
              </w:rPr>
              <w:br/>
              <w:t>sobre blanco #10: 5 x</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 1,600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8,000 </w:t>
            </w:r>
            <w:r w:rsidRPr="0052208C">
              <w:rPr>
                <w:rFonts w:ascii="Arial Narrow" w:eastAsia="Times New Roman" w:hAnsi="Arial Narrow" w:cs="Times New Roman"/>
                <w:color w:val="000000"/>
                <w:lang w:eastAsia="es-CR"/>
              </w:rPr>
              <w:br/>
              <w:t>Total:</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 5,000+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2,000+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2,500+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3,000+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5,420+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17,600+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8,000=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43,520.00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Adquirir los formularios requeridos para efectuar las pruebas de toxicología según el reglamento que posee la institución.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230,000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2.1.5.3.4.</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1000 formularios x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230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230,000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Obtener la documentación digital que ayude a la conformación y administración de los procesos a seguir en el programa de Salud Ocupacional institucional. Actualización de la normativa NFPA utilizada en los procesos del área.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76,355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2.1.5.4.</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2.1.5.4.1.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NFPA 1521 = $56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628.44=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35,192.64 </w:t>
            </w:r>
            <w:r w:rsidRPr="0052208C">
              <w:rPr>
                <w:rFonts w:ascii="Arial Narrow" w:eastAsia="Times New Roman" w:hAnsi="Arial Narrow" w:cs="Times New Roman"/>
                <w:color w:val="000000"/>
                <w:lang w:eastAsia="es-CR"/>
              </w:rPr>
              <w:br/>
              <w:t>NFPA 1582 = $65.50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 628.44=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41,162.82  </w:t>
            </w:r>
            <w:r w:rsidRPr="0052208C">
              <w:rPr>
                <w:rFonts w:ascii="Arial Narrow" w:eastAsia="Times New Roman" w:hAnsi="Arial Narrow" w:cs="Times New Roman"/>
                <w:color w:val="000000"/>
                <w:lang w:eastAsia="es-CR"/>
              </w:rPr>
              <w:br/>
              <w:t>Total:</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 76,355.46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Dotar a las brigadas de emergencia de los centros de trabajos institucionales, </w:t>
            </w:r>
            <w:proofErr w:type="spellStart"/>
            <w:r w:rsidRPr="0052208C">
              <w:rPr>
                <w:rFonts w:ascii="Arial Narrow" w:eastAsia="Times New Roman" w:hAnsi="Arial Narrow" w:cs="Times New Roman"/>
                <w:color w:val="000000"/>
                <w:lang w:eastAsia="es-CR"/>
              </w:rPr>
              <w:t>oxímetros</w:t>
            </w:r>
            <w:proofErr w:type="spellEnd"/>
            <w:r w:rsidRPr="0052208C">
              <w:rPr>
                <w:rFonts w:ascii="Arial Narrow" w:eastAsia="Times New Roman" w:hAnsi="Arial Narrow" w:cs="Times New Roman"/>
                <w:color w:val="000000"/>
                <w:lang w:eastAsia="es-CR"/>
              </w:rPr>
              <w:t xml:space="preserve"> que colaboren a garantizar la atención de los posibles pacientes en una emergencia.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660,000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2.2.3.1.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2.2.3.1.3.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Compra de documentos varios (libros, leyes, reglamentos, </w:t>
            </w:r>
            <w:proofErr w:type="spellStart"/>
            <w:r w:rsidRPr="0052208C">
              <w:rPr>
                <w:rFonts w:ascii="Arial Narrow" w:eastAsia="Times New Roman" w:hAnsi="Arial Narrow" w:cs="Times New Roman"/>
                <w:color w:val="000000"/>
                <w:lang w:eastAsia="es-CR"/>
              </w:rPr>
              <w:t>etc</w:t>
            </w:r>
            <w:proofErr w:type="spellEnd"/>
            <w:r w:rsidRPr="0052208C">
              <w:rPr>
                <w:rFonts w:ascii="Arial Narrow" w:eastAsia="Times New Roman" w:hAnsi="Arial Narrow" w:cs="Times New Roman"/>
                <w:color w:val="000000"/>
                <w:lang w:eastAsia="es-CR"/>
              </w:rPr>
              <w:t>) relacionados con Contratación Administrativa, tanto para funcionarios de la Proveeduría como para usuarios en general de la organización.</w:t>
            </w:r>
            <w:r w:rsidRPr="0052208C">
              <w:rPr>
                <w:rFonts w:ascii="Arial Narrow" w:eastAsia="Times New Roman" w:hAnsi="Arial Narrow" w:cs="Times New Roman"/>
                <w:color w:val="000000"/>
                <w:lang w:eastAsia="es-CR"/>
              </w:rPr>
              <w:br/>
              <w:t>Cálculos:</w:t>
            </w:r>
            <w:r w:rsidRPr="0052208C">
              <w:rPr>
                <w:rFonts w:ascii="Arial Narrow" w:eastAsia="Times New Roman" w:hAnsi="Arial Narrow" w:cs="Times New Roman"/>
                <w:color w:val="000000"/>
                <w:lang w:eastAsia="es-CR"/>
              </w:rPr>
              <w:br/>
            </w:r>
            <w:r w:rsidRPr="0052208C">
              <w:rPr>
                <w:rFonts w:ascii="Arial Narrow" w:eastAsia="Times New Roman" w:hAnsi="Arial Narrow" w:cs="Times New Roman"/>
                <w:color w:val="000000"/>
                <w:lang w:eastAsia="es-CR"/>
              </w:rPr>
              <w:lastRenderedPageBreak/>
              <w:t>12 Textos afines a la materia ¢25.000,00 = ¢300.000,00</w:t>
            </w:r>
            <w:r w:rsidRPr="0052208C">
              <w:rPr>
                <w:rFonts w:ascii="Arial Narrow" w:eastAsia="Times New Roman" w:hAnsi="Arial Narrow" w:cs="Times New Roman"/>
                <w:color w:val="000000"/>
                <w:lang w:eastAsia="es-CR"/>
              </w:rPr>
              <w:br/>
              <w:t xml:space="preserve">Adquisición de material </w:t>
            </w:r>
            <w:r w:rsidR="00E44867" w:rsidRPr="0052208C">
              <w:rPr>
                <w:rFonts w:ascii="Arial Narrow" w:eastAsia="Times New Roman" w:hAnsi="Arial Narrow" w:cs="Times New Roman"/>
                <w:color w:val="000000"/>
                <w:lang w:eastAsia="es-CR"/>
              </w:rPr>
              <w:t>didáctico</w:t>
            </w:r>
            <w:r w:rsidRPr="0052208C">
              <w:rPr>
                <w:rFonts w:ascii="Arial Narrow" w:eastAsia="Times New Roman" w:hAnsi="Arial Narrow" w:cs="Times New Roman"/>
                <w:color w:val="000000"/>
                <w:lang w:eastAsia="es-CR"/>
              </w:rPr>
              <w:t xml:space="preserve"> de apoyo para usuarios:</w:t>
            </w:r>
            <w:r w:rsidRPr="0052208C">
              <w:rPr>
                <w:rFonts w:ascii="Arial Narrow" w:eastAsia="Times New Roman" w:hAnsi="Arial Narrow" w:cs="Times New Roman"/>
                <w:color w:val="000000"/>
                <w:lang w:eastAsia="es-CR"/>
              </w:rPr>
              <w:br/>
              <w:t xml:space="preserve">¢20.000,00 x 15 </w:t>
            </w:r>
            <w:proofErr w:type="spellStart"/>
            <w:r w:rsidRPr="0052208C">
              <w:rPr>
                <w:rFonts w:ascii="Arial Narrow" w:eastAsia="Times New Roman" w:hAnsi="Arial Narrow" w:cs="Times New Roman"/>
                <w:color w:val="000000"/>
                <w:lang w:eastAsia="es-CR"/>
              </w:rPr>
              <w:t>unds</w:t>
            </w:r>
            <w:proofErr w:type="spellEnd"/>
            <w:r w:rsidRPr="0052208C">
              <w:rPr>
                <w:rFonts w:ascii="Arial Narrow" w:eastAsia="Times New Roman" w:hAnsi="Arial Narrow" w:cs="Times New Roman"/>
                <w:color w:val="000000"/>
                <w:lang w:eastAsia="es-CR"/>
              </w:rPr>
              <w:t>= ¢300.000,00</w:t>
            </w:r>
            <w:r w:rsidRPr="0052208C">
              <w:rPr>
                <w:rFonts w:ascii="Arial Narrow" w:eastAsia="Times New Roman" w:hAnsi="Arial Narrow" w:cs="Times New Roman"/>
                <w:color w:val="000000"/>
                <w:lang w:eastAsia="es-CR"/>
              </w:rPr>
              <w:br/>
              <w:t>Imprevistos (10%): ¢60.000,00</w:t>
            </w:r>
            <w:r w:rsidRPr="0052208C">
              <w:rPr>
                <w:rFonts w:ascii="Arial Narrow" w:eastAsia="Times New Roman" w:hAnsi="Arial Narrow" w:cs="Times New Roman"/>
                <w:color w:val="000000"/>
                <w:lang w:eastAsia="es-CR"/>
              </w:rPr>
              <w:br/>
              <w:t>Monto total ¢660.000,00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457958">
              <w:rPr>
                <w:rFonts w:ascii="Arial Narrow" w:eastAsia="Times New Roman" w:hAnsi="Arial Narrow" w:cs="Times New Roman"/>
                <w:color w:val="000000"/>
                <w:sz w:val="18"/>
                <w:lang w:eastAsia="es-CR"/>
              </w:rPr>
              <w:lastRenderedPageBreak/>
              <w:t xml:space="preserve">Con el fin de completar a satisfacción los procesos contractuales y actualizar los temas relacionados a la Contratación Administrativa, se vuelve una necesidad, dotar con los insumos vigentes a los funcionarios de la Unidad de </w:t>
            </w:r>
            <w:r w:rsidR="00B27A01" w:rsidRPr="00457958">
              <w:rPr>
                <w:rFonts w:ascii="Arial Narrow" w:eastAsia="Times New Roman" w:hAnsi="Arial Narrow" w:cs="Times New Roman"/>
                <w:color w:val="000000"/>
                <w:sz w:val="18"/>
                <w:lang w:eastAsia="es-CR"/>
              </w:rPr>
              <w:t>Proveeduría</w:t>
            </w:r>
            <w:r w:rsidRPr="00457958">
              <w:rPr>
                <w:rFonts w:ascii="Arial Narrow" w:eastAsia="Times New Roman" w:hAnsi="Arial Narrow" w:cs="Times New Roman"/>
                <w:color w:val="000000"/>
                <w:sz w:val="18"/>
                <w:lang w:eastAsia="es-CR"/>
              </w:rPr>
              <w:t xml:space="preserve">, así como a los funcionarios de las Unidades Usuarias que lo requieran.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960,000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 Protección </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 mensualidades suscripción periódicos 80000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Suscripción de medios de comunicación para monitorear el contexto de lo que ocurre y se habla de la organización.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2.99.03 Productos de papel, cartón e impresos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404,086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Auditoría Interna</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4.1.1.2.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4.1.1.2.9.</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libros de auditoría y normativa aplicable, como a las relacionadas con la calidad de la Auditoría Interna y suministros de oficina</w:t>
            </w:r>
            <w:r w:rsidRPr="0052208C">
              <w:rPr>
                <w:rFonts w:ascii="Arial Narrow" w:eastAsia="Times New Roman" w:hAnsi="Arial Narrow" w:cs="Times New Roman"/>
                <w:color w:val="000000"/>
                <w:lang w:eastAsia="es-CR"/>
              </w:rPr>
              <w:br/>
              <w:t>CIA 1 x $388 x 628.44= 243.834.72</w:t>
            </w:r>
            <w:r w:rsidRPr="0052208C">
              <w:rPr>
                <w:rFonts w:ascii="Arial Narrow" w:eastAsia="Times New Roman" w:hAnsi="Arial Narrow" w:cs="Times New Roman"/>
                <w:color w:val="000000"/>
                <w:lang w:eastAsia="es-CR"/>
              </w:rPr>
              <w:br/>
              <w:t>NIIF 1 x $114 x 628.44 =71.642.16</w:t>
            </w:r>
            <w:r w:rsidRPr="0052208C">
              <w:rPr>
                <w:rFonts w:ascii="Arial Narrow" w:eastAsia="Times New Roman" w:hAnsi="Arial Narrow" w:cs="Times New Roman"/>
                <w:color w:val="000000"/>
                <w:lang w:eastAsia="es-CR"/>
              </w:rPr>
              <w:br/>
              <w:t>NIAS 1 x $ 141 x 628.44 = 88.610.04</w:t>
            </w:r>
            <w:r w:rsidRPr="0052208C">
              <w:rPr>
                <w:rFonts w:ascii="Arial Narrow" w:eastAsia="Times New Roman" w:hAnsi="Arial Narrow" w:cs="Times New Roman"/>
                <w:color w:val="000000"/>
                <w:lang w:eastAsia="es-CR"/>
              </w:rPr>
              <w:br/>
              <w:t>Tipo de Cambio ¢628,44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Para adquirir el material didáctico necesario para llevar los cursos de capacitación, y la actualización de las normativas y reglamentos vigentes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390,000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br/>
              <w:t>39 cobijas x ¢10.000 = ¢390.000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Academia: Compra de1 cobija por habitación, con el fin de dotar de las condiciones necesarias en las 39 habitaciones del edificio de hospedaje para la estadía del personal que participa en las actividades de capacitación impartidas en la Academia. Según oficio CBCR-027193-2019-ANB-00690.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156,000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br/>
              <w:t xml:space="preserve">39 cortinas para baño x ¢4.000 = ¢156,000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457958">
              <w:rPr>
                <w:rFonts w:ascii="Arial Narrow" w:eastAsia="Times New Roman" w:hAnsi="Arial Narrow" w:cs="Times New Roman"/>
                <w:color w:val="000000"/>
                <w:sz w:val="20"/>
                <w:lang w:eastAsia="es-CR"/>
              </w:rPr>
              <w:t xml:space="preserve">Academia: Compra de1 juego de cortinas para baño por habitación, con el fin de dotar de las condiciones necesarias en las 39 habitaciones del edificio de hospedaje para la estadía del personal que participa en las actividades de capacitación impartidas en la Academia. Según oficio CBCR-027193-2019-ANB-00690.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98,784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CORDINO DE 7 MM POR 60 M X ¢98.784 = ¢98.784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B27A01"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B27A01"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B27A01" w:rsidRPr="0052208C">
              <w:rPr>
                <w:rFonts w:ascii="Arial Narrow" w:eastAsia="Times New Roman" w:hAnsi="Arial Narrow" w:cs="Times New Roman"/>
                <w:color w:val="000000"/>
                <w:lang w:eastAsia="es-CR"/>
              </w:rPr>
              <w:t>Adquisición</w:t>
            </w:r>
            <w:r w:rsidRPr="0052208C">
              <w:rPr>
                <w:rFonts w:ascii="Arial Narrow" w:eastAsia="Times New Roman" w:hAnsi="Arial Narrow" w:cs="Times New Roman"/>
                <w:color w:val="000000"/>
                <w:lang w:eastAsia="es-CR"/>
              </w:rPr>
              <w:t xml:space="preserve"> de los equipos de </w:t>
            </w:r>
            <w:r w:rsidR="00B27A01"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B27A01"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1,819,300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toldo de 4x6 x¢1.819.300= ¢ 1.819.300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Academia: Se requiere contar con estructuras </w:t>
            </w:r>
            <w:r w:rsidR="00B27A01" w:rsidRPr="0052208C">
              <w:rPr>
                <w:rFonts w:ascii="Arial Narrow" w:eastAsia="Times New Roman" w:hAnsi="Arial Narrow" w:cs="Times New Roman"/>
                <w:color w:val="000000"/>
                <w:lang w:eastAsia="es-CR"/>
              </w:rPr>
              <w:t>móviles</w:t>
            </w:r>
            <w:r w:rsidRPr="0052208C">
              <w:rPr>
                <w:rFonts w:ascii="Arial Narrow" w:eastAsia="Times New Roman" w:hAnsi="Arial Narrow" w:cs="Times New Roman"/>
                <w:color w:val="000000"/>
                <w:lang w:eastAsia="es-CR"/>
              </w:rPr>
              <w:t xml:space="preserve"> para brindar instalaciones adecuadas en la atención de las diferentes actividades académicas e institucionales. Según oficio CBCR-027193-2019-ANB-00690.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987,840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 CORDINO 7 MM 100 METROS X ¢98.784 = ¢987.840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B27A01"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B27A01"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con seguridad,  como lo son Capas,  Cascos,  Chalecos, Guantes,  Botas,  entre otros .  </w:t>
            </w:r>
            <w:proofErr w:type="gramStart"/>
            <w:r w:rsidR="00B27A01" w:rsidRPr="0052208C">
              <w:rPr>
                <w:rFonts w:ascii="Arial Narrow" w:eastAsia="Times New Roman" w:hAnsi="Arial Narrow" w:cs="Times New Roman"/>
                <w:color w:val="000000"/>
                <w:lang w:eastAsia="es-CR"/>
              </w:rPr>
              <w:t>adquisición</w:t>
            </w:r>
            <w:proofErr w:type="gramEnd"/>
            <w:r w:rsidRPr="0052208C">
              <w:rPr>
                <w:rFonts w:ascii="Arial Narrow" w:eastAsia="Times New Roman" w:hAnsi="Arial Narrow" w:cs="Times New Roman"/>
                <w:color w:val="000000"/>
                <w:lang w:eastAsia="es-CR"/>
              </w:rPr>
              <w:t xml:space="preserve"> de los equipos de </w:t>
            </w:r>
            <w:r w:rsidR="00B27A01"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B27A01"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23,000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 Pin de Cinco Pitones x ¢2.300, total ¢23.000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vestimentas y textiles para uso del personal </w:t>
            </w:r>
            <w:r w:rsidR="00B27A01"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en cumplimiento con la dotación que presta el Cuerpo de Bomberos cada año.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 vestuarios especiales x ¢50.000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Comunicación Estratégica: Camisetas para la implementación de las diferentes actividades de fortalecimiento de la cultura organizacional. Según oficio CBCR-027058-2019-CMOB-00255.</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7,512,144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114 PAÑOLETA TIPO BANDIDO X ¢65.896 = ¢7.512.144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B27A01"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B27A01"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B27A01" w:rsidRPr="0052208C">
              <w:rPr>
                <w:rFonts w:ascii="Arial Narrow" w:eastAsia="Times New Roman" w:hAnsi="Arial Narrow" w:cs="Times New Roman"/>
                <w:color w:val="000000"/>
                <w:lang w:eastAsia="es-CR"/>
              </w:rPr>
              <w:t>Adquisición</w:t>
            </w:r>
            <w:r w:rsidRPr="0052208C">
              <w:rPr>
                <w:rFonts w:ascii="Arial Narrow" w:eastAsia="Times New Roman" w:hAnsi="Arial Narrow" w:cs="Times New Roman"/>
                <w:color w:val="000000"/>
                <w:lang w:eastAsia="es-CR"/>
              </w:rPr>
              <w:t xml:space="preserve"> de los equipos de </w:t>
            </w:r>
            <w:r w:rsidR="00B27A01"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B27A01"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966,120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 CINTA TUBULAR 01 ROLLO 100 YARDAS X ¢80.510 = ¢966.120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B27A01"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B27A01"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B27A01" w:rsidRPr="0052208C">
              <w:rPr>
                <w:rFonts w:ascii="Arial Narrow" w:eastAsia="Times New Roman" w:hAnsi="Arial Narrow" w:cs="Times New Roman"/>
                <w:color w:val="000000"/>
                <w:lang w:eastAsia="es-CR"/>
              </w:rPr>
              <w:t>Adquisición</w:t>
            </w:r>
            <w:r w:rsidRPr="0052208C">
              <w:rPr>
                <w:rFonts w:ascii="Arial Narrow" w:eastAsia="Times New Roman" w:hAnsi="Arial Narrow" w:cs="Times New Roman"/>
                <w:color w:val="000000"/>
                <w:lang w:eastAsia="es-CR"/>
              </w:rPr>
              <w:t xml:space="preserve"> de los equipos de </w:t>
            </w:r>
            <w:r w:rsidR="00B27A01"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B27A01"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w:t>
            </w:r>
            <w:r w:rsidRPr="0052208C">
              <w:rPr>
                <w:rFonts w:ascii="Arial Narrow" w:eastAsia="Times New Roman" w:hAnsi="Arial Narrow" w:cs="Times New Roman"/>
                <w:color w:val="000000"/>
                <w:lang w:eastAsia="es-CR"/>
              </w:rPr>
              <w:lastRenderedPageBreak/>
              <w:t>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17,010,000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14 CONJUNTO DE PROTECCIÓN ALUMINIZADA - CAPA Y PANTALÓN X ¢1.215.000 = ¢17.010.000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B27A01"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B27A01"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con seguridad,  como lo son Capas,  Cascos,  Chalecos, Guantes,  Botas,  entre otros .  </w:t>
            </w:r>
            <w:proofErr w:type="gramStart"/>
            <w:r w:rsidR="00B27A01" w:rsidRPr="0052208C">
              <w:rPr>
                <w:rFonts w:ascii="Arial Narrow" w:eastAsia="Times New Roman" w:hAnsi="Arial Narrow" w:cs="Times New Roman"/>
                <w:color w:val="000000"/>
                <w:lang w:eastAsia="es-CR"/>
              </w:rPr>
              <w:t>adquisición</w:t>
            </w:r>
            <w:proofErr w:type="gramEnd"/>
            <w:r w:rsidRPr="0052208C">
              <w:rPr>
                <w:rFonts w:ascii="Arial Narrow" w:eastAsia="Times New Roman" w:hAnsi="Arial Narrow" w:cs="Times New Roman"/>
                <w:color w:val="000000"/>
                <w:lang w:eastAsia="es-CR"/>
              </w:rPr>
              <w:t xml:space="preserve"> de los equipos de </w:t>
            </w:r>
            <w:r w:rsidR="00B27A01"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B27A01"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150 camisetas staff x ¢6.000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Comunicación Estratégica: Camisetas para la implementación de las diferentes actividades de fortalecimiento de la cultura organizacional. Según oficio CBCR-027058-2019-CMOB-00255.</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8,250,000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1500 camisetas talleres x ¢5.500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Comunicación Estratégica: Camisetas para la implementación de las diferentes actividades de fortalecimiento de la cultura organizacional. Según oficio CBCR-027058-2019-CMOB-00255.</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14,997,268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167 TRAJE ABEJERO DE CUERPO ENTERO CON BOLSA X ¢89.804 = ¢14.997.268</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B27A01"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B27A01"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w:t>
            </w:r>
            <w:r w:rsidRPr="0052208C">
              <w:rPr>
                <w:rFonts w:ascii="Arial Narrow" w:eastAsia="Times New Roman" w:hAnsi="Arial Narrow" w:cs="Times New Roman"/>
                <w:color w:val="000000"/>
                <w:lang w:eastAsia="es-CR"/>
              </w:rPr>
              <w:lastRenderedPageBreak/>
              <w:t xml:space="preserve">con seguridad,  como lo son Capas,  Cascos,  Chalecos, Guantes,  Botas,  entre otros .  </w:t>
            </w:r>
            <w:r w:rsidR="00B27A01" w:rsidRPr="0052208C">
              <w:rPr>
                <w:rFonts w:ascii="Arial Narrow" w:eastAsia="Times New Roman" w:hAnsi="Arial Narrow" w:cs="Times New Roman"/>
                <w:color w:val="000000"/>
                <w:lang w:eastAsia="es-CR"/>
              </w:rPr>
              <w:t>Adquisición</w:t>
            </w:r>
            <w:r w:rsidRPr="0052208C">
              <w:rPr>
                <w:rFonts w:ascii="Arial Narrow" w:eastAsia="Times New Roman" w:hAnsi="Arial Narrow" w:cs="Times New Roman"/>
                <w:color w:val="000000"/>
                <w:lang w:eastAsia="es-CR"/>
              </w:rPr>
              <w:t xml:space="preserve"> de los equipos de </w:t>
            </w:r>
            <w:r w:rsidR="00B27A01"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B27A01"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19,985,400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180 BOTAS DE HULE X ¢111.030 = ¢19.985.400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B27A01"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B27A01"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B27A01" w:rsidRPr="0052208C">
              <w:rPr>
                <w:rFonts w:ascii="Arial Narrow" w:eastAsia="Times New Roman" w:hAnsi="Arial Narrow" w:cs="Times New Roman"/>
                <w:color w:val="000000"/>
                <w:lang w:eastAsia="es-CR"/>
              </w:rPr>
              <w:t>Adquisición</w:t>
            </w:r>
            <w:r w:rsidRPr="0052208C">
              <w:rPr>
                <w:rFonts w:ascii="Arial Narrow" w:eastAsia="Times New Roman" w:hAnsi="Arial Narrow" w:cs="Times New Roman"/>
                <w:color w:val="000000"/>
                <w:lang w:eastAsia="es-CR"/>
              </w:rPr>
              <w:t xml:space="preserve"> de los equipos de </w:t>
            </w:r>
            <w:r w:rsidR="00914130"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914130"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264,136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CUERDA DE 11 MM POR 100 M X ¢132.068 = ¢264.136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E44867">
              <w:rPr>
                <w:rFonts w:ascii="Arial Narrow" w:eastAsia="Times New Roman" w:hAnsi="Arial Narrow" w:cs="Times New Roman"/>
                <w:color w:val="000000"/>
                <w:sz w:val="20"/>
                <w:lang w:eastAsia="es-CR"/>
              </w:rPr>
              <w:t xml:space="preserve">Adquisición de equipo de </w:t>
            </w:r>
            <w:r w:rsidR="00914130" w:rsidRPr="00E44867">
              <w:rPr>
                <w:rFonts w:ascii="Arial Narrow" w:eastAsia="Times New Roman" w:hAnsi="Arial Narrow" w:cs="Times New Roman"/>
                <w:color w:val="000000"/>
                <w:sz w:val="20"/>
                <w:lang w:eastAsia="es-CR"/>
              </w:rPr>
              <w:t>protección</w:t>
            </w:r>
            <w:r w:rsidRPr="00E44867">
              <w:rPr>
                <w:rFonts w:ascii="Arial Narrow" w:eastAsia="Times New Roman" w:hAnsi="Arial Narrow" w:cs="Times New Roman"/>
                <w:color w:val="000000"/>
                <w:sz w:val="20"/>
                <w:lang w:eastAsia="es-CR"/>
              </w:rPr>
              <w:t xml:space="preserve"> personal para todo el personal </w:t>
            </w:r>
            <w:r w:rsidR="00914130" w:rsidRPr="00E44867">
              <w:rPr>
                <w:rFonts w:ascii="Arial Narrow" w:eastAsia="Times New Roman" w:hAnsi="Arial Narrow" w:cs="Times New Roman"/>
                <w:color w:val="000000"/>
                <w:sz w:val="20"/>
                <w:lang w:eastAsia="es-CR"/>
              </w:rPr>
              <w:t>técnico</w:t>
            </w:r>
            <w:r w:rsidRPr="00E44867">
              <w:rPr>
                <w:rFonts w:ascii="Arial Narrow" w:eastAsia="Times New Roman" w:hAnsi="Arial Narrow" w:cs="Times New Roman"/>
                <w:color w:val="000000"/>
                <w:sz w:val="2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914130" w:rsidRPr="00E44867">
              <w:rPr>
                <w:rFonts w:ascii="Arial Narrow" w:eastAsia="Times New Roman" w:hAnsi="Arial Narrow" w:cs="Times New Roman"/>
                <w:color w:val="000000"/>
                <w:sz w:val="20"/>
                <w:lang w:eastAsia="es-CR"/>
              </w:rPr>
              <w:t>Adquisición</w:t>
            </w:r>
            <w:r w:rsidRPr="00E44867">
              <w:rPr>
                <w:rFonts w:ascii="Arial Narrow" w:eastAsia="Times New Roman" w:hAnsi="Arial Narrow" w:cs="Times New Roman"/>
                <w:color w:val="000000"/>
                <w:sz w:val="20"/>
                <w:lang w:eastAsia="es-CR"/>
              </w:rPr>
              <w:t xml:space="preserve"> de los equipos de </w:t>
            </w:r>
            <w:r w:rsidR="00914130" w:rsidRPr="00E44867">
              <w:rPr>
                <w:rFonts w:ascii="Arial Narrow" w:eastAsia="Times New Roman" w:hAnsi="Arial Narrow" w:cs="Times New Roman"/>
                <w:color w:val="000000"/>
                <w:sz w:val="20"/>
                <w:lang w:eastAsia="es-CR"/>
              </w:rPr>
              <w:t>protección</w:t>
            </w:r>
            <w:r w:rsidRPr="00E44867">
              <w:rPr>
                <w:rFonts w:ascii="Arial Narrow" w:eastAsia="Times New Roman" w:hAnsi="Arial Narrow" w:cs="Times New Roman"/>
                <w:color w:val="000000"/>
                <w:sz w:val="20"/>
                <w:lang w:eastAsia="es-CR"/>
              </w:rPr>
              <w:t xml:space="preserve"> personal especializados para diferentes </w:t>
            </w:r>
            <w:r w:rsidR="00914130" w:rsidRPr="00E44867">
              <w:rPr>
                <w:rFonts w:ascii="Arial Narrow" w:eastAsia="Times New Roman" w:hAnsi="Arial Narrow" w:cs="Times New Roman"/>
                <w:color w:val="000000"/>
                <w:sz w:val="20"/>
                <w:lang w:eastAsia="es-CR"/>
              </w:rPr>
              <w:t>áreas</w:t>
            </w:r>
            <w:r w:rsidRPr="00E44867">
              <w:rPr>
                <w:rFonts w:ascii="Arial Narrow" w:eastAsia="Times New Roman" w:hAnsi="Arial Narrow" w:cs="Times New Roman"/>
                <w:color w:val="000000"/>
                <w:sz w:val="2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2,775,760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 GUANTES ALUMINIZADOS X ¢138.788 = ¢2.775.760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914130"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914130"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w:t>
            </w:r>
            <w:r w:rsidRPr="0052208C">
              <w:rPr>
                <w:rFonts w:ascii="Arial Narrow" w:eastAsia="Times New Roman" w:hAnsi="Arial Narrow" w:cs="Times New Roman"/>
                <w:color w:val="000000"/>
                <w:lang w:eastAsia="es-CR"/>
              </w:rPr>
              <w:lastRenderedPageBreak/>
              <w:t xml:space="preserve">con seguridad,  como lo son Capas,  Cascos,  Chalecos, Guantes,  Botas,  entre otros .  </w:t>
            </w:r>
            <w:r w:rsidR="00914130" w:rsidRPr="0052208C">
              <w:rPr>
                <w:rFonts w:ascii="Arial Narrow" w:eastAsia="Times New Roman" w:hAnsi="Arial Narrow" w:cs="Times New Roman"/>
                <w:color w:val="000000"/>
                <w:lang w:eastAsia="es-CR"/>
              </w:rPr>
              <w:t>Adquisición</w:t>
            </w:r>
            <w:r w:rsidRPr="0052208C">
              <w:rPr>
                <w:rFonts w:ascii="Arial Narrow" w:eastAsia="Times New Roman" w:hAnsi="Arial Narrow" w:cs="Times New Roman"/>
                <w:color w:val="000000"/>
                <w:lang w:eastAsia="es-CR"/>
              </w:rPr>
              <w:t xml:space="preserve"> de los equipos de </w:t>
            </w:r>
            <w:r w:rsidR="00914130"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914130"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38,000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 Pin de Tres Pitones x ¢1.900, total ¢38.000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vestimentas y textiles para uso del personal </w:t>
            </w:r>
            <w:r w:rsidR="00914130"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en cumplimiento con la dotación que presta el Cuerpo de Bomberos cada año.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3,037,564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23 CUERDA 11 MM ROLLO 61 METROS X ¢132.068 = ¢3.037.564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E44867">
              <w:rPr>
                <w:rFonts w:ascii="Arial Narrow" w:eastAsia="Times New Roman" w:hAnsi="Arial Narrow" w:cs="Times New Roman"/>
                <w:color w:val="000000"/>
                <w:sz w:val="20"/>
                <w:lang w:eastAsia="es-CR"/>
              </w:rPr>
              <w:t xml:space="preserve">Adquisición de equipo de </w:t>
            </w:r>
            <w:r w:rsidR="00914130" w:rsidRPr="00E44867">
              <w:rPr>
                <w:rFonts w:ascii="Arial Narrow" w:eastAsia="Times New Roman" w:hAnsi="Arial Narrow" w:cs="Times New Roman"/>
                <w:color w:val="000000"/>
                <w:sz w:val="20"/>
                <w:lang w:eastAsia="es-CR"/>
              </w:rPr>
              <w:t>protección</w:t>
            </w:r>
            <w:r w:rsidRPr="00E44867">
              <w:rPr>
                <w:rFonts w:ascii="Arial Narrow" w:eastAsia="Times New Roman" w:hAnsi="Arial Narrow" w:cs="Times New Roman"/>
                <w:color w:val="000000"/>
                <w:sz w:val="20"/>
                <w:lang w:eastAsia="es-CR"/>
              </w:rPr>
              <w:t xml:space="preserve"> personal para todo el personal </w:t>
            </w:r>
            <w:r w:rsidR="00914130" w:rsidRPr="00E44867">
              <w:rPr>
                <w:rFonts w:ascii="Arial Narrow" w:eastAsia="Times New Roman" w:hAnsi="Arial Narrow" w:cs="Times New Roman"/>
                <w:color w:val="000000"/>
                <w:sz w:val="20"/>
                <w:lang w:eastAsia="es-CR"/>
              </w:rPr>
              <w:t>técnico</w:t>
            </w:r>
            <w:r w:rsidRPr="00E44867">
              <w:rPr>
                <w:rFonts w:ascii="Arial Narrow" w:eastAsia="Times New Roman" w:hAnsi="Arial Narrow" w:cs="Times New Roman"/>
                <w:color w:val="000000"/>
                <w:sz w:val="2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914130" w:rsidRPr="00E44867">
              <w:rPr>
                <w:rFonts w:ascii="Arial Narrow" w:eastAsia="Times New Roman" w:hAnsi="Arial Narrow" w:cs="Times New Roman"/>
                <w:color w:val="000000"/>
                <w:sz w:val="20"/>
                <w:lang w:eastAsia="es-CR"/>
              </w:rPr>
              <w:t>Adquisición</w:t>
            </w:r>
            <w:r w:rsidRPr="00E44867">
              <w:rPr>
                <w:rFonts w:ascii="Arial Narrow" w:eastAsia="Times New Roman" w:hAnsi="Arial Narrow" w:cs="Times New Roman"/>
                <w:color w:val="000000"/>
                <w:sz w:val="20"/>
                <w:lang w:eastAsia="es-CR"/>
              </w:rPr>
              <w:t xml:space="preserve"> de los equipos de </w:t>
            </w:r>
            <w:r w:rsidR="00914130" w:rsidRPr="00E44867">
              <w:rPr>
                <w:rFonts w:ascii="Arial Narrow" w:eastAsia="Times New Roman" w:hAnsi="Arial Narrow" w:cs="Times New Roman"/>
                <w:color w:val="000000"/>
                <w:sz w:val="20"/>
                <w:lang w:eastAsia="es-CR"/>
              </w:rPr>
              <w:t>protección</w:t>
            </w:r>
            <w:r w:rsidRPr="00E44867">
              <w:rPr>
                <w:rFonts w:ascii="Arial Narrow" w:eastAsia="Times New Roman" w:hAnsi="Arial Narrow" w:cs="Times New Roman"/>
                <w:color w:val="000000"/>
                <w:sz w:val="20"/>
                <w:lang w:eastAsia="es-CR"/>
              </w:rPr>
              <w:t xml:space="preserve"> personal especializados para diferentes </w:t>
            </w:r>
            <w:r w:rsidR="00914130" w:rsidRPr="00E44867">
              <w:rPr>
                <w:rFonts w:ascii="Arial Narrow" w:eastAsia="Times New Roman" w:hAnsi="Arial Narrow" w:cs="Times New Roman"/>
                <w:color w:val="000000"/>
                <w:sz w:val="20"/>
                <w:lang w:eastAsia="es-CR"/>
              </w:rPr>
              <w:t>áreas</w:t>
            </w:r>
            <w:r w:rsidRPr="00E44867">
              <w:rPr>
                <w:rFonts w:ascii="Arial Narrow" w:eastAsia="Times New Roman" w:hAnsi="Arial Narrow" w:cs="Times New Roman"/>
                <w:color w:val="000000"/>
                <w:sz w:val="2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450,000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250 Pin Universal Dorado x ¢1.800, total ¢450.000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vestimentas y textiles para uso del personal </w:t>
            </w:r>
            <w:r w:rsidR="00914130"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en cumplimiento con la dotación que presta el Cuerpo de Bomberos cada año.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275,000,000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275 CONJUNTO DE PROTECCIÓN ESTRUCTURAL X ¢1.000.000 = ¢275.000.000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914130"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914130"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con seguridad,  como lo son Capas,  </w:t>
            </w:r>
            <w:r w:rsidRPr="0052208C">
              <w:rPr>
                <w:rFonts w:ascii="Arial Narrow" w:eastAsia="Times New Roman" w:hAnsi="Arial Narrow" w:cs="Times New Roman"/>
                <w:color w:val="000000"/>
                <w:lang w:eastAsia="es-CR"/>
              </w:rPr>
              <w:lastRenderedPageBreak/>
              <w:t xml:space="preserve">Cascos,  Chalecos, Guantes,  Botas,  entre otros .  </w:t>
            </w:r>
            <w:r w:rsidR="00914130" w:rsidRPr="0052208C">
              <w:rPr>
                <w:rFonts w:ascii="Arial Narrow" w:eastAsia="Times New Roman" w:hAnsi="Arial Narrow" w:cs="Times New Roman"/>
                <w:color w:val="000000"/>
                <w:lang w:eastAsia="es-CR"/>
              </w:rPr>
              <w:t>Adquisición</w:t>
            </w:r>
            <w:r w:rsidRPr="0052208C">
              <w:rPr>
                <w:rFonts w:ascii="Arial Narrow" w:eastAsia="Times New Roman" w:hAnsi="Arial Narrow" w:cs="Times New Roman"/>
                <w:color w:val="000000"/>
                <w:lang w:eastAsia="es-CR"/>
              </w:rPr>
              <w:t xml:space="preserve"> de los equipos de </w:t>
            </w:r>
            <w:r w:rsidR="00914130"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914130"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6,729,150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 toldos de 6 x 12 x ¢2.243.050= ¢ 6.729.150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Academia: Se requiere contar con estructuras </w:t>
            </w:r>
            <w:r w:rsidR="00914130" w:rsidRPr="0052208C">
              <w:rPr>
                <w:rFonts w:ascii="Arial Narrow" w:eastAsia="Times New Roman" w:hAnsi="Arial Narrow" w:cs="Times New Roman"/>
                <w:color w:val="000000"/>
                <w:lang w:eastAsia="es-CR"/>
              </w:rPr>
              <w:t>móviles</w:t>
            </w:r>
            <w:r w:rsidRPr="0052208C">
              <w:rPr>
                <w:rFonts w:ascii="Arial Narrow" w:eastAsia="Times New Roman" w:hAnsi="Arial Narrow" w:cs="Times New Roman"/>
                <w:color w:val="000000"/>
                <w:lang w:eastAsia="es-CR"/>
              </w:rPr>
              <w:t xml:space="preserve"> para brindar instalaciones adecuadas en la atención de las diferentes actividades académicas e institucionales. Según oficio CBCR-027193-2019-ANB-00690.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63,000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30 Pin de Cuatro Pitones x ¢2.100, total ¢63.000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vestimentas y textiles para uso del personal </w:t>
            </w:r>
            <w:r w:rsidR="00914130"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en cumplimiento con la dotación que presta el Cuerpo de Bomberos cada año.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7,496,019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307 CAPUCHA PARA PROTECCIÓN PERSONAL ESTRUCTURAL X ¢24.417 = ¢7.496.019</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914130"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914130"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914130" w:rsidRPr="0052208C">
              <w:rPr>
                <w:rFonts w:ascii="Arial Narrow" w:eastAsia="Times New Roman" w:hAnsi="Arial Narrow" w:cs="Times New Roman"/>
                <w:color w:val="000000"/>
                <w:lang w:eastAsia="es-CR"/>
              </w:rPr>
              <w:t>Adquisición</w:t>
            </w:r>
            <w:r w:rsidRPr="0052208C">
              <w:rPr>
                <w:rFonts w:ascii="Arial Narrow" w:eastAsia="Times New Roman" w:hAnsi="Arial Narrow" w:cs="Times New Roman"/>
                <w:color w:val="000000"/>
                <w:lang w:eastAsia="es-CR"/>
              </w:rPr>
              <w:t xml:space="preserve"> de los equipos de </w:t>
            </w:r>
            <w:r w:rsidR="00914130"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914130"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234,000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39 juegos de sábanas  x  ¢6.000 = ¢234.000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Academia: Compra de1 juego de sábanas por habitación, con el fin de dotar de las condiciones necesarias en las 39 habitaciones del edificio de hospedaje para la estadía del personal que participa en las actividades de capacitación impartidas en la Academia. Según oficio CBCR-027193-2019-ANB-00690.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390,000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39 pares de almohadas  x ¢10.000 = ¢390.000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Academia: Compra de 1 juego de almohadas por habitación, con el fin de dotar de las condiciones necesarias en las 39 habitaciones del edificio de hospedaje para la estadía del personal que participa en las actividades de capacitación impartidas en la Academia. Según oficio CBCR-027193-2019-ANB-00690.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35,019,915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391 GUANTE DE PROTECCIÓN ESTRUCTURAL X ¢89.565 = ¢35.019.915</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914130"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914130"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914130" w:rsidRPr="0052208C">
              <w:rPr>
                <w:rFonts w:ascii="Arial Narrow" w:eastAsia="Times New Roman" w:hAnsi="Arial Narrow" w:cs="Times New Roman"/>
                <w:color w:val="000000"/>
                <w:lang w:eastAsia="es-CR"/>
              </w:rPr>
              <w:t>Adquisición</w:t>
            </w:r>
            <w:r w:rsidRPr="0052208C">
              <w:rPr>
                <w:rFonts w:ascii="Arial Narrow" w:eastAsia="Times New Roman" w:hAnsi="Arial Narrow" w:cs="Times New Roman"/>
                <w:color w:val="000000"/>
                <w:lang w:eastAsia="es-CR"/>
              </w:rPr>
              <w:t xml:space="preserve"> de los equipos de </w:t>
            </w:r>
            <w:r w:rsidR="00914130"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914130"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3,900,000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 manteados 6x2 x ¢975,000 = ¢3.900.000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Academia: Se requiere contar con 4 manteados que sirvan de  repuestos para el manteado de estructuras </w:t>
            </w:r>
            <w:r w:rsidR="00914130" w:rsidRPr="0052208C">
              <w:rPr>
                <w:rFonts w:ascii="Arial Narrow" w:eastAsia="Times New Roman" w:hAnsi="Arial Narrow" w:cs="Times New Roman"/>
                <w:color w:val="000000"/>
                <w:lang w:eastAsia="es-CR"/>
              </w:rPr>
              <w:t>móviles</w:t>
            </w:r>
            <w:r w:rsidRPr="0052208C">
              <w:rPr>
                <w:rFonts w:ascii="Arial Narrow" w:eastAsia="Times New Roman" w:hAnsi="Arial Narrow" w:cs="Times New Roman"/>
                <w:color w:val="000000"/>
                <w:lang w:eastAsia="es-CR"/>
              </w:rPr>
              <w:t xml:space="preserve"> asignados a las capacitaciones y actividades institucionales. Según oficio CBCR-027193-2019-ANB-00690.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124,120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40 PAÑOS DE MICROFIBRA X ¢3.103 = ¢124.120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914130"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914130"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914130" w:rsidRPr="0052208C">
              <w:rPr>
                <w:rFonts w:ascii="Arial Narrow" w:eastAsia="Times New Roman" w:hAnsi="Arial Narrow" w:cs="Times New Roman"/>
                <w:color w:val="000000"/>
                <w:lang w:eastAsia="es-CR"/>
              </w:rPr>
              <w:t>Adquisición</w:t>
            </w:r>
            <w:r w:rsidRPr="0052208C">
              <w:rPr>
                <w:rFonts w:ascii="Arial Narrow" w:eastAsia="Times New Roman" w:hAnsi="Arial Narrow" w:cs="Times New Roman"/>
                <w:color w:val="000000"/>
                <w:lang w:eastAsia="es-CR"/>
              </w:rPr>
              <w:t xml:space="preserve"> de los equipos de </w:t>
            </w:r>
            <w:r w:rsidR="00914130"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914130"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9,934,763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43 LONA PARA TENDIDO DE MANGUERAS X ¢231.041 = ¢9.934.763</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E44867">
              <w:rPr>
                <w:rFonts w:ascii="Arial Narrow" w:eastAsia="Times New Roman" w:hAnsi="Arial Narrow" w:cs="Times New Roman"/>
                <w:color w:val="000000"/>
                <w:sz w:val="20"/>
                <w:lang w:eastAsia="es-CR"/>
              </w:rPr>
              <w:t xml:space="preserve">Adquisición de equipo de </w:t>
            </w:r>
            <w:r w:rsidR="00914130" w:rsidRPr="00E44867">
              <w:rPr>
                <w:rFonts w:ascii="Arial Narrow" w:eastAsia="Times New Roman" w:hAnsi="Arial Narrow" w:cs="Times New Roman"/>
                <w:color w:val="000000"/>
                <w:sz w:val="20"/>
                <w:lang w:eastAsia="es-CR"/>
              </w:rPr>
              <w:t>protección</w:t>
            </w:r>
            <w:r w:rsidRPr="00E44867">
              <w:rPr>
                <w:rFonts w:ascii="Arial Narrow" w:eastAsia="Times New Roman" w:hAnsi="Arial Narrow" w:cs="Times New Roman"/>
                <w:color w:val="000000"/>
                <w:sz w:val="20"/>
                <w:lang w:eastAsia="es-CR"/>
              </w:rPr>
              <w:t xml:space="preserve"> personal para todo el personal </w:t>
            </w:r>
            <w:r w:rsidR="00914130" w:rsidRPr="00E44867">
              <w:rPr>
                <w:rFonts w:ascii="Arial Narrow" w:eastAsia="Times New Roman" w:hAnsi="Arial Narrow" w:cs="Times New Roman"/>
                <w:color w:val="000000"/>
                <w:sz w:val="20"/>
                <w:lang w:eastAsia="es-CR"/>
              </w:rPr>
              <w:t>técnico</w:t>
            </w:r>
            <w:r w:rsidRPr="00E44867">
              <w:rPr>
                <w:rFonts w:ascii="Arial Narrow" w:eastAsia="Times New Roman" w:hAnsi="Arial Narrow" w:cs="Times New Roman"/>
                <w:color w:val="000000"/>
                <w:sz w:val="2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914130" w:rsidRPr="00E44867">
              <w:rPr>
                <w:rFonts w:ascii="Arial Narrow" w:eastAsia="Times New Roman" w:hAnsi="Arial Narrow" w:cs="Times New Roman"/>
                <w:color w:val="000000"/>
                <w:sz w:val="20"/>
                <w:lang w:eastAsia="es-CR"/>
              </w:rPr>
              <w:t>Adquisición</w:t>
            </w:r>
            <w:r w:rsidRPr="00E44867">
              <w:rPr>
                <w:rFonts w:ascii="Arial Narrow" w:eastAsia="Times New Roman" w:hAnsi="Arial Narrow" w:cs="Times New Roman"/>
                <w:color w:val="000000"/>
                <w:sz w:val="20"/>
                <w:lang w:eastAsia="es-CR"/>
              </w:rPr>
              <w:t xml:space="preserve"> de los equipos de </w:t>
            </w:r>
            <w:r w:rsidR="00914130" w:rsidRPr="00E44867">
              <w:rPr>
                <w:rFonts w:ascii="Arial Narrow" w:eastAsia="Times New Roman" w:hAnsi="Arial Narrow" w:cs="Times New Roman"/>
                <w:color w:val="000000"/>
                <w:sz w:val="20"/>
                <w:lang w:eastAsia="es-CR"/>
              </w:rPr>
              <w:t>protección</w:t>
            </w:r>
            <w:r w:rsidRPr="00E44867">
              <w:rPr>
                <w:rFonts w:ascii="Arial Narrow" w:eastAsia="Times New Roman" w:hAnsi="Arial Narrow" w:cs="Times New Roman"/>
                <w:color w:val="000000"/>
                <w:sz w:val="20"/>
                <w:lang w:eastAsia="es-CR"/>
              </w:rPr>
              <w:t xml:space="preserve"> personal especializados para diferentes </w:t>
            </w:r>
            <w:r w:rsidR="00914130" w:rsidRPr="00E44867">
              <w:rPr>
                <w:rFonts w:ascii="Arial Narrow" w:eastAsia="Times New Roman" w:hAnsi="Arial Narrow" w:cs="Times New Roman"/>
                <w:color w:val="000000"/>
                <w:sz w:val="20"/>
                <w:lang w:eastAsia="es-CR"/>
              </w:rPr>
              <w:t>áreas</w:t>
            </w:r>
            <w:r w:rsidRPr="00E44867">
              <w:rPr>
                <w:rFonts w:ascii="Arial Narrow" w:eastAsia="Times New Roman" w:hAnsi="Arial Narrow" w:cs="Times New Roman"/>
                <w:color w:val="000000"/>
                <w:sz w:val="2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3,990,582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47 LENTES DE PROTECCIÓN FORESTALES NFPA 1977 X ¢84.906 = ¢3.990.582</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914130"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914130"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914130" w:rsidRPr="0052208C">
              <w:rPr>
                <w:rFonts w:ascii="Arial Narrow" w:eastAsia="Times New Roman" w:hAnsi="Arial Narrow" w:cs="Times New Roman"/>
                <w:color w:val="000000"/>
                <w:lang w:eastAsia="es-CR"/>
              </w:rPr>
              <w:t>Adquisición</w:t>
            </w:r>
            <w:r w:rsidRPr="0052208C">
              <w:rPr>
                <w:rFonts w:ascii="Arial Narrow" w:eastAsia="Times New Roman" w:hAnsi="Arial Narrow" w:cs="Times New Roman"/>
                <w:color w:val="000000"/>
                <w:lang w:eastAsia="es-CR"/>
              </w:rPr>
              <w:t xml:space="preserve"> de los equipos de </w:t>
            </w:r>
            <w:r w:rsidR="00914130"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914130"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180,000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5 Gabachas de tela </w:t>
            </w:r>
            <w:proofErr w:type="gramStart"/>
            <w:r w:rsidRPr="0052208C">
              <w:rPr>
                <w:rFonts w:ascii="Arial Narrow" w:eastAsia="Times New Roman" w:hAnsi="Arial Narrow" w:cs="Times New Roman"/>
                <w:color w:val="000000"/>
                <w:lang w:eastAsia="es-CR"/>
              </w:rPr>
              <w:t xml:space="preserve">( </w:t>
            </w:r>
            <w:r w:rsidR="00457958">
              <w:rPr>
                <w:rFonts w:eastAsia="Times New Roman" w:cs="Arial"/>
                <w:color w:val="000000"/>
                <w:lang w:eastAsia="es-CR"/>
              </w:rPr>
              <w:t>¢</w:t>
            </w:r>
            <w:proofErr w:type="gramEnd"/>
            <w:r w:rsidRPr="0052208C">
              <w:rPr>
                <w:rFonts w:ascii="Arial Narrow" w:eastAsia="Times New Roman" w:hAnsi="Arial Narrow" w:cs="Times New Roman"/>
                <w:color w:val="000000"/>
                <w:lang w:eastAsia="es-CR"/>
              </w:rPr>
              <w:t xml:space="preserve"> 36 000 c/u).</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914130"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Ingeniería</w:t>
            </w:r>
            <w:r w:rsidR="00EC7AFB" w:rsidRPr="0052208C">
              <w:rPr>
                <w:rFonts w:ascii="Arial Narrow" w:eastAsia="Times New Roman" w:hAnsi="Arial Narrow" w:cs="Times New Roman"/>
                <w:color w:val="000000"/>
                <w:lang w:eastAsia="es-CR"/>
              </w:rPr>
              <w:t>:</w:t>
            </w:r>
            <w:r>
              <w:rPr>
                <w:rFonts w:ascii="Arial Narrow" w:eastAsia="Times New Roman" w:hAnsi="Arial Narrow" w:cs="Times New Roman"/>
                <w:color w:val="000000"/>
                <w:lang w:eastAsia="es-CR"/>
              </w:rPr>
              <w:t xml:space="preserve"> </w:t>
            </w:r>
            <w:r w:rsidR="00EC7AFB" w:rsidRPr="0052208C">
              <w:rPr>
                <w:rFonts w:ascii="Arial Narrow" w:eastAsia="Times New Roman" w:hAnsi="Arial Narrow" w:cs="Times New Roman"/>
                <w:color w:val="000000"/>
                <w:lang w:eastAsia="es-CR"/>
              </w:rPr>
              <w:t>Evita el contaminar el uniforme de trabajo con muestras o indicios analizados en laboratorio. Según oficio CBCR-027306-2019-ING-01872.</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177,510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 HAMACA X ¢35.502 = ¢177.510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E44867">
              <w:rPr>
                <w:rFonts w:ascii="Arial Narrow" w:eastAsia="Times New Roman" w:hAnsi="Arial Narrow" w:cs="Times New Roman"/>
                <w:color w:val="000000"/>
                <w:sz w:val="20"/>
                <w:lang w:eastAsia="es-CR"/>
              </w:rPr>
              <w:t xml:space="preserve">Adquisición de equipo de </w:t>
            </w:r>
            <w:r w:rsidR="00914130" w:rsidRPr="00E44867">
              <w:rPr>
                <w:rFonts w:ascii="Arial Narrow" w:eastAsia="Times New Roman" w:hAnsi="Arial Narrow" w:cs="Times New Roman"/>
                <w:color w:val="000000"/>
                <w:sz w:val="20"/>
                <w:lang w:eastAsia="es-CR"/>
              </w:rPr>
              <w:t>protección</w:t>
            </w:r>
            <w:r w:rsidRPr="00E44867">
              <w:rPr>
                <w:rFonts w:ascii="Arial Narrow" w:eastAsia="Times New Roman" w:hAnsi="Arial Narrow" w:cs="Times New Roman"/>
                <w:color w:val="000000"/>
                <w:sz w:val="20"/>
                <w:lang w:eastAsia="es-CR"/>
              </w:rPr>
              <w:t xml:space="preserve"> personal para todo el personal </w:t>
            </w:r>
            <w:r w:rsidR="00914130" w:rsidRPr="00E44867">
              <w:rPr>
                <w:rFonts w:ascii="Arial Narrow" w:eastAsia="Times New Roman" w:hAnsi="Arial Narrow" w:cs="Times New Roman"/>
                <w:color w:val="000000"/>
                <w:sz w:val="20"/>
                <w:lang w:eastAsia="es-CR"/>
              </w:rPr>
              <w:t>técnico</w:t>
            </w:r>
            <w:r w:rsidRPr="00E44867">
              <w:rPr>
                <w:rFonts w:ascii="Arial Narrow" w:eastAsia="Times New Roman" w:hAnsi="Arial Narrow" w:cs="Times New Roman"/>
                <w:color w:val="000000"/>
                <w:sz w:val="2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914130" w:rsidRPr="00E44867">
              <w:rPr>
                <w:rFonts w:ascii="Arial Narrow" w:eastAsia="Times New Roman" w:hAnsi="Arial Narrow" w:cs="Times New Roman"/>
                <w:color w:val="000000"/>
                <w:sz w:val="20"/>
                <w:lang w:eastAsia="es-CR"/>
              </w:rPr>
              <w:t>Adquisición</w:t>
            </w:r>
            <w:r w:rsidRPr="00E44867">
              <w:rPr>
                <w:rFonts w:ascii="Arial Narrow" w:eastAsia="Times New Roman" w:hAnsi="Arial Narrow" w:cs="Times New Roman"/>
                <w:color w:val="000000"/>
                <w:sz w:val="20"/>
                <w:lang w:eastAsia="es-CR"/>
              </w:rPr>
              <w:t xml:space="preserve"> de los equipos de </w:t>
            </w:r>
            <w:r w:rsidR="00914130" w:rsidRPr="00E44867">
              <w:rPr>
                <w:rFonts w:ascii="Arial Narrow" w:eastAsia="Times New Roman" w:hAnsi="Arial Narrow" w:cs="Times New Roman"/>
                <w:color w:val="000000"/>
                <w:sz w:val="20"/>
                <w:lang w:eastAsia="es-CR"/>
              </w:rPr>
              <w:t>protección</w:t>
            </w:r>
            <w:r w:rsidRPr="00E44867">
              <w:rPr>
                <w:rFonts w:ascii="Arial Narrow" w:eastAsia="Times New Roman" w:hAnsi="Arial Narrow" w:cs="Times New Roman"/>
                <w:color w:val="000000"/>
                <w:sz w:val="20"/>
                <w:lang w:eastAsia="es-CR"/>
              </w:rPr>
              <w:t xml:space="preserve"> personal especializados para diferentes </w:t>
            </w:r>
            <w:r w:rsidR="00914130" w:rsidRPr="00E44867">
              <w:rPr>
                <w:rFonts w:ascii="Arial Narrow" w:eastAsia="Times New Roman" w:hAnsi="Arial Narrow" w:cs="Times New Roman"/>
                <w:color w:val="000000"/>
                <w:sz w:val="20"/>
                <w:lang w:eastAsia="es-CR"/>
              </w:rPr>
              <w:t>áreas</w:t>
            </w:r>
            <w:r w:rsidRPr="00E44867">
              <w:rPr>
                <w:rFonts w:ascii="Arial Narrow" w:eastAsia="Times New Roman" w:hAnsi="Arial Narrow" w:cs="Times New Roman"/>
                <w:color w:val="000000"/>
                <w:sz w:val="2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 manteles x ¢150.000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Comunicación Estratégica: Camisetas para la implementación de las diferentes actividades de fortalecimiento de la cultura organizacional. Según oficio CBCR-027058-2019-CMOB-00255.</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220,905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 MOSQUITERO PARA HAMACA X ¢44.181 = ¢220.905</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E44867"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E44867"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E44867" w:rsidRPr="0052208C">
              <w:rPr>
                <w:rFonts w:ascii="Arial Narrow" w:eastAsia="Times New Roman" w:hAnsi="Arial Narrow" w:cs="Times New Roman"/>
                <w:color w:val="000000"/>
                <w:lang w:eastAsia="es-CR"/>
              </w:rPr>
              <w:t>Adquisición</w:t>
            </w:r>
            <w:r w:rsidRPr="0052208C">
              <w:rPr>
                <w:rFonts w:ascii="Arial Narrow" w:eastAsia="Times New Roman" w:hAnsi="Arial Narrow" w:cs="Times New Roman"/>
                <w:color w:val="000000"/>
                <w:lang w:eastAsia="es-CR"/>
              </w:rPr>
              <w:t xml:space="preserve"> de los equipos de </w:t>
            </w:r>
            <w:r w:rsidR="00E44867"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E44867"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262,980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 TOLDO PARA HAMACA X ¢52.596 = ¢262.980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E44867">
              <w:rPr>
                <w:rFonts w:ascii="Arial Narrow" w:eastAsia="Times New Roman" w:hAnsi="Arial Narrow" w:cs="Times New Roman"/>
                <w:color w:val="000000"/>
                <w:sz w:val="20"/>
                <w:lang w:eastAsia="es-CR"/>
              </w:rPr>
              <w:t xml:space="preserve">Adquisición de equipo de </w:t>
            </w:r>
            <w:r w:rsidR="00E44867" w:rsidRPr="00E44867">
              <w:rPr>
                <w:rFonts w:ascii="Arial Narrow" w:eastAsia="Times New Roman" w:hAnsi="Arial Narrow" w:cs="Times New Roman"/>
                <w:color w:val="000000"/>
                <w:sz w:val="20"/>
                <w:lang w:eastAsia="es-CR"/>
              </w:rPr>
              <w:t>protección</w:t>
            </w:r>
            <w:r w:rsidRPr="00E44867">
              <w:rPr>
                <w:rFonts w:ascii="Arial Narrow" w:eastAsia="Times New Roman" w:hAnsi="Arial Narrow" w:cs="Times New Roman"/>
                <w:color w:val="000000"/>
                <w:sz w:val="20"/>
                <w:lang w:eastAsia="es-CR"/>
              </w:rPr>
              <w:t xml:space="preserve"> personal para todo el personal </w:t>
            </w:r>
            <w:r w:rsidR="00E44867" w:rsidRPr="00E44867">
              <w:rPr>
                <w:rFonts w:ascii="Arial Narrow" w:eastAsia="Times New Roman" w:hAnsi="Arial Narrow" w:cs="Times New Roman"/>
                <w:color w:val="000000"/>
                <w:sz w:val="20"/>
                <w:lang w:eastAsia="es-CR"/>
              </w:rPr>
              <w:t>técnico</w:t>
            </w:r>
            <w:r w:rsidRPr="00E44867">
              <w:rPr>
                <w:rFonts w:ascii="Arial Narrow" w:eastAsia="Times New Roman" w:hAnsi="Arial Narrow" w:cs="Times New Roman"/>
                <w:color w:val="000000"/>
                <w:sz w:val="2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E44867" w:rsidRPr="00E44867">
              <w:rPr>
                <w:rFonts w:ascii="Arial Narrow" w:eastAsia="Times New Roman" w:hAnsi="Arial Narrow" w:cs="Times New Roman"/>
                <w:color w:val="000000"/>
                <w:sz w:val="20"/>
                <w:lang w:eastAsia="es-CR"/>
              </w:rPr>
              <w:t>Adquisición</w:t>
            </w:r>
            <w:r w:rsidRPr="00E44867">
              <w:rPr>
                <w:rFonts w:ascii="Arial Narrow" w:eastAsia="Times New Roman" w:hAnsi="Arial Narrow" w:cs="Times New Roman"/>
                <w:color w:val="000000"/>
                <w:sz w:val="20"/>
                <w:lang w:eastAsia="es-CR"/>
              </w:rPr>
              <w:t xml:space="preserve"> de los equipos de </w:t>
            </w:r>
            <w:r w:rsidR="00E44867" w:rsidRPr="00E44867">
              <w:rPr>
                <w:rFonts w:ascii="Arial Narrow" w:eastAsia="Times New Roman" w:hAnsi="Arial Narrow" w:cs="Times New Roman"/>
                <w:color w:val="000000"/>
                <w:sz w:val="20"/>
                <w:lang w:eastAsia="es-CR"/>
              </w:rPr>
              <w:t>protección</w:t>
            </w:r>
            <w:r w:rsidRPr="00E44867">
              <w:rPr>
                <w:rFonts w:ascii="Arial Narrow" w:eastAsia="Times New Roman" w:hAnsi="Arial Narrow" w:cs="Times New Roman"/>
                <w:color w:val="000000"/>
                <w:sz w:val="20"/>
                <w:lang w:eastAsia="es-CR"/>
              </w:rPr>
              <w:t xml:space="preserve"> personal especializados para diferentes </w:t>
            </w:r>
            <w:r w:rsidR="00E44867" w:rsidRPr="00E44867">
              <w:rPr>
                <w:rFonts w:ascii="Arial Narrow" w:eastAsia="Times New Roman" w:hAnsi="Arial Narrow" w:cs="Times New Roman"/>
                <w:color w:val="000000"/>
                <w:sz w:val="20"/>
                <w:lang w:eastAsia="es-CR"/>
              </w:rPr>
              <w:t>áreas</w:t>
            </w:r>
            <w:r w:rsidRPr="00E44867">
              <w:rPr>
                <w:rFonts w:ascii="Arial Narrow" w:eastAsia="Times New Roman" w:hAnsi="Arial Narrow" w:cs="Times New Roman"/>
                <w:color w:val="000000"/>
                <w:sz w:val="2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2,400,000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500 Barras Años de Servicio x ¢4.800, total ¢2.400.000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vestimentas y textiles para uso del personal </w:t>
            </w:r>
            <w:r w:rsidR="00E44867"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en cumplimiento con la dotación que presta el Cuerpo de Bomberos cada año.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500 Gafete (placa) dorado para nombre x ¢5.000, total ¢2.500.000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vestimentas y textiles para uso del personal </w:t>
            </w:r>
            <w:r w:rsidR="00E44867"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en cumplimiento con la dotación que presta el Cuerpo de Bomberos cada año.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2,250,000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500 Gafete (placa) plateado  para nombre x ¢4.500, total ¢2.250.000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vestimentas y textiles para uso del personal </w:t>
            </w:r>
            <w:r w:rsidR="00E44867"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en cumplimiento con la dotación que presta el Cuerpo de Bomberos cada año.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2,750,000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500 Placa Plateada  x ¢5.500, total ¢2.750.000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vestimentas y textiles para uso del personal </w:t>
            </w:r>
            <w:r w:rsidR="00E44867"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en cumplimiento con la dotación que presta el Cuerpo de Bomberos cada año.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4,971,876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58 RED PARA ATRAPAR ANIMALES X ¢85.722 = ¢4.971.876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E44867"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E44867"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085E8F" w:rsidRPr="0052208C">
              <w:rPr>
                <w:rFonts w:ascii="Arial Narrow" w:eastAsia="Times New Roman" w:hAnsi="Arial Narrow" w:cs="Times New Roman"/>
                <w:color w:val="000000"/>
                <w:lang w:eastAsia="es-CR"/>
              </w:rPr>
              <w:t>Adquisición</w:t>
            </w:r>
            <w:r w:rsidRPr="0052208C">
              <w:rPr>
                <w:rFonts w:ascii="Arial Narrow" w:eastAsia="Times New Roman" w:hAnsi="Arial Narrow" w:cs="Times New Roman"/>
                <w:color w:val="000000"/>
                <w:lang w:eastAsia="es-CR"/>
              </w:rPr>
              <w:t xml:space="preserve"> de los equipos de </w:t>
            </w:r>
            <w:r w:rsidR="00085E8F"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085E8F"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602,880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60 SACO PARA RESCATE ANIMAL X ¢10.048 = ¢602.880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085E8F"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085E8F"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085E8F" w:rsidRPr="0052208C">
              <w:rPr>
                <w:rFonts w:ascii="Arial Narrow" w:eastAsia="Times New Roman" w:hAnsi="Arial Narrow" w:cs="Times New Roman"/>
                <w:color w:val="000000"/>
                <w:lang w:eastAsia="es-CR"/>
              </w:rPr>
              <w:t>Adquisición</w:t>
            </w:r>
            <w:r w:rsidRPr="0052208C">
              <w:rPr>
                <w:rFonts w:ascii="Arial Narrow" w:eastAsia="Times New Roman" w:hAnsi="Arial Narrow" w:cs="Times New Roman"/>
                <w:color w:val="000000"/>
                <w:lang w:eastAsia="es-CR"/>
              </w:rPr>
              <w:t xml:space="preserve"> de los equipos de </w:t>
            </w:r>
            <w:r w:rsidR="00085E8F"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085E8F"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600 Pin Universal Plateado x ¢1.500, total ¢900.000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vestimentas y textiles para uso del personal </w:t>
            </w:r>
            <w:r w:rsidR="00085E8F"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en cumplimiento con la dotación que presta el Cuerpo de Bomberos cada año.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1,099,000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70 ARAÑA PARA LONA X ¢15.700 = ¢1.099.000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085E8F"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085E8F"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085E8F" w:rsidRPr="0052208C">
              <w:rPr>
                <w:rFonts w:ascii="Arial Narrow" w:eastAsia="Times New Roman" w:hAnsi="Arial Narrow" w:cs="Times New Roman"/>
                <w:color w:val="000000"/>
                <w:lang w:eastAsia="es-CR"/>
              </w:rPr>
              <w:t>Adquisición</w:t>
            </w:r>
            <w:r w:rsidRPr="0052208C">
              <w:rPr>
                <w:rFonts w:ascii="Arial Narrow" w:eastAsia="Times New Roman" w:hAnsi="Arial Narrow" w:cs="Times New Roman"/>
                <w:color w:val="000000"/>
                <w:lang w:eastAsia="es-CR"/>
              </w:rPr>
              <w:t xml:space="preserve"> de los equipos de </w:t>
            </w:r>
            <w:r w:rsidR="00085E8F"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085E8F"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25,140,582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94 PANTALÓN FORESTAL NFPA 1977 Y 1975 (200 VOLUNTARIOS) X ¢267.453 = ¢25.140.582</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085E8F"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085E8F"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085E8F" w:rsidRPr="0052208C">
              <w:rPr>
                <w:rFonts w:ascii="Arial Narrow" w:eastAsia="Times New Roman" w:hAnsi="Arial Narrow" w:cs="Times New Roman"/>
                <w:color w:val="000000"/>
                <w:lang w:eastAsia="es-CR"/>
              </w:rPr>
              <w:t>Adquisición</w:t>
            </w:r>
            <w:r w:rsidRPr="0052208C">
              <w:rPr>
                <w:rFonts w:ascii="Arial Narrow" w:eastAsia="Times New Roman" w:hAnsi="Arial Narrow" w:cs="Times New Roman"/>
                <w:color w:val="000000"/>
                <w:lang w:eastAsia="es-CR"/>
              </w:rPr>
              <w:t xml:space="preserve"> de los equipos de </w:t>
            </w:r>
            <w:r w:rsidR="00085E8F"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085E8F"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50 colchones para cama individual para solventar las necesidades en las Estaciones de Bomberos a ¢100,000.00 cada colchón para un total de ¢5</w:t>
            </w:r>
            <w:proofErr w:type="gramStart"/>
            <w:r w:rsidRPr="0052208C">
              <w:rPr>
                <w:rFonts w:ascii="Arial Narrow" w:eastAsia="Times New Roman" w:hAnsi="Arial Narrow" w:cs="Times New Roman"/>
                <w:color w:val="000000"/>
                <w:lang w:eastAsia="es-CR"/>
              </w:rPr>
              <w:t>,000,000.00</w:t>
            </w:r>
            <w:proofErr w:type="gramEnd"/>
            <w:r w:rsidRPr="0052208C">
              <w:rPr>
                <w:rFonts w:ascii="Arial Narrow" w:eastAsia="Times New Roman" w:hAnsi="Arial Narrow" w:cs="Times New Roman"/>
                <w:color w:val="000000"/>
                <w:lang w:eastAsia="es-CR"/>
              </w:rPr>
              <w:t xml:space="preserve">.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vestimentas y textiles para uso del personal </w:t>
            </w:r>
            <w:r w:rsidR="00085E8F"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en cumplimiento con la dotación que presta el Cuerpo de Bomberos cada año.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Edificaciones:</w:t>
            </w:r>
            <w:r w:rsidRPr="0052208C">
              <w:rPr>
                <w:rFonts w:ascii="Arial Narrow" w:eastAsia="Times New Roman" w:hAnsi="Arial Narrow" w:cs="Times New Roman"/>
                <w:color w:val="000000"/>
                <w:lang w:eastAsia="es-CR"/>
              </w:rPr>
              <w:br/>
              <w:t>Disponible para la compra de gabachas y textiles varios para el personal del Área de Edificaciones según histórico para un total de ¢1.000.000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Atender los reportes de averías de mantenimiento correctivo de las edificaciones con base en una priorización lógica y técnica.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Ejecución contractual de la Licitación Abreviada 2016LA-000022-UP "Banderas de C. R. y del BCBCR" por el monto de adjudicación anual.</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vestimentas y textiles para uso del personal </w:t>
            </w:r>
            <w:r w:rsidR="00085E8F"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en cumplimiento con la dotación que presta el Cuerpo de Bomberos cada año.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Ejecución contractual de la Licitación Pública 2018LN-000001-UP, para compra de 1200 pares de zapatos para el personal Operativo.</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vestimentas y textiles para uso del personal </w:t>
            </w:r>
            <w:r w:rsidR="00085E8F"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en cumplimiento con la dotación que presta el Cuerpo de Bomberos cada año.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150,000,000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Licitación Pública para la adquisición de los "Textiles y vestuario para el personal operativo y administrativo del BCBCR", se estima de ¢150,000,000.00 de uniformes administrativos y técnicos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vestimentas y textiles para uso del personal </w:t>
            </w:r>
            <w:r w:rsidR="00085E8F"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en cumplimiento con la dotación que presta el Cuerpo de Bomberos cada año.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150,000,000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Licitación Pública para la adquisición de los "Textiles y vestuario para el personal operativo y administrativo del BCBCR", se estima de ¢150</w:t>
            </w:r>
            <w:proofErr w:type="gramStart"/>
            <w:r w:rsidRPr="0052208C">
              <w:rPr>
                <w:rFonts w:ascii="Arial Narrow" w:eastAsia="Times New Roman" w:hAnsi="Arial Narrow" w:cs="Times New Roman"/>
                <w:color w:val="000000"/>
                <w:lang w:eastAsia="es-CR"/>
              </w:rPr>
              <w:t>,000,000.00</w:t>
            </w:r>
            <w:proofErr w:type="gramEnd"/>
            <w:r w:rsidRPr="0052208C">
              <w:rPr>
                <w:rFonts w:ascii="Arial Narrow" w:eastAsia="Times New Roman" w:hAnsi="Arial Narrow" w:cs="Times New Roman"/>
                <w:color w:val="000000"/>
                <w:lang w:eastAsia="es-CR"/>
              </w:rPr>
              <w:t xml:space="preserve"> de uniformes operativos</w:t>
            </w:r>
            <w:r w:rsidR="00E44867">
              <w:rPr>
                <w:rFonts w:ascii="Arial Narrow" w:eastAsia="Times New Roman" w:hAnsi="Arial Narrow" w:cs="Times New Roman"/>
                <w:color w:val="000000"/>
                <w:lang w:eastAsia="es-CR"/>
              </w:rPr>
              <w:t>.</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vestimentas y textiles para uso del personal </w:t>
            </w:r>
            <w:r w:rsidR="00085E8F"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en cumplimiento con la dotación que presta el Cuerpo de Bomberos cada año.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8,850,900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2.1.4.11.3.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300 GUANTES DE PROTECCIÓN FORESTAL X ¢29.503 = ¢8.850.900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085E8F"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085E8F"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con seguridad,  como lo son Capas,  </w:t>
            </w:r>
            <w:r w:rsidRPr="0052208C">
              <w:rPr>
                <w:rFonts w:ascii="Arial Narrow" w:eastAsia="Times New Roman" w:hAnsi="Arial Narrow" w:cs="Times New Roman"/>
                <w:color w:val="000000"/>
                <w:lang w:eastAsia="es-CR"/>
              </w:rPr>
              <w:lastRenderedPageBreak/>
              <w:t xml:space="preserve">Cascos,  Chalecos, Guantes,  Botas,  entre otros .  </w:t>
            </w:r>
            <w:r w:rsidR="00085E8F" w:rsidRPr="0052208C">
              <w:rPr>
                <w:rFonts w:ascii="Arial Narrow" w:eastAsia="Times New Roman" w:hAnsi="Arial Narrow" w:cs="Times New Roman"/>
                <w:color w:val="000000"/>
                <w:lang w:eastAsia="es-CR"/>
              </w:rPr>
              <w:t>Adquisición</w:t>
            </w:r>
            <w:r w:rsidRPr="0052208C">
              <w:rPr>
                <w:rFonts w:ascii="Arial Narrow" w:eastAsia="Times New Roman" w:hAnsi="Arial Narrow" w:cs="Times New Roman"/>
                <w:color w:val="000000"/>
                <w:lang w:eastAsia="es-CR"/>
              </w:rPr>
              <w:t xml:space="preserve"> de los equipos de </w:t>
            </w:r>
            <w:r w:rsidR="00085E8F"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085E8F"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1,417,524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 CINTA TUBULAR 02 ROLLO 50 YARDAS X ¢118.127 = ¢1.417.524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085E8F"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085E8F"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085E8F" w:rsidRPr="0052208C">
              <w:rPr>
                <w:rFonts w:ascii="Arial Narrow" w:eastAsia="Times New Roman" w:hAnsi="Arial Narrow" w:cs="Times New Roman"/>
                <w:color w:val="000000"/>
                <w:lang w:eastAsia="es-CR"/>
              </w:rPr>
              <w:t>Adquisición</w:t>
            </w:r>
            <w:r w:rsidRPr="0052208C">
              <w:rPr>
                <w:rFonts w:ascii="Arial Narrow" w:eastAsia="Times New Roman" w:hAnsi="Arial Narrow" w:cs="Times New Roman"/>
                <w:color w:val="000000"/>
                <w:lang w:eastAsia="es-CR"/>
              </w:rPr>
              <w:t xml:space="preserve"> de los equipos de </w:t>
            </w:r>
            <w:r w:rsidR="00085E8F"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para diferentes </w:t>
            </w:r>
            <w:r w:rsidR="00085E8F"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4,486,100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toldos de 6 x2 x ¢2.243.050 = ¢4.486.100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Academia: Se requiere contar con estructuras </w:t>
            </w:r>
            <w:r w:rsidR="00085E8F" w:rsidRPr="0052208C">
              <w:rPr>
                <w:rFonts w:ascii="Arial Narrow" w:eastAsia="Times New Roman" w:hAnsi="Arial Narrow" w:cs="Times New Roman"/>
                <w:color w:val="000000"/>
                <w:lang w:eastAsia="es-CR"/>
              </w:rPr>
              <w:t>móviles</w:t>
            </w:r>
            <w:r w:rsidRPr="0052208C">
              <w:rPr>
                <w:rFonts w:ascii="Arial Narrow" w:eastAsia="Times New Roman" w:hAnsi="Arial Narrow" w:cs="Times New Roman"/>
                <w:color w:val="000000"/>
                <w:lang w:eastAsia="es-CR"/>
              </w:rPr>
              <w:t xml:space="preserve"> para dotar de las instalaciones adecuadas para el soporte de las operaciones durante la atención de </w:t>
            </w:r>
            <w:r w:rsidR="00085E8F" w:rsidRPr="0052208C">
              <w:rPr>
                <w:rFonts w:ascii="Arial Narrow" w:eastAsia="Times New Roman" w:hAnsi="Arial Narrow" w:cs="Times New Roman"/>
                <w:color w:val="000000"/>
                <w:lang w:eastAsia="es-CR"/>
              </w:rPr>
              <w:t>emergencias</w:t>
            </w:r>
            <w:r w:rsidRPr="0052208C">
              <w:rPr>
                <w:rFonts w:ascii="Arial Narrow" w:eastAsia="Times New Roman" w:hAnsi="Arial Narrow" w:cs="Times New Roman"/>
                <w:color w:val="000000"/>
                <w:lang w:eastAsia="es-CR"/>
              </w:rPr>
              <w:t xml:space="preserve"> y actividades institucionales. Según oficio CBCR-027193-2019-ANB-00690.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10,015,040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272 CINTURONES DE RAPEL X ¢36.820 = ¢10.015.040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equipo de </w:t>
            </w:r>
            <w:r w:rsidR="00085E8F"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para todo el personal </w:t>
            </w:r>
            <w:r w:rsidR="00085E8F"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del Cuerpo de Bomberos necesario para poder desarrollar las actividades de control de todos los tipos de incidentes a los que respondemos,  con seguridad,  como lo son Capas,  Cascos,  Chalecos, Guantes,  Botas,  entre otros .  </w:t>
            </w:r>
            <w:r w:rsidR="00085E8F" w:rsidRPr="0052208C">
              <w:rPr>
                <w:rFonts w:ascii="Arial Narrow" w:eastAsia="Times New Roman" w:hAnsi="Arial Narrow" w:cs="Times New Roman"/>
                <w:color w:val="000000"/>
                <w:lang w:eastAsia="es-CR"/>
              </w:rPr>
              <w:t>Adquisición</w:t>
            </w:r>
            <w:r w:rsidRPr="0052208C">
              <w:rPr>
                <w:rFonts w:ascii="Arial Narrow" w:eastAsia="Times New Roman" w:hAnsi="Arial Narrow" w:cs="Times New Roman"/>
                <w:color w:val="000000"/>
                <w:lang w:eastAsia="es-CR"/>
              </w:rPr>
              <w:t xml:space="preserve"> de los equipos de </w:t>
            </w:r>
            <w:r w:rsidR="00085E8F" w:rsidRPr="0052208C">
              <w:rPr>
                <w:rFonts w:ascii="Arial Narrow" w:eastAsia="Times New Roman" w:hAnsi="Arial Narrow" w:cs="Times New Roman"/>
                <w:color w:val="000000"/>
                <w:lang w:eastAsia="es-CR"/>
              </w:rPr>
              <w:t>protección</w:t>
            </w:r>
            <w:r w:rsidRPr="0052208C">
              <w:rPr>
                <w:rFonts w:ascii="Arial Narrow" w:eastAsia="Times New Roman" w:hAnsi="Arial Narrow" w:cs="Times New Roman"/>
                <w:color w:val="000000"/>
                <w:lang w:eastAsia="es-CR"/>
              </w:rPr>
              <w:t xml:space="preserve"> personal especializados </w:t>
            </w:r>
            <w:r w:rsidRPr="0052208C">
              <w:rPr>
                <w:rFonts w:ascii="Arial Narrow" w:eastAsia="Times New Roman" w:hAnsi="Arial Narrow" w:cs="Times New Roman"/>
                <w:color w:val="000000"/>
                <w:lang w:eastAsia="es-CR"/>
              </w:rPr>
              <w:lastRenderedPageBreak/>
              <w:t xml:space="preserve">para diferentes </w:t>
            </w:r>
            <w:r w:rsidR="00085E8F" w:rsidRPr="0052208C">
              <w:rPr>
                <w:rFonts w:ascii="Arial Narrow" w:eastAsia="Times New Roman" w:hAnsi="Arial Narrow" w:cs="Times New Roman"/>
                <w:color w:val="000000"/>
                <w:lang w:eastAsia="es-CR"/>
              </w:rPr>
              <w:t>áreas</w:t>
            </w:r>
            <w:r w:rsidRPr="0052208C">
              <w:rPr>
                <w:rFonts w:ascii="Arial Narrow" w:eastAsia="Times New Roman" w:hAnsi="Arial Narrow" w:cs="Times New Roman"/>
                <w:color w:val="000000"/>
                <w:lang w:eastAsia="es-CR"/>
              </w:rPr>
              <w:t xml:space="preserve"> de control,  como lo son Trajes encapsulados, chalecos de flotabilidad, Sillines,  casco.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500 Placa Dorada  x ¢6.000, total ¢3.000.000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vestimentas y textiles para uso del personal </w:t>
            </w:r>
            <w:r w:rsidR="00085E8F"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en cumplimiento con la dotación que presta el Cuerpo de Bomberos cada año.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Licitación Pública para la adquisición de los "Textiles y vestuario para el personal operativo y administrativo del BCBCR", se estima de ¢20,000,000.00 uniformes para Acondicionamiento Físico (PAF),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Adquisición de vestimentas y textiles para uso del personal </w:t>
            </w:r>
            <w:r w:rsidR="00085E8F" w:rsidRPr="0052208C">
              <w:rPr>
                <w:rFonts w:ascii="Arial Narrow" w:eastAsia="Times New Roman" w:hAnsi="Arial Narrow" w:cs="Times New Roman"/>
                <w:color w:val="000000"/>
                <w:lang w:eastAsia="es-CR"/>
              </w:rPr>
              <w:t>técnico</w:t>
            </w:r>
            <w:r w:rsidRPr="0052208C">
              <w:rPr>
                <w:rFonts w:ascii="Arial Narrow" w:eastAsia="Times New Roman" w:hAnsi="Arial Narrow" w:cs="Times New Roman"/>
                <w:color w:val="000000"/>
                <w:lang w:eastAsia="es-CR"/>
              </w:rPr>
              <w:t xml:space="preserve"> y operativo en cumplimiento con la dotación que presta el Cuerpo de Bomberos cada año.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2.99.04 Textiles y vestuario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1,488,500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2.2.4.1.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2.2.4.1.1.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Promedio mensual del gasto ¢124.041,67 x 12 meses = ¢1.488.500,00.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alfombras, cobertores de asiento y todo tipo de textiles empleados para la protección de los vehículos y Unidades. Este presupuesto será ejecutado por medio de la Adquisición de bienes y servicios con tarjeta institucional de compras, según la necesidad que demanden las Estaciones de Bomberos o las Unidades Administrativas.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2.99.05 Útiles y materiales de limpieza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156,000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39 basureros x ¢4.000 = ¢156.000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Academia: Compra de1 basurero por habitación, con el fin de dotar de las condiciones necesarias en las 39 habitaciones del edificio de hospedaje para la estadía del personal que participa en las actividades de capacitación impartidas en la Academia. Según oficio CBCR-027193-2019-ANB-00690.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2.99.05 Útiles y materiales de limpieza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Edificaciones:</w:t>
            </w:r>
            <w:r w:rsidRPr="0052208C">
              <w:rPr>
                <w:rFonts w:ascii="Arial Narrow" w:eastAsia="Times New Roman" w:hAnsi="Arial Narrow" w:cs="Times New Roman"/>
                <w:color w:val="000000"/>
                <w:lang w:eastAsia="es-CR"/>
              </w:rPr>
              <w:br/>
              <w:t>Para compra de materiales de limpieza para tanques de captación de agua potable, desodorantes ambientales para un total de ¢500.000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Atender los reportes de averías de mantenimiento correctivo de las edificaciones con base en una priorización lógica y técnica.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2.99.05 Útiles y materiales de limpieza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13,162,500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Kit de limpieza y aseo para camiones a un costo por kit ¢22.500 para entregar aprox. a 195 vehículos tipo camión, para un total de ¢4.387.500 consumo cuatrimestral y para un total anual de ¢13.162.500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Las Estaciones de Bomberos y/o centros de coste que componen el Benemérito Cuerpo de Bomberos de Costa Rica requieren de materiales y productos de limpieza para las instalaciones, unidades vehiculares y del resto de bienes patrimoniales. Dichos materiales y suministros garantizan condiciones aseadas, limpias y protegidas para el personal de la Institución, tanto en el lugar en donde se despeña así como en la manipulación de los activos.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2.99.05 Útiles y materiales de limpieza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441,864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Paquete de aseo y limpieza para 17 dependencias consideradas consumo bajo costo por paquete de ¢8.664 para un total por cuatrimestre de ¢147.288 total anual de ¢441.864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Las Estaciones de Bomberos y/o centros de coste que componen el Benemérito Cuerpo de Bomberos de Costa Rica requieren de materiales y productos de limpieza para las instalaciones, unidades vehiculares y del resto de bienes patrimoniales. Dichos materiales y suministros garantizan condiciones aseadas, limpias y protegidas para el personal de la Institución, tanto en el lugar en donde se despeña así como en la manipulación de los activos.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2.99.05 Útiles y materiales de limpieza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14,432,796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Paquete de aseo y limpieza para 21 dependencias consideradas consumo moderado a un costo por paquete de ¢229.092 para un total por cuatrimestre de ¢4.810.932 total anual de ¢14.432.796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Las Estaciones de Bomberos y/o centros de coste que componen el Benemérito Cuerpo de Bomberos de Costa Rica requieren de materiales y productos de limpieza para las instalaciones, unidades vehiculares y del resto de bienes </w:t>
            </w:r>
            <w:r w:rsidRPr="0052208C">
              <w:rPr>
                <w:rFonts w:ascii="Arial Narrow" w:eastAsia="Times New Roman" w:hAnsi="Arial Narrow" w:cs="Times New Roman"/>
                <w:color w:val="000000"/>
                <w:lang w:eastAsia="es-CR"/>
              </w:rPr>
              <w:lastRenderedPageBreak/>
              <w:t>patrimoniales. Dichos materiales y suministros garantizan condiciones aseadas, limpias y protegidas para el personal de la Institución, tanto en el lugar en donde se despeña así como en la manipulación de los activos.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2.99.05 Útiles y materiales de limpieza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23,711,022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Paquete de aseo y limpieza para 23 dependencias consideradas consumo medio a un costo por paquete de ¢343.638 para un total por cuatrimestre de ¢7.903.674, total anual de ¢23.711.022</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Las Estaciones de Bomberos y/o centros de coste que componen el Benemérito Cuerpo de Bomberos de Costa Rica requieren de materiales y productos de limpieza para las instalaciones, unidades vehiculares y del resto de bienes patrimoniales. Dichos materiales y suministros garantizan condiciones aseadas, limpias y protegidas para el personal de la Institución, tanto en el lugar en donde se despeña así como en la manipulación de los activos.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2.99.05 Útiles y materiales de limpieza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5,250,000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Kit de limpieza y aseo para vehículos catalogados NO camión, costo por kit ¢7.000 para entregar aprox. a  250 vehículos de apoyo para un total de ¢1.750.000 de consumo cuatrimestral y para un consumo anual de ¢5.250.000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Las Estaciones de Bomberos y/o centros de coste que componen el Benemérito Cuerpo de Bomberos de Costa Rica requieren de materiales y productos de limpieza para las instalaciones, unidades vehiculares y del resto de bienes patrimoniales. Dichos materiales y suministros garantizan condiciones aseadas, limpias y protegidas para el personal de la Institución, tanto en el lugar en donde se despeña así como en la manipulación de los activos.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2.99.05 Útiles y materiales de limpieza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24,741,936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Paquete de aseo y limpieza para 18 dependencias consideradas alto consumo costo por paquete de ¢458.184 para un total por cuatrimestre de ¢8.247.312  total anual de ¢24.741.936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Las Estaciones de Bomberos y/o centros de coste que componen el Benemérito Cuerpo de Bomberos de Costa Rica requieren de materiales y productos de limpieza para las instalaciones, unidades vehiculares y del resto de bienes </w:t>
            </w:r>
            <w:r w:rsidRPr="0052208C">
              <w:rPr>
                <w:rFonts w:ascii="Arial Narrow" w:eastAsia="Times New Roman" w:hAnsi="Arial Narrow" w:cs="Times New Roman"/>
                <w:color w:val="000000"/>
                <w:lang w:eastAsia="es-CR"/>
              </w:rPr>
              <w:lastRenderedPageBreak/>
              <w:t>patrimoniales. Dichos materiales y suministros garantizan condiciones aseadas, limpias y protegidas para el personal de la Institución, tanto en el lugar en donde se despeña así como en la manipulación de los activos.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2.99.05 Útiles y materiales de limpieza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3.1.4.5.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3.1.4.4.3.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1 * ¢200.000= ¢200.000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requieren recursos para cumplir con programa de gestión ambiental institucional por medio de una  compra de separadores de residuos por un monto total de ¢200,000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2.99.05 Útiles y materiales de limpieza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1,400,000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 ¢1.400.000 = ¢1.400.000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una compra anual de materiales de limpieza para contar con el stock requerido en el mantenimiento de equipos, instrumentos y herramientas utilizadas en el desarrollo de los cursos de capacitación para bomberos por un monto total de ¢1.400.000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2.99.05 Útiles y materiales de limpieza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250 * ¢3.000 = ¢750.000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contar con paquetes de aseo brindados al personal  que desarrolla actividades para la continuidad operativa en la atención de una emergencia apoyada por la USCO por medio de la compra de 250 kits de aseo personal con un valor ¢3.000 cada uno.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2.99.05 Útiles y materiales de limpieza</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11,000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8 paquetes de toallas húmedas x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1,375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 11,000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Material educativo necesario para realizar citas especializadas según las necesidades de los pacientes, fomentando una buena alimentación. Material de apoyo para el proceso de los obesos críticos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06 TRAJE ENCAPSULADO CLASE A X ¢1.000.000 = ¢6.000.000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2,204,280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KIT DE TAPONES PARA SELLADO DE TUBOS X ¢2.204.280 = ¢2.204.280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1,645,046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PISCINA DE DESCONTAMINACION CON DUCHA X ¢1.645.046 = ¢1.645.046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3,265,600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 TRAJE ENCAPSULADO CLASE B X ¢326.560 = ¢3.265.600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6,342,800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100 CASCOS PARA RESCATE EN AGUAS X ¢63.428 = ¢6.342.800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3,265,600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100 LENTES DE SEGURIDAD X ¢32.656 = ¢3.265.600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220,900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100 LUCES QUIMICAS X ¢2.209 = ¢220.900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3,003,525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105 LUZ ESTROBOSCÓPICA X ¢28.605 = ¢3.003.525</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779,655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15 TAPÓN DE FUGA DE ESPUMA ACTIVADA X ¢51.977 = ¢779.655</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w:t>
            </w: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4,820,528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KIT NEUMATICO DE TAPONES PARA SELLADOS DE TUBOS X ¢2.410.264 = ¢4.820.528</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7,674,160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 CASCO CON COBERTOR ALUMINIZADO PARA AEROPUERTOS X ¢383.708 = ¢7.674.160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2,073,660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 PAR DE GUANTES DIELÉCTRICOS X ¢103.683 = ¢2.073.660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14,995,680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224 LENTES DE SEGURIDAD TIPO GOOGLE ESTRUCTURAL X ¢66.945 = ¢14.995.680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70,020,280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253 CASCOS DE PROTECCIÓN ESTRUCTURAL COLOR AMARILLO X ¢276.760 = ¢70.020.280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9,975,960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 TUBOS COLORIMETRICOS PARA SENSAR  COMPUESTOS Y ELEMENTOS QUÍMICOS X ¢3.325.320 = ¢9.975.960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8,302,800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30 CASCOS DE PROTECCIÓN ESTRUCTURAL COLOR BLANCO X ¢276.760 = ¢8.302.800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6,550,040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35 CHALECO PARA RESCATE EN AGUAS X ¢187.144 = ¢6.550.040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2,931,690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val="en-US" w:eastAsia="es-CR"/>
              </w:rPr>
            </w:pPr>
            <w:r w:rsidRPr="0052208C">
              <w:rPr>
                <w:rFonts w:ascii="Arial Narrow" w:eastAsia="Times New Roman" w:hAnsi="Arial Narrow" w:cs="Times New Roman"/>
                <w:color w:val="000000"/>
                <w:lang w:val="en-US" w:eastAsia="es-CR"/>
              </w:rPr>
              <w:t>5 KIT PARA CONTROL RAPIDO DE FUGAS / WEDGES, PUTTY AND "STOP-IT X ¢586.338 = ¢2.931.690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94,419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 PECHERA EN H PARA ESPELEOLOGÍA X ¢18.884 = ¢94.420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8,001,576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198 CASCOS PARA BOMBERO FORESTAL X ¢40.412 = ¢8.001.576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w:t>
            </w: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497,376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2.1.4.11. </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72 SILBATO PARA CHALECOS DE RESCATE EN AGUAS X ¢6.908 = ¢497.376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2.1.4.9.1.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Para compra de aditamentos de seguridad (guates, lentes, caretas, tapones, cascos, </w:t>
            </w:r>
            <w:r w:rsidR="00085E8F" w:rsidRPr="0052208C">
              <w:rPr>
                <w:rFonts w:ascii="Arial Narrow" w:eastAsia="Times New Roman" w:hAnsi="Arial Narrow" w:cs="Times New Roman"/>
                <w:color w:val="000000"/>
                <w:lang w:eastAsia="es-CR"/>
              </w:rPr>
              <w:t>arneses</w:t>
            </w:r>
            <w:r w:rsidRPr="0052208C">
              <w:rPr>
                <w:rFonts w:ascii="Arial Narrow" w:eastAsia="Times New Roman" w:hAnsi="Arial Narrow" w:cs="Times New Roman"/>
                <w:color w:val="000000"/>
                <w:lang w:eastAsia="es-CR"/>
              </w:rPr>
              <w:t>, orejeras) para funcionarios del Área de Edificaciones para un total de ¢1.000.000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Atender los reportes de averías de mantenimiento correctivo de las edificaciones con base en una priorización lógica y técnica.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3,030,000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3.1.4.5.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3.1.4.5.1.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1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3.030.000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3.030.000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Para el desarrollo de los cursos de rescate vertical para brigadas que se brindan dentro del programa de capacitación al público externo, orientado a la prevención y atención de incidentes se requiere una compra de equipo para rescate en alturas  </w:t>
            </w:r>
            <w:r w:rsidR="00085E8F" w:rsidRPr="0052208C">
              <w:rPr>
                <w:rFonts w:ascii="Arial Narrow" w:eastAsia="Times New Roman" w:hAnsi="Arial Narrow" w:cs="Times New Roman"/>
                <w:color w:val="000000"/>
                <w:lang w:eastAsia="es-CR"/>
              </w:rPr>
              <w:t>(sistemas</w:t>
            </w:r>
            <w:r w:rsidRPr="0052208C">
              <w:rPr>
                <w:rFonts w:ascii="Arial Narrow" w:eastAsia="Times New Roman" w:hAnsi="Arial Narrow" w:cs="Times New Roman"/>
                <w:color w:val="000000"/>
                <w:lang w:eastAsia="es-CR"/>
              </w:rPr>
              <w:t xml:space="preserve"> de absorción de energía, sillines de rescate, sistema de conectores para aseguramiento en alturas con un valor  total de </w:t>
            </w:r>
            <w:r w:rsidR="00173F7A">
              <w:rPr>
                <w:rFonts w:eastAsia="Times New Roman" w:cs="Arial"/>
                <w:color w:val="000000"/>
                <w:lang w:eastAsia="es-CR"/>
              </w:rPr>
              <w:t>¢</w:t>
            </w:r>
            <w:proofErr w:type="gramStart"/>
            <w:r w:rsidRPr="0052208C">
              <w:rPr>
                <w:rFonts w:ascii="Arial Narrow" w:eastAsia="Times New Roman" w:hAnsi="Arial Narrow" w:cs="Times New Roman"/>
                <w:color w:val="000000"/>
                <w:lang w:eastAsia="es-CR"/>
              </w:rPr>
              <w:t>3.030.000 .</w:t>
            </w:r>
            <w:proofErr w:type="gramEnd"/>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85,000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5 cascos de protección personal * ¢ 5.200,00  = ¢ 26.000,00</w:t>
            </w:r>
            <w:r w:rsidRPr="0052208C">
              <w:rPr>
                <w:rFonts w:ascii="Arial Narrow" w:eastAsia="Times New Roman" w:hAnsi="Arial Narrow" w:cs="Times New Roman"/>
                <w:color w:val="000000"/>
                <w:lang w:eastAsia="es-CR"/>
              </w:rPr>
              <w:br/>
              <w:t>10 pares de guantes * ¢4.200,00 = ¢42.000,00</w:t>
            </w:r>
            <w:r w:rsidRPr="0052208C">
              <w:rPr>
                <w:rFonts w:ascii="Arial Narrow" w:eastAsia="Times New Roman" w:hAnsi="Arial Narrow" w:cs="Times New Roman"/>
                <w:color w:val="000000"/>
                <w:lang w:eastAsia="es-CR"/>
              </w:rPr>
              <w:br/>
              <w:t>5 lentes de seguridad * ¢ 3.400,00 = ¢ 17.000,00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de equipo para protección personal con el fin de evitar lesiones y accidentes en los colaboradores de la Unidad que requieren realizar inspecciones en campo.</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3.1.6.2.1.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30 testigos numéricos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2.000,00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60.000,00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Dinero para la compra de testigos que permitan la identificación de indicios en los escenarios de investigación de incendios.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120,000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3.1.6.2.5.</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5 cajas de guantes de nitrilo (50 pares por caja)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24.000,00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120.000,00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Recursos para facilitar la manipulación y recolección de indicios en el laboratorio, además de evitar la contaminación de estos.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3.2.4.8.1.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 ¢2.500.000 = ¢2.500.000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efectuar una compra para adquirir equipo de resguardo y  seguridad laboral para personal del área de campus para el desarrollo de las distintas tareas  donde se requiere el uso de guantes para trabajos pesados y livianos, cascos de protección, protección auditiva, visual, contra caídas, contra riesgos eléctricos, protección respiratoria contra vapores orgánicos y humos metálicos y reductores de velocidad para trabajos en alturas por un monto de ¢2.500.000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163,100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7 Chalecos </w:t>
            </w:r>
            <w:proofErr w:type="spellStart"/>
            <w:r w:rsidRPr="0052208C">
              <w:rPr>
                <w:rFonts w:ascii="Arial Narrow" w:eastAsia="Times New Roman" w:hAnsi="Arial Narrow" w:cs="Times New Roman"/>
                <w:color w:val="000000"/>
                <w:lang w:eastAsia="es-CR"/>
              </w:rPr>
              <w:t>reflectivos</w:t>
            </w:r>
            <w:proofErr w:type="spellEnd"/>
            <w:r w:rsidRPr="0052208C">
              <w:rPr>
                <w:rFonts w:ascii="Arial Narrow" w:eastAsia="Times New Roman" w:hAnsi="Arial Narrow" w:cs="Times New Roman"/>
                <w:color w:val="000000"/>
                <w:lang w:eastAsia="es-CR"/>
              </w:rPr>
              <w:t xml:space="preserve"> x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9,700=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67,900 </w:t>
            </w:r>
            <w:r w:rsidRPr="0052208C">
              <w:rPr>
                <w:rFonts w:ascii="Arial Narrow" w:eastAsia="Times New Roman" w:hAnsi="Arial Narrow" w:cs="Times New Roman"/>
                <w:color w:val="000000"/>
                <w:lang w:eastAsia="es-CR"/>
              </w:rPr>
              <w:br/>
              <w:t xml:space="preserve">7 Cascos de seguridad x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3,200=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22,400 </w:t>
            </w:r>
            <w:r w:rsidRPr="0052208C">
              <w:rPr>
                <w:rFonts w:ascii="Arial Narrow" w:eastAsia="Times New Roman" w:hAnsi="Arial Narrow" w:cs="Times New Roman"/>
                <w:color w:val="000000"/>
                <w:lang w:eastAsia="es-CR"/>
              </w:rPr>
              <w:br/>
              <w:t xml:space="preserve">7 Pares de guantes x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3100=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21,700 </w:t>
            </w:r>
            <w:r w:rsidRPr="0052208C">
              <w:rPr>
                <w:rFonts w:ascii="Arial Narrow" w:eastAsia="Times New Roman" w:hAnsi="Arial Narrow" w:cs="Times New Roman"/>
                <w:color w:val="000000"/>
                <w:lang w:eastAsia="es-CR"/>
              </w:rPr>
              <w:br/>
              <w:t>7 Anteojos de seguridad x</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 6,800=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47,600 </w:t>
            </w:r>
            <w:r w:rsidRPr="0052208C">
              <w:rPr>
                <w:rFonts w:ascii="Arial Narrow" w:eastAsia="Times New Roman" w:hAnsi="Arial Narrow" w:cs="Times New Roman"/>
                <w:color w:val="000000"/>
                <w:lang w:eastAsia="es-CR"/>
              </w:rPr>
              <w:br/>
              <w:t xml:space="preserve">7 Barbiquejos x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500=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3,500 </w:t>
            </w:r>
            <w:r w:rsidRPr="0052208C">
              <w:rPr>
                <w:rFonts w:ascii="Arial Narrow" w:eastAsia="Times New Roman" w:hAnsi="Arial Narrow" w:cs="Times New Roman"/>
                <w:color w:val="000000"/>
                <w:lang w:eastAsia="es-CR"/>
              </w:rPr>
              <w:br/>
              <w:t>Total:</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 67,900+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22,400+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21,700+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47,600+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3,500=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386,133.00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Material necesario para una buena higiene de los equipos de medición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2.99.06 Útiles y materiales de resguardo y seguridad</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818,000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Protección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2.2.4.1.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2.2.4.1.1.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Promedio mensual del gasto ¢68.188,67 x 12 meses = ¢818.000,00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Compra de cinta </w:t>
            </w:r>
            <w:proofErr w:type="spellStart"/>
            <w:r w:rsidRPr="0052208C">
              <w:rPr>
                <w:rFonts w:ascii="Arial Narrow" w:eastAsia="Times New Roman" w:hAnsi="Arial Narrow" w:cs="Times New Roman"/>
                <w:color w:val="000000"/>
                <w:lang w:eastAsia="es-CR"/>
              </w:rPr>
              <w:t>reflectiva</w:t>
            </w:r>
            <w:proofErr w:type="spellEnd"/>
            <w:r w:rsidRPr="0052208C">
              <w:rPr>
                <w:rFonts w:ascii="Arial Narrow" w:eastAsia="Times New Roman" w:hAnsi="Arial Narrow" w:cs="Times New Roman"/>
                <w:color w:val="000000"/>
                <w:lang w:eastAsia="es-CR"/>
              </w:rPr>
              <w:t>, cintas antideslizantes, cinturones de seguridad y cualquier otro material empleado para la seguridad de las Unidades. Este presupuesto será ejecutado por medio de la Adquisición de bienes y servicios con tarjeta institucional de compras, según la necesidad que demanden las Estaciones de Bomberos o las Unidades Administrativas.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2.99.07 Útiles y materiales de cocina y comedor</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2,240,000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Monto anual aproximado de ¢2</w:t>
            </w:r>
            <w:proofErr w:type="gramStart"/>
            <w:r w:rsidRPr="0052208C">
              <w:rPr>
                <w:rFonts w:ascii="Arial Narrow" w:eastAsia="Times New Roman" w:hAnsi="Arial Narrow" w:cs="Times New Roman"/>
                <w:color w:val="000000"/>
                <w:lang w:eastAsia="es-CR"/>
              </w:rPr>
              <w:t>,000,000.00</w:t>
            </w:r>
            <w:proofErr w:type="gramEnd"/>
            <w:r w:rsidRPr="0052208C">
              <w:rPr>
                <w:rFonts w:ascii="Arial Narrow" w:eastAsia="Times New Roman" w:hAnsi="Arial Narrow" w:cs="Times New Roman"/>
                <w:color w:val="000000"/>
                <w:lang w:eastAsia="es-CR"/>
              </w:rPr>
              <w:t>, más un 12% de incremento por concepto de reajustes de precios y nuevas necesidades generadas, Total anual de ¢2,240,000.00.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Cumplir con el abastecimiento de las necesidades reportadas por las diferentes unidades usuarias por lo que se requiere habilitar y dar contenido a esta partida para atender las compras ordinarias y extraordinarias para la adquisición de </w:t>
            </w:r>
            <w:r w:rsidRPr="0052208C">
              <w:rPr>
                <w:rFonts w:ascii="Arial Narrow" w:eastAsia="Times New Roman" w:hAnsi="Arial Narrow" w:cs="Times New Roman"/>
                <w:color w:val="000000"/>
                <w:lang w:eastAsia="es-CR"/>
              </w:rPr>
              <w:lastRenderedPageBreak/>
              <w:t>artículos de cocina y comedor como juego de ollas, ollas de presión, cubiertos, vasos, platos, picheles, etc.</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2.99.99 Otros útiles, materiales y suministros diversos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13,700,000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1.1.6.1.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1.1.6.1.1.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stand inflab</w:t>
            </w:r>
            <w:r>
              <w:rPr>
                <w:rFonts w:ascii="Arial Narrow" w:eastAsia="Times New Roman" w:hAnsi="Arial Narrow" w:cs="Times New Roman"/>
                <w:color w:val="000000"/>
                <w:lang w:eastAsia="es-CR"/>
              </w:rPr>
              <w:t>l</w:t>
            </w:r>
            <w:r w:rsidRPr="0052208C">
              <w:rPr>
                <w:rFonts w:ascii="Arial Narrow" w:eastAsia="Times New Roman" w:hAnsi="Arial Narrow" w:cs="Times New Roman"/>
                <w:color w:val="000000"/>
                <w:lang w:eastAsia="es-CR"/>
              </w:rPr>
              <w:t xml:space="preserve">e  x 1.050.000                                                       </w:t>
            </w:r>
            <w:r w:rsidRPr="0052208C">
              <w:rPr>
                <w:rFonts w:ascii="Arial Narrow" w:eastAsia="Times New Roman" w:hAnsi="Arial Narrow" w:cs="Times New Roman"/>
                <w:color w:val="000000"/>
                <w:lang w:eastAsia="es-CR"/>
              </w:rPr>
              <w:br/>
              <w:t xml:space="preserve">1 camión inflable x 3.800.000                                                                  </w:t>
            </w:r>
            <w:r w:rsidRPr="0052208C">
              <w:rPr>
                <w:rFonts w:ascii="Arial Narrow" w:eastAsia="Times New Roman" w:hAnsi="Arial Narrow" w:cs="Times New Roman"/>
                <w:color w:val="000000"/>
                <w:lang w:eastAsia="es-CR"/>
              </w:rPr>
              <w:br/>
              <w:t>6000 cascos para niños x 450</w:t>
            </w:r>
            <w:r w:rsidRPr="0052208C">
              <w:rPr>
                <w:rFonts w:ascii="Arial Narrow" w:eastAsia="Times New Roman" w:hAnsi="Arial Narrow" w:cs="Times New Roman"/>
                <w:color w:val="000000"/>
                <w:lang w:eastAsia="es-CR"/>
              </w:rPr>
              <w:br/>
              <w:t xml:space="preserve">  2 botargas prevención x 2.500.000                                         </w:t>
            </w:r>
            <w:r w:rsidRPr="0052208C">
              <w:rPr>
                <w:rFonts w:ascii="Arial Narrow" w:eastAsia="Times New Roman" w:hAnsi="Arial Narrow" w:cs="Times New Roman"/>
                <w:color w:val="000000"/>
                <w:lang w:eastAsia="es-CR"/>
              </w:rPr>
              <w:br/>
              <w:t>500 promocionales niños prevención x 2.300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Materiales promocionales para divulgar mensajes de prevención a públicos internos y externos, para disminuir el impacto de las emergencias.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2.99.99 Otros útiles, materiales y suministros diversos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1.1.7.1.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1.1.7.1.3.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Compra artículos Campamento infantil ¢3,000,000</w:t>
            </w:r>
            <w:r w:rsidRPr="0052208C">
              <w:rPr>
                <w:rFonts w:ascii="Arial Narrow" w:eastAsia="Times New Roman" w:hAnsi="Arial Narrow" w:cs="Times New Roman"/>
                <w:color w:val="000000"/>
                <w:lang w:eastAsia="es-CR"/>
              </w:rPr>
              <w:br/>
              <w:t>Comprar de plumas ¢1,000,000</w:t>
            </w:r>
            <w:r w:rsidRPr="0052208C">
              <w:rPr>
                <w:rFonts w:ascii="Arial Narrow" w:eastAsia="Times New Roman" w:hAnsi="Arial Narrow" w:cs="Times New Roman"/>
                <w:color w:val="000000"/>
                <w:lang w:eastAsia="es-CR"/>
              </w:rPr>
              <w:br/>
              <w:t>Artículos promocionales menores ¢1,000,000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Para el campamento infantil de Bomberos se requiere comprar los premios que se </w:t>
            </w:r>
            <w:proofErr w:type="gramStart"/>
            <w:r w:rsidRPr="0052208C">
              <w:rPr>
                <w:rFonts w:ascii="Arial Narrow" w:eastAsia="Times New Roman" w:hAnsi="Arial Narrow" w:cs="Times New Roman"/>
                <w:color w:val="000000"/>
                <w:lang w:eastAsia="es-CR"/>
              </w:rPr>
              <w:t>le</w:t>
            </w:r>
            <w:proofErr w:type="gramEnd"/>
            <w:r w:rsidRPr="0052208C">
              <w:rPr>
                <w:rFonts w:ascii="Arial Narrow" w:eastAsia="Times New Roman" w:hAnsi="Arial Narrow" w:cs="Times New Roman"/>
                <w:color w:val="000000"/>
                <w:lang w:eastAsia="es-CR"/>
              </w:rPr>
              <w:t xml:space="preserve"> dan a los niños, así como artículos promocionales de Bomberos CR para posicionar nuestra marca.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2.99.99 Otros útiles, materiales y suministros diversos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10,000,802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2.1.4.10.</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2.1.4.10.1.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5371 baterías x ¢1.862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10.000.802</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Con el fin de brindar el óptimo funcionamiento </w:t>
            </w:r>
            <w:proofErr w:type="gramStart"/>
            <w:r w:rsidRPr="0052208C">
              <w:rPr>
                <w:rFonts w:ascii="Arial Narrow" w:eastAsia="Times New Roman" w:hAnsi="Arial Narrow" w:cs="Times New Roman"/>
                <w:color w:val="000000"/>
                <w:lang w:eastAsia="es-CR"/>
              </w:rPr>
              <w:t>de los arac</w:t>
            </w:r>
            <w:proofErr w:type="gramEnd"/>
            <w:r w:rsidRPr="0052208C">
              <w:rPr>
                <w:rFonts w:ascii="Arial Narrow" w:eastAsia="Times New Roman" w:hAnsi="Arial Narrow" w:cs="Times New Roman"/>
                <w:color w:val="000000"/>
                <w:lang w:eastAsia="es-CR"/>
              </w:rPr>
              <w:t>, se necesita realizar las compras de las baterías recomendadas por el fabricante.</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2.99.99 Otros útiles, materiales y suministros diversos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1,985,472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 HIELERA X ¢62.046 = ¢1.985.472</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Suministros diversos utilizados en la logística de preparación y apoyo que se brinda a los bomberos operativos en la cobertura de las emergencias que cotidianamente se atienden.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2.99.99 Otros útiles, materiales y suministros diversos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      1,598,926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2.1.4.11.3.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38 RECIPIENTES PARA COMIDA TIPO TORTUGA X ¢42.077 = ¢1.598.926</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Suministros diversos utilizados en la logística de preparación y apoyo que se brinda a los bomberos operativos en la cobertura de las emergencias que cotidianamente se atienden.</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2.99.99 Otros útiles, materiales y suministros diversos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2.1.4.6.3.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Promedio realizado con base en las atenciones de los periodos 2017-2018 para un total anual de ¢1.000.000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Atender las necesidades de las dependencias para el uso de los accesorios en forma oportuna.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2.99.99 Otros útiles, materiales y suministros diversos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450,000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3.1.6.2.5.</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100 Bolsas de plástico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150,00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15.000,00</w:t>
            </w:r>
            <w:r w:rsidRPr="0052208C">
              <w:rPr>
                <w:rFonts w:ascii="Arial Narrow" w:eastAsia="Times New Roman" w:hAnsi="Arial Narrow" w:cs="Times New Roman"/>
                <w:color w:val="000000"/>
                <w:lang w:eastAsia="es-CR"/>
              </w:rPr>
              <w:br/>
              <w:t>15 kits de cargador con bater</w:t>
            </w:r>
            <w:r w:rsidRPr="0052208C">
              <w:rPr>
                <w:rFonts w:ascii="Arial Narrow" w:eastAsia="Times New Roman" w:hAnsi="Arial Narrow" w:cs="Arial Narrow"/>
                <w:color w:val="000000"/>
                <w:lang w:eastAsia="es-CR"/>
              </w:rPr>
              <w:t>í</w:t>
            </w:r>
            <w:r w:rsidRPr="0052208C">
              <w:rPr>
                <w:rFonts w:ascii="Arial Narrow" w:eastAsia="Times New Roman" w:hAnsi="Arial Narrow" w:cs="Times New Roman"/>
                <w:color w:val="000000"/>
                <w:lang w:eastAsia="es-CR"/>
              </w:rPr>
              <w:t xml:space="preserve">as recargables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25.000,00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375.000,00</w:t>
            </w:r>
            <w:r w:rsidRPr="0052208C">
              <w:rPr>
                <w:rFonts w:ascii="Arial Narrow" w:eastAsia="Times New Roman" w:hAnsi="Arial Narrow" w:cs="Times New Roman"/>
                <w:color w:val="000000"/>
                <w:lang w:eastAsia="es-CR"/>
              </w:rPr>
              <w:br/>
              <w:t>2 paquetes de bater</w:t>
            </w:r>
            <w:r w:rsidRPr="0052208C">
              <w:rPr>
                <w:rFonts w:ascii="Arial Narrow" w:eastAsia="Times New Roman" w:hAnsi="Arial Narrow" w:cs="Arial Narrow"/>
                <w:color w:val="000000"/>
                <w:lang w:eastAsia="es-CR"/>
              </w:rPr>
              <w:t>í</w:t>
            </w:r>
            <w:r w:rsidRPr="0052208C">
              <w:rPr>
                <w:rFonts w:ascii="Arial Narrow" w:eastAsia="Times New Roman" w:hAnsi="Arial Narrow" w:cs="Times New Roman"/>
                <w:color w:val="000000"/>
                <w:lang w:eastAsia="es-CR"/>
              </w:rPr>
              <w:t xml:space="preserve">as recargables AA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15.000,00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30.000,00</w:t>
            </w:r>
            <w:r w:rsidRPr="0052208C">
              <w:rPr>
                <w:rFonts w:ascii="Arial Narrow" w:eastAsia="Times New Roman" w:hAnsi="Arial Narrow" w:cs="Times New Roman"/>
                <w:color w:val="000000"/>
                <w:lang w:eastAsia="es-CR"/>
              </w:rPr>
              <w:br/>
              <w:t xml:space="preserve">2 paquetes de baterías recargables AAA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15.000,00  =  </w:t>
            </w:r>
            <w:r w:rsidR="00457958">
              <w:rPr>
                <w:rFonts w:eastAsia="Times New Roman" w:cs="Arial"/>
                <w:color w:val="000000"/>
                <w:lang w:eastAsia="es-CR"/>
              </w:rPr>
              <w:t>¢</w:t>
            </w:r>
            <w:r w:rsidRPr="0052208C">
              <w:rPr>
                <w:rFonts w:ascii="Arial Narrow" w:eastAsia="Times New Roman" w:hAnsi="Arial Narrow" w:cs="Times New Roman"/>
                <w:color w:val="000000"/>
                <w:lang w:eastAsia="es-CR"/>
              </w:rPr>
              <w:t xml:space="preserve"> 30.000,00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Este presupuesto será utilizado con el fin de realizar el adecuado embalaje y manipulación de los indicios recolectados en incendios durante los análisis de laboratorio. Adicional, la compra de baterías y su cargador con el fin de reducir el consumo de baterías descartables y contribuir con el medio ambiente y el programa de bandera azul.</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2.99.99 Otros útiles, materiales y suministros diversos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4,456,000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3.2.4.6.1.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4.456.000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4.456.000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requieren una compra de productos promocionales entre ellos lápices, bolígrafos, libretas, para el desarrollo de relaciones de negocio entre clientes y posibles clientes de los servicios de capacitación externa que ofrece la Academia de Bomberos con un valor total de ¢4.456.000.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2.99.99 Otros útiles, materiales y suministros diversos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2,400,000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3.2.4.6.2.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12.000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2.400.000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Se requiere una compra de productos promocionales como parte del desarrollo de las estrategias para la fidelización de clientes y en agradecimiento a la preferencia hacia los servicios que de capacitación externa que brinda la Academia por un costo total de ¢2.400.000.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2.99.99 Otros útiles, materiales y suministros diversos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2,500,000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 ¢2.500.000 = ¢2.500.000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Se requiere la compra medallas y trofeos para el apoyo en el desarrollo de las actividades institucionales como Desafío INS con un valor unitario del servicio por ¢2.500.000. </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2.99.99 Otros útiles, materiales y suministros diversos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11,040,000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3.2.4.8.4.</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80 * ¢18.000 = ¢1.440.000</w:t>
            </w:r>
            <w:r w:rsidRPr="0052208C">
              <w:rPr>
                <w:rFonts w:ascii="Arial Narrow" w:eastAsia="Times New Roman" w:hAnsi="Arial Narrow" w:cs="Times New Roman"/>
                <w:color w:val="000000"/>
                <w:lang w:eastAsia="es-CR"/>
              </w:rPr>
              <w:br/>
              <w:t>80 * ¢33.000 = ¢2.640.000</w:t>
            </w:r>
            <w:r w:rsidRPr="0052208C">
              <w:rPr>
                <w:rFonts w:ascii="Arial Narrow" w:eastAsia="Times New Roman" w:hAnsi="Arial Narrow" w:cs="Times New Roman"/>
                <w:color w:val="000000"/>
                <w:lang w:eastAsia="es-CR"/>
              </w:rPr>
              <w:br/>
              <w:t>30 * ¢24.000 = ¢720.000</w:t>
            </w:r>
            <w:r w:rsidRPr="0052208C">
              <w:rPr>
                <w:rFonts w:ascii="Arial Narrow" w:eastAsia="Times New Roman" w:hAnsi="Arial Narrow" w:cs="Times New Roman"/>
                <w:color w:val="000000"/>
                <w:lang w:eastAsia="es-CR"/>
              </w:rPr>
              <w:br/>
              <w:t>40 * ¢24.000 = ¢960.000</w:t>
            </w:r>
            <w:r w:rsidRPr="0052208C">
              <w:rPr>
                <w:rFonts w:ascii="Arial Narrow" w:eastAsia="Times New Roman" w:hAnsi="Arial Narrow" w:cs="Times New Roman"/>
                <w:color w:val="000000"/>
                <w:lang w:eastAsia="es-CR"/>
              </w:rPr>
              <w:br/>
              <w:t>80 * ¢66.000 = ¢5.280.000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Se requiere que cada estación de bomberos cuente con el equipo necesario para el desarrollo de las rutinas PAF, por medio de la entrega de pesas </w:t>
            </w:r>
            <w:proofErr w:type="spellStart"/>
            <w:r w:rsidRPr="0052208C">
              <w:rPr>
                <w:rFonts w:ascii="Arial Narrow" w:eastAsia="Times New Roman" w:hAnsi="Arial Narrow" w:cs="Times New Roman"/>
                <w:color w:val="000000"/>
                <w:lang w:eastAsia="es-CR"/>
              </w:rPr>
              <w:t>kettlebell</w:t>
            </w:r>
            <w:proofErr w:type="spellEnd"/>
            <w:r w:rsidRPr="0052208C">
              <w:rPr>
                <w:rFonts w:ascii="Arial Narrow" w:eastAsia="Times New Roman" w:hAnsi="Arial Narrow" w:cs="Times New Roman"/>
                <w:color w:val="000000"/>
                <w:lang w:eastAsia="es-CR"/>
              </w:rPr>
              <w:t xml:space="preserve"> de 2 kg con un valor unitario  de ¢</w:t>
            </w:r>
            <w:proofErr w:type="gramStart"/>
            <w:r w:rsidRPr="0052208C">
              <w:rPr>
                <w:rFonts w:ascii="Arial Narrow" w:eastAsia="Times New Roman" w:hAnsi="Arial Narrow" w:cs="Times New Roman"/>
                <w:color w:val="000000"/>
                <w:lang w:eastAsia="es-CR"/>
              </w:rPr>
              <w:t>18.000 ,</w:t>
            </w:r>
            <w:proofErr w:type="gramEnd"/>
            <w:r w:rsidRPr="0052208C">
              <w:rPr>
                <w:rFonts w:ascii="Arial Narrow" w:eastAsia="Times New Roman" w:hAnsi="Arial Narrow" w:cs="Times New Roman"/>
                <w:color w:val="000000"/>
                <w:lang w:eastAsia="es-CR"/>
              </w:rPr>
              <w:t xml:space="preserve"> </w:t>
            </w:r>
            <w:proofErr w:type="spellStart"/>
            <w:r w:rsidRPr="0052208C">
              <w:rPr>
                <w:rFonts w:ascii="Arial Narrow" w:eastAsia="Times New Roman" w:hAnsi="Arial Narrow" w:cs="Times New Roman"/>
                <w:color w:val="000000"/>
                <w:lang w:eastAsia="es-CR"/>
              </w:rPr>
              <w:t>kettlebell</w:t>
            </w:r>
            <w:proofErr w:type="spellEnd"/>
            <w:r w:rsidRPr="0052208C">
              <w:rPr>
                <w:rFonts w:ascii="Arial Narrow" w:eastAsia="Times New Roman" w:hAnsi="Arial Narrow" w:cs="Times New Roman"/>
                <w:color w:val="000000"/>
                <w:lang w:eastAsia="es-CR"/>
              </w:rPr>
              <w:t xml:space="preserve"> 4 kg con un valor unitario  de ¢33.000, bandas elásticas con un valor unitario de ¢24.000 , mini bandas elásticas con un valor unitario de ¢24.000 y mancuernas de 25 </w:t>
            </w:r>
            <w:proofErr w:type="spellStart"/>
            <w:r w:rsidRPr="0052208C">
              <w:rPr>
                <w:rFonts w:ascii="Arial Narrow" w:eastAsia="Times New Roman" w:hAnsi="Arial Narrow" w:cs="Times New Roman"/>
                <w:color w:val="000000"/>
                <w:lang w:eastAsia="es-CR"/>
              </w:rPr>
              <w:t>lbs</w:t>
            </w:r>
            <w:proofErr w:type="spellEnd"/>
            <w:r w:rsidRPr="0052208C">
              <w:rPr>
                <w:rFonts w:ascii="Arial Narrow" w:eastAsia="Times New Roman" w:hAnsi="Arial Narrow" w:cs="Times New Roman"/>
                <w:color w:val="000000"/>
                <w:lang w:eastAsia="es-CR"/>
              </w:rPr>
              <w:t xml:space="preserve"> con un valor unitario de ¢66.000.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2.99.99 Otros útiles, materiales y suministros diversos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12,265,480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3.2.4.8.5.</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 * ¢800.000 = ¢1.600.000</w:t>
            </w:r>
            <w:r w:rsidRPr="0052208C">
              <w:rPr>
                <w:rFonts w:ascii="Arial Narrow" w:eastAsia="Times New Roman" w:hAnsi="Arial Narrow" w:cs="Times New Roman"/>
                <w:color w:val="000000"/>
                <w:lang w:eastAsia="es-CR"/>
              </w:rPr>
              <w:br/>
              <w:t>2 * ¢1.000.200 = ¢ 2.000.400</w:t>
            </w:r>
            <w:r w:rsidRPr="0052208C">
              <w:rPr>
                <w:rFonts w:ascii="Arial Narrow" w:eastAsia="Times New Roman" w:hAnsi="Arial Narrow" w:cs="Times New Roman"/>
                <w:color w:val="000000"/>
                <w:lang w:eastAsia="es-CR"/>
              </w:rPr>
              <w:br/>
              <w:t>2 * ¢26.000 = ¢52.000</w:t>
            </w:r>
            <w:r w:rsidRPr="0052208C">
              <w:rPr>
                <w:rFonts w:ascii="Arial Narrow" w:eastAsia="Times New Roman" w:hAnsi="Arial Narrow" w:cs="Times New Roman"/>
                <w:color w:val="000000"/>
                <w:lang w:eastAsia="es-CR"/>
              </w:rPr>
              <w:br/>
              <w:t>2 * ¢960.000 = ¢1.920.000</w:t>
            </w:r>
            <w:r w:rsidRPr="0052208C">
              <w:rPr>
                <w:rFonts w:ascii="Arial Narrow" w:eastAsia="Times New Roman" w:hAnsi="Arial Narrow" w:cs="Times New Roman"/>
                <w:color w:val="000000"/>
                <w:lang w:eastAsia="es-CR"/>
              </w:rPr>
              <w:br/>
              <w:t>2 * ¢130.000 = ¢260.000</w:t>
            </w:r>
            <w:r w:rsidRPr="0052208C">
              <w:rPr>
                <w:rFonts w:ascii="Arial Narrow" w:eastAsia="Times New Roman" w:hAnsi="Arial Narrow" w:cs="Times New Roman"/>
                <w:color w:val="000000"/>
                <w:lang w:eastAsia="es-CR"/>
              </w:rPr>
              <w:br/>
              <w:t>4 * ¢145.000 = ¢580.000</w:t>
            </w:r>
            <w:r w:rsidRPr="0052208C">
              <w:rPr>
                <w:rFonts w:ascii="Arial Narrow" w:eastAsia="Times New Roman" w:hAnsi="Arial Narrow" w:cs="Times New Roman"/>
                <w:color w:val="000000"/>
                <w:lang w:eastAsia="es-CR"/>
              </w:rPr>
              <w:br/>
              <w:t>4 * ¢47.520 = ¢190.080</w:t>
            </w:r>
            <w:r w:rsidRPr="0052208C">
              <w:rPr>
                <w:rFonts w:ascii="Arial Narrow" w:eastAsia="Times New Roman" w:hAnsi="Arial Narrow" w:cs="Times New Roman"/>
                <w:color w:val="000000"/>
                <w:lang w:eastAsia="es-CR"/>
              </w:rPr>
              <w:br/>
              <w:t>2 * ¢270.000 = ¢540.000</w:t>
            </w:r>
            <w:r w:rsidRPr="0052208C">
              <w:rPr>
                <w:rFonts w:ascii="Arial Narrow" w:eastAsia="Times New Roman" w:hAnsi="Arial Narrow" w:cs="Times New Roman"/>
                <w:color w:val="000000"/>
                <w:lang w:eastAsia="es-CR"/>
              </w:rPr>
              <w:br/>
              <w:t>1 * ¢57.000 = ¢57.000</w:t>
            </w:r>
            <w:r w:rsidRPr="0052208C">
              <w:rPr>
                <w:rFonts w:ascii="Arial Narrow" w:eastAsia="Times New Roman" w:hAnsi="Arial Narrow" w:cs="Times New Roman"/>
                <w:color w:val="000000"/>
                <w:lang w:eastAsia="es-CR"/>
              </w:rPr>
              <w:br/>
              <w:t>1 * ¢66.000 = ¢66.000</w:t>
            </w:r>
            <w:r w:rsidRPr="0052208C">
              <w:rPr>
                <w:rFonts w:ascii="Arial Narrow" w:eastAsia="Times New Roman" w:hAnsi="Arial Narrow" w:cs="Times New Roman"/>
                <w:color w:val="000000"/>
                <w:lang w:eastAsia="es-CR"/>
              </w:rPr>
              <w:br/>
              <w:t>1 * ¢5.000.000 = ¢5.000.000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Se requiere contar  con un escenario de gimnasio laboratorio para el diseño y pruebas de las rutinas semanales del PAF que cuente con los elementos necesarios por medio de la compra de 2 </w:t>
            </w:r>
            <w:proofErr w:type="spellStart"/>
            <w:r w:rsidRPr="0052208C">
              <w:rPr>
                <w:rFonts w:ascii="Arial Narrow" w:eastAsia="Times New Roman" w:hAnsi="Arial Narrow" w:cs="Times New Roman"/>
                <w:color w:val="000000"/>
                <w:lang w:eastAsia="es-CR"/>
              </w:rPr>
              <w:t>airbike</w:t>
            </w:r>
            <w:proofErr w:type="spellEnd"/>
            <w:r w:rsidRPr="0052208C">
              <w:rPr>
                <w:rFonts w:ascii="Arial Narrow" w:eastAsia="Times New Roman" w:hAnsi="Arial Narrow" w:cs="Times New Roman"/>
                <w:color w:val="000000"/>
                <w:lang w:eastAsia="es-CR"/>
              </w:rPr>
              <w:t xml:space="preserve"> con un valor unitario de ¢800.000 , dos </w:t>
            </w:r>
            <w:proofErr w:type="spellStart"/>
            <w:r w:rsidRPr="0052208C">
              <w:rPr>
                <w:rFonts w:ascii="Arial Narrow" w:eastAsia="Times New Roman" w:hAnsi="Arial Narrow" w:cs="Times New Roman"/>
                <w:color w:val="000000"/>
                <w:lang w:eastAsia="es-CR"/>
              </w:rPr>
              <w:t>concelt</w:t>
            </w:r>
            <w:proofErr w:type="spellEnd"/>
            <w:r w:rsidRPr="0052208C">
              <w:rPr>
                <w:rFonts w:ascii="Arial Narrow" w:eastAsia="Times New Roman" w:hAnsi="Arial Narrow" w:cs="Times New Roman"/>
                <w:color w:val="000000"/>
                <w:lang w:eastAsia="es-CR"/>
              </w:rPr>
              <w:t xml:space="preserve"> 2 "D" con un valor unitario de ¢1.000.200, 2 cronómetros de pared con un valor unitario de ¢26.000 , 2 </w:t>
            </w:r>
            <w:proofErr w:type="spellStart"/>
            <w:r w:rsidRPr="0052208C">
              <w:rPr>
                <w:rFonts w:ascii="Arial Narrow" w:eastAsia="Times New Roman" w:hAnsi="Arial Narrow" w:cs="Times New Roman"/>
                <w:color w:val="000000"/>
                <w:lang w:eastAsia="es-CR"/>
              </w:rPr>
              <w:t>sskierg</w:t>
            </w:r>
            <w:proofErr w:type="spellEnd"/>
            <w:r w:rsidRPr="0052208C">
              <w:rPr>
                <w:rFonts w:ascii="Arial Narrow" w:eastAsia="Times New Roman" w:hAnsi="Arial Narrow" w:cs="Times New Roman"/>
                <w:color w:val="000000"/>
                <w:lang w:eastAsia="es-CR"/>
              </w:rPr>
              <w:t xml:space="preserve"> con un valor unitario de ¢960.000 , 2 </w:t>
            </w:r>
            <w:proofErr w:type="spellStart"/>
            <w:r w:rsidRPr="0052208C">
              <w:rPr>
                <w:rFonts w:ascii="Arial Narrow" w:eastAsia="Times New Roman" w:hAnsi="Arial Narrow" w:cs="Times New Roman"/>
                <w:color w:val="000000"/>
                <w:lang w:eastAsia="es-CR"/>
              </w:rPr>
              <w:t>barbell</w:t>
            </w:r>
            <w:proofErr w:type="spellEnd"/>
            <w:r w:rsidRPr="0052208C">
              <w:rPr>
                <w:rFonts w:ascii="Arial Narrow" w:eastAsia="Times New Roman" w:hAnsi="Arial Narrow" w:cs="Times New Roman"/>
                <w:color w:val="000000"/>
                <w:lang w:eastAsia="es-CR"/>
              </w:rPr>
              <w:t xml:space="preserve"> de 35 </w:t>
            </w:r>
            <w:proofErr w:type="spellStart"/>
            <w:r w:rsidRPr="0052208C">
              <w:rPr>
                <w:rFonts w:ascii="Arial Narrow" w:eastAsia="Times New Roman" w:hAnsi="Arial Narrow" w:cs="Times New Roman"/>
                <w:color w:val="000000"/>
                <w:lang w:eastAsia="es-CR"/>
              </w:rPr>
              <w:t>lbs</w:t>
            </w:r>
            <w:proofErr w:type="spellEnd"/>
            <w:r w:rsidRPr="0052208C">
              <w:rPr>
                <w:rFonts w:ascii="Arial Narrow" w:eastAsia="Times New Roman" w:hAnsi="Arial Narrow" w:cs="Times New Roman"/>
                <w:color w:val="000000"/>
                <w:lang w:eastAsia="es-CR"/>
              </w:rPr>
              <w:t xml:space="preserve"> con un valor unitario de ¢130.000 , 4 </w:t>
            </w:r>
            <w:proofErr w:type="spellStart"/>
            <w:r w:rsidRPr="0052208C">
              <w:rPr>
                <w:rFonts w:ascii="Arial Narrow" w:eastAsia="Times New Roman" w:hAnsi="Arial Narrow" w:cs="Times New Roman"/>
                <w:color w:val="000000"/>
                <w:lang w:eastAsia="es-CR"/>
              </w:rPr>
              <w:t>barbell</w:t>
            </w:r>
            <w:proofErr w:type="spellEnd"/>
            <w:r w:rsidRPr="0052208C">
              <w:rPr>
                <w:rFonts w:ascii="Arial Narrow" w:eastAsia="Times New Roman" w:hAnsi="Arial Narrow" w:cs="Times New Roman"/>
                <w:color w:val="000000"/>
                <w:lang w:eastAsia="es-CR"/>
              </w:rPr>
              <w:t xml:space="preserve"> de 45 </w:t>
            </w:r>
            <w:proofErr w:type="spellStart"/>
            <w:r w:rsidRPr="0052208C">
              <w:rPr>
                <w:rFonts w:ascii="Arial Narrow" w:eastAsia="Times New Roman" w:hAnsi="Arial Narrow" w:cs="Times New Roman"/>
                <w:color w:val="000000"/>
                <w:lang w:eastAsia="es-CR"/>
              </w:rPr>
              <w:t>lbs</w:t>
            </w:r>
            <w:proofErr w:type="spellEnd"/>
            <w:r w:rsidRPr="0052208C">
              <w:rPr>
                <w:rFonts w:ascii="Arial Narrow" w:eastAsia="Times New Roman" w:hAnsi="Arial Narrow" w:cs="Times New Roman"/>
                <w:color w:val="000000"/>
                <w:lang w:eastAsia="es-CR"/>
              </w:rPr>
              <w:t xml:space="preserve"> con un valor unitario de ¢145.000 , 4 platos de 10 </w:t>
            </w:r>
            <w:proofErr w:type="spellStart"/>
            <w:r w:rsidRPr="0052208C">
              <w:rPr>
                <w:rFonts w:ascii="Arial Narrow" w:eastAsia="Times New Roman" w:hAnsi="Arial Narrow" w:cs="Times New Roman"/>
                <w:color w:val="000000"/>
                <w:lang w:eastAsia="es-CR"/>
              </w:rPr>
              <w:t>lbs</w:t>
            </w:r>
            <w:proofErr w:type="spellEnd"/>
            <w:r w:rsidRPr="0052208C">
              <w:rPr>
                <w:rFonts w:ascii="Arial Narrow" w:eastAsia="Times New Roman" w:hAnsi="Arial Narrow" w:cs="Times New Roman"/>
                <w:color w:val="000000"/>
                <w:lang w:eastAsia="es-CR"/>
              </w:rPr>
              <w:t xml:space="preserve"> con un valor de ¢47.520, 2 bancas planas con un valor unitario de ¢270.000 , 1 mancuerna de 20 </w:t>
            </w:r>
            <w:proofErr w:type="spellStart"/>
            <w:r w:rsidRPr="0052208C">
              <w:rPr>
                <w:rFonts w:ascii="Arial Narrow" w:eastAsia="Times New Roman" w:hAnsi="Arial Narrow" w:cs="Times New Roman"/>
                <w:color w:val="000000"/>
                <w:lang w:eastAsia="es-CR"/>
              </w:rPr>
              <w:t>lbs</w:t>
            </w:r>
            <w:proofErr w:type="spellEnd"/>
            <w:r w:rsidRPr="0052208C">
              <w:rPr>
                <w:rFonts w:ascii="Arial Narrow" w:eastAsia="Times New Roman" w:hAnsi="Arial Narrow" w:cs="Times New Roman"/>
                <w:color w:val="000000"/>
                <w:lang w:eastAsia="es-CR"/>
              </w:rPr>
              <w:t xml:space="preserve"> con un valor unitario de ¢ 57.000, 1 mancuerna de 25 </w:t>
            </w:r>
            <w:proofErr w:type="spellStart"/>
            <w:r w:rsidRPr="0052208C">
              <w:rPr>
                <w:rFonts w:ascii="Arial Narrow" w:eastAsia="Times New Roman" w:hAnsi="Arial Narrow" w:cs="Times New Roman"/>
                <w:color w:val="000000"/>
                <w:lang w:eastAsia="es-CR"/>
              </w:rPr>
              <w:t>lbs</w:t>
            </w:r>
            <w:proofErr w:type="spellEnd"/>
            <w:r w:rsidRPr="0052208C">
              <w:rPr>
                <w:rFonts w:ascii="Arial Narrow" w:eastAsia="Times New Roman" w:hAnsi="Arial Narrow" w:cs="Times New Roman"/>
                <w:color w:val="000000"/>
                <w:lang w:eastAsia="es-CR"/>
              </w:rPr>
              <w:t xml:space="preserve"> con un valor unitario de ¢66.000 y 1 isla de ejercicios con un valor unitario de ¢5.000.00.</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2.99.99 Otros útiles, materiales y suministros diversos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31,459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085E8F"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Batería</w:t>
            </w:r>
            <w:r w:rsidR="00EC7AFB" w:rsidRPr="0052208C">
              <w:rPr>
                <w:rFonts w:ascii="Arial Narrow" w:eastAsia="Times New Roman" w:hAnsi="Arial Narrow" w:cs="Times New Roman"/>
                <w:color w:val="000000"/>
                <w:lang w:eastAsia="es-CR"/>
              </w:rPr>
              <w:t xml:space="preserve"> AA (</w:t>
            </w:r>
            <w:proofErr w:type="spellStart"/>
            <w:r w:rsidR="00EC7AFB" w:rsidRPr="0052208C">
              <w:rPr>
                <w:rFonts w:ascii="Arial Narrow" w:eastAsia="Times New Roman" w:hAnsi="Arial Narrow" w:cs="Times New Roman"/>
                <w:color w:val="000000"/>
                <w:lang w:eastAsia="es-CR"/>
              </w:rPr>
              <w:t>paq</w:t>
            </w:r>
            <w:proofErr w:type="spellEnd"/>
            <w:r w:rsidR="00EC7AFB" w:rsidRPr="0052208C">
              <w:rPr>
                <w:rFonts w:ascii="Arial Narrow" w:eastAsia="Times New Roman" w:hAnsi="Arial Narrow" w:cs="Times New Roman"/>
                <w:color w:val="000000"/>
                <w:lang w:eastAsia="es-CR"/>
              </w:rPr>
              <w:t xml:space="preserve"> 4 </w:t>
            </w:r>
            <w:proofErr w:type="spellStart"/>
            <w:r w:rsidR="00EC7AFB" w:rsidRPr="0052208C">
              <w:rPr>
                <w:rFonts w:ascii="Arial Narrow" w:eastAsia="Times New Roman" w:hAnsi="Arial Narrow" w:cs="Times New Roman"/>
                <w:color w:val="000000"/>
                <w:lang w:eastAsia="es-CR"/>
              </w:rPr>
              <w:t>und</w:t>
            </w:r>
            <w:proofErr w:type="spellEnd"/>
            <w:r w:rsidR="00EC7AFB" w:rsidRPr="0052208C">
              <w:rPr>
                <w:rFonts w:ascii="Arial Narrow" w:eastAsia="Times New Roman" w:hAnsi="Arial Narrow" w:cs="Times New Roman"/>
                <w:color w:val="000000"/>
                <w:lang w:eastAsia="es-CR"/>
              </w:rPr>
              <w:t xml:space="preserve">) 7 * </w:t>
            </w:r>
            <w:r w:rsidR="00173F7A">
              <w:rPr>
                <w:rFonts w:eastAsia="Times New Roman" w:cs="Arial"/>
                <w:color w:val="000000"/>
                <w:lang w:eastAsia="es-CR"/>
              </w:rPr>
              <w:t>¢</w:t>
            </w:r>
            <w:r w:rsidR="00EC7AFB" w:rsidRPr="0052208C">
              <w:rPr>
                <w:rFonts w:ascii="Arial Narrow" w:eastAsia="Times New Roman" w:hAnsi="Arial Narrow" w:cs="Times New Roman"/>
                <w:color w:val="000000"/>
                <w:lang w:eastAsia="es-CR"/>
              </w:rPr>
              <w:t xml:space="preserve">2,621.60 = </w:t>
            </w:r>
            <w:r w:rsidR="00173F7A">
              <w:rPr>
                <w:rFonts w:eastAsia="Times New Roman" w:cs="Arial"/>
                <w:color w:val="000000"/>
                <w:lang w:eastAsia="es-CR"/>
              </w:rPr>
              <w:t>¢</w:t>
            </w:r>
            <w:r w:rsidR="00EC7AFB" w:rsidRPr="0052208C">
              <w:rPr>
                <w:rFonts w:ascii="Arial Narrow" w:eastAsia="Times New Roman" w:hAnsi="Arial Narrow" w:cs="Times New Roman"/>
                <w:color w:val="000000"/>
                <w:lang w:eastAsia="es-CR"/>
              </w:rPr>
              <w:t xml:space="preserve">18,351.2 </w:t>
            </w:r>
            <w:r w:rsidR="00EC7AFB" w:rsidRPr="0052208C">
              <w:rPr>
                <w:rFonts w:ascii="Arial Narrow" w:eastAsia="Times New Roman" w:hAnsi="Arial Narrow" w:cs="Times New Roman"/>
                <w:color w:val="000000"/>
                <w:lang w:eastAsia="es-CR"/>
              </w:rPr>
              <w:br/>
            </w:r>
            <w:r w:rsidRPr="0052208C">
              <w:rPr>
                <w:rFonts w:ascii="Arial Narrow" w:eastAsia="Times New Roman" w:hAnsi="Arial Narrow" w:cs="Times New Roman"/>
                <w:color w:val="000000"/>
                <w:lang w:eastAsia="es-CR"/>
              </w:rPr>
              <w:t>Batería</w:t>
            </w:r>
            <w:r w:rsidR="00EC7AFB" w:rsidRPr="0052208C">
              <w:rPr>
                <w:rFonts w:ascii="Arial Narrow" w:eastAsia="Times New Roman" w:hAnsi="Arial Narrow" w:cs="Times New Roman"/>
                <w:color w:val="000000"/>
                <w:lang w:eastAsia="es-CR"/>
              </w:rPr>
              <w:t xml:space="preserve"> AAA (</w:t>
            </w:r>
            <w:proofErr w:type="spellStart"/>
            <w:r w:rsidR="00EC7AFB" w:rsidRPr="0052208C">
              <w:rPr>
                <w:rFonts w:ascii="Arial Narrow" w:eastAsia="Times New Roman" w:hAnsi="Arial Narrow" w:cs="Times New Roman"/>
                <w:color w:val="000000"/>
                <w:lang w:eastAsia="es-CR"/>
              </w:rPr>
              <w:t>paq</w:t>
            </w:r>
            <w:proofErr w:type="spellEnd"/>
            <w:r w:rsidR="00EC7AFB" w:rsidRPr="0052208C">
              <w:rPr>
                <w:rFonts w:ascii="Arial Narrow" w:eastAsia="Times New Roman" w:hAnsi="Arial Narrow" w:cs="Times New Roman"/>
                <w:color w:val="000000"/>
                <w:lang w:eastAsia="es-CR"/>
              </w:rPr>
              <w:t xml:space="preserve"> 2 </w:t>
            </w:r>
            <w:proofErr w:type="spellStart"/>
            <w:r w:rsidR="00EC7AFB" w:rsidRPr="0052208C">
              <w:rPr>
                <w:rFonts w:ascii="Arial Narrow" w:eastAsia="Times New Roman" w:hAnsi="Arial Narrow" w:cs="Times New Roman"/>
                <w:color w:val="000000"/>
                <w:lang w:eastAsia="es-CR"/>
              </w:rPr>
              <w:t>und</w:t>
            </w:r>
            <w:proofErr w:type="spellEnd"/>
            <w:r w:rsidR="00EC7AFB" w:rsidRPr="0052208C">
              <w:rPr>
                <w:rFonts w:ascii="Arial Narrow" w:eastAsia="Times New Roman" w:hAnsi="Arial Narrow" w:cs="Times New Roman"/>
                <w:color w:val="000000"/>
                <w:lang w:eastAsia="es-CR"/>
              </w:rPr>
              <w:t xml:space="preserve">) 5 * </w:t>
            </w:r>
            <w:r w:rsidR="00173F7A">
              <w:rPr>
                <w:rFonts w:eastAsia="Times New Roman" w:cs="Arial"/>
                <w:color w:val="000000"/>
                <w:lang w:eastAsia="es-CR"/>
              </w:rPr>
              <w:t>¢</w:t>
            </w:r>
            <w:r w:rsidR="00EC7AFB" w:rsidRPr="0052208C">
              <w:rPr>
                <w:rFonts w:ascii="Arial Narrow" w:eastAsia="Times New Roman" w:hAnsi="Arial Narrow" w:cs="Times New Roman"/>
                <w:color w:val="000000"/>
                <w:lang w:eastAsia="es-CR"/>
              </w:rPr>
              <w:t xml:space="preserve">2,621.60 = </w:t>
            </w:r>
            <w:r w:rsidR="00173F7A">
              <w:rPr>
                <w:rFonts w:eastAsia="Times New Roman" w:cs="Arial"/>
                <w:color w:val="000000"/>
                <w:lang w:eastAsia="es-CR"/>
              </w:rPr>
              <w:t>¢</w:t>
            </w:r>
            <w:r w:rsidR="00EC7AFB" w:rsidRPr="0052208C">
              <w:rPr>
                <w:rFonts w:ascii="Arial Narrow" w:eastAsia="Times New Roman" w:hAnsi="Arial Narrow" w:cs="Times New Roman"/>
                <w:color w:val="000000"/>
                <w:lang w:eastAsia="es-CR"/>
              </w:rPr>
              <w:t xml:space="preserve">13,108 </w:t>
            </w:r>
            <w:r w:rsidR="00EC7AFB" w:rsidRPr="0052208C">
              <w:rPr>
                <w:rFonts w:ascii="Arial Narrow" w:eastAsia="Times New Roman" w:hAnsi="Arial Narrow" w:cs="Times New Roman"/>
                <w:color w:val="000000"/>
                <w:lang w:eastAsia="es-CR"/>
              </w:rPr>
              <w:br/>
              <w:t xml:space="preserve">Total: </w:t>
            </w:r>
            <w:r w:rsidR="00173F7A">
              <w:rPr>
                <w:rFonts w:eastAsia="Times New Roman" w:cs="Arial"/>
                <w:color w:val="000000"/>
                <w:lang w:eastAsia="es-CR"/>
              </w:rPr>
              <w:t>¢</w:t>
            </w:r>
            <w:r w:rsidR="00EC7AFB" w:rsidRPr="0052208C">
              <w:rPr>
                <w:rFonts w:ascii="Arial Narrow" w:eastAsia="Times New Roman" w:hAnsi="Arial Narrow" w:cs="Times New Roman"/>
                <w:color w:val="000000"/>
                <w:lang w:eastAsia="es-CR"/>
              </w:rPr>
              <w:t>18,351.2+</w:t>
            </w:r>
            <w:r w:rsidR="00173F7A">
              <w:rPr>
                <w:rFonts w:eastAsia="Times New Roman" w:cs="Arial"/>
                <w:color w:val="000000"/>
                <w:lang w:eastAsia="es-CR"/>
              </w:rPr>
              <w:t>¢</w:t>
            </w:r>
            <w:r w:rsidR="00EC7AFB" w:rsidRPr="0052208C">
              <w:rPr>
                <w:rFonts w:ascii="Arial Narrow" w:eastAsia="Times New Roman" w:hAnsi="Arial Narrow" w:cs="Times New Roman"/>
                <w:color w:val="000000"/>
                <w:lang w:eastAsia="es-CR"/>
              </w:rPr>
              <w:t>13,108=</w:t>
            </w:r>
            <w:r w:rsidR="00173F7A">
              <w:rPr>
                <w:rFonts w:eastAsia="Times New Roman" w:cs="Arial"/>
                <w:color w:val="000000"/>
                <w:lang w:eastAsia="es-CR"/>
              </w:rPr>
              <w:t>¢</w:t>
            </w:r>
            <w:r w:rsidR="00EC7AFB" w:rsidRPr="0052208C">
              <w:rPr>
                <w:rFonts w:ascii="Arial Narrow" w:eastAsia="Times New Roman" w:hAnsi="Arial Narrow" w:cs="Times New Roman"/>
                <w:color w:val="000000"/>
                <w:lang w:eastAsia="es-CR"/>
              </w:rPr>
              <w:t>31,459.20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Brindar un premio a la persona que deje de fumar durante el mes de mayo, y se haya inscrito en el concurso deje y gane. Adquirir 25 paquetes para entregar al personal que se inscriba en el concurso deje y gane. El paquete incluye: bolso, bola estrés, paño, botella de agua, alcancía.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2.99.99 Otros útiles, materiales y suministros diversos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63,000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40 cartulinas por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300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12,000                    </w:t>
            </w:r>
            <w:r w:rsidRPr="0052208C">
              <w:rPr>
                <w:rFonts w:ascii="Arial Narrow" w:eastAsia="Times New Roman" w:hAnsi="Arial Narrow" w:cs="Times New Roman"/>
                <w:color w:val="000000"/>
                <w:lang w:eastAsia="es-CR"/>
              </w:rPr>
              <w:br/>
              <w:t xml:space="preserve">15 </w:t>
            </w:r>
            <w:proofErr w:type="spellStart"/>
            <w:r w:rsidRPr="0052208C">
              <w:rPr>
                <w:rFonts w:ascii="Arial Narrow" w:eastAsia="Times New Roman" w:hAnsi="Arial Narrow" w:cs="Times New Roman"/>
                <w:color w:val="000000"/>
                <w:lang w:eastAsia="es-CR"/>
              </w:rPr>
              <w:t>pilot</w:t>
            </w:r>
            <w:proofErr w:type="spellEnd"/>
            <w:r w:rsidRPr="0052208C">
              <w:rPr>
                <w:rFonts w:ascii="Arial Narrow" w:eastAsia="Times New Roman" w:hAnsi="Arial Narrow" w:cs="Times New Roman"/>
                <w:color w:val="000000"/>
                <w:lang w:eastAsia="es-CR"/>
              </w:rPr>
              <w:t xml:space="preserve"> por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500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7,500                            </w:t>
            </w:r>
            <w:r w:rsidRPr="0052208C">
              <w:rPr>
                <w:rFonts w:ascii="Arial Narrow" w:eastAsia="Times New Roman" w:hAnsi="Arial Narrow" w:cs="Times New Roman"/>
                <w:color w:val="000000"/>
                <w:lang w:eastAsia="es-CR"/>
              </w:rPr>
              <w:br/>
              <w:t xml:space="preserve">40 lapiceros por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150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6,000                           </w:t>
            </w:r>
            <w:r w:rsidRPr="0052208C">
              <w:rPr>
                <w:rFonts w:ascii="Arial Narrow" w:eastAsia="Times New Roman" w:hAnsi="Arial Narrow" w:cs="Times New Roman"/>
                <w:color w:val="000000"/>
                <w:lang w:eastAsia="es-CR"/>
              </w:rPr>
              <w:br/>
              <w:t xml:space="preserve">15 gomas por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500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7,500                        </w:t>
            </w:r>
            <w:r w:rsidRPr="0052208C">
              <w:rPr>
                <w:rFonts w:ascii="Arial Narrow" w:eastAsia="Times New Roman" w:hAnsi="Arial Narrow" w:cs="Times New Roman"/>
                <w:color w:val="000000"/>
                <w:lang w:eastAsia="es-CR"/>
              </w:rPr>
              <w:br/>
              <w:t xml:space="preserve">10 tijeras por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500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5,000</w:t>
            </w:r>
            <w:r w:rsidRPr="0052208C">
              <w:rPr>
                <w:rFonts w:ascii="Arial Narrow" w:eastAsia="Times New Roman" w:hAnsi="Arial Narrow" w:cs="Times New Roman"/>
                <w:color w:val="000000"/>
                <w:lang w:eastAsia="es-CR"/>
              </w:rPr>
              <w:br/>
              <w:t xml:space="preserve">20 paquetes de paletas de madera por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500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10,000             </w:t>
            </w:r>
            <w:r w:rsidRPr="0052208C">
              <w:rPr>
                <w:rFonts w:ascii="Arial Narrow" w:eastAsia="Times New Roman" w:hAnsi="Arial Narrow" w:cs="Times New Roman"/>
                <w:color w:val="000000"/>
                <w:lang w:eastAsia="es-CR"/>
              </w:rPr>
              <w:br/>
              <w:t xml:space="preserve">100 hojas de papel periódico por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150 =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15,0000   </w:t>
            </w:r>
            <w:r w:rsidRPr="0052208C">
              <w:rPr>
                <w:rFonts w:ascii="Arial Narrow" w:eastAsia="Times New Roman" w:hAnsi="Arial Narrow" w:cs="Times New Roman"/>
                <w:color w:val="000000"/>
                <w:lang w:eastAsia="es-CR"/>
              </w:rPr>
              <w:br/>
              <w:t xml:space="preserve">Total: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12,000+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7,500+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6,000+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7,500+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5,000+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10,000+</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15,000=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63,000.00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Durante el desarrollo de las charlas del Programa "Educación Financiera" y "Vive Bien" se realizan actividades o dinámicas grupales para fomentar el trabajo en equipo e integración, por lo que es necesario  materiales para desarrollar las técnicas en dichas actividades.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2.99.99 Otros útiles, materiales y suministros diversos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1,000,000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2.1.5.13.1.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500 reconocimientos por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 xml:space="preserve">2000 colones= </w:t>
            </w:r>
            <w:r w:rsidR="00173F7A">
              <w:rPr>
                <w:rFonts w:eastAsia="Times New Roman" w:cs="Arial"/>
                <w:color w:val="000000"/>
                <w:lang w:eastAsia="es-CR"/>
              </w:rPr>
              <w:t>¢</w:t>
            </w:r>
            <w:r w:rsidRPr="0052208C">
              <w:rPr>
                <w:rFonts w:ascii="Arial Narrow" w:eastAsia="Times New Roman" w:hAnsi="Arial Narrow" w:cs="Times New Roman"/>
                <w:color w:val="000000"/>
                <w:lang w:eastAsia="es-CR"/>
              </w:rPr>
              <w:t>1,000,000.00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Como parte del plan de acción de GPTW en la Unidad de Talento Humano se realizan actividades relacionadas con celebraciones especiales en Oficinas Centrales para fomentar el clima</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2.99.99 Otros útiles, materiales y suministros diversos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386,133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2.1.5.3.1.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Mancuerna: $75 * </w:t>
            </w:r>
            <w:r w:rsidR="00845827" w:rsidRPr="000F0B1A">
              <w:rPr>
                <w:rFonts w:ascii="Arial Narrow" w:eastAsia="Times New Roman" w:hAnsi="Arial Narrow" w:cs="Arial Narrow"/>
                <w:color w:val="000000"/>
                <w:lang w:eastAsia="es-CR"/>
              </w:rPr>
              <w:t>¢</w:t>
            </w:r>
            <w:r w:rsidRPr="0052208C">
              <w:rPr>
                <w:rFonts w:ascii="Arial Narrow" w:eastAsia="Times New Roman" w:hAnsi="Arial Narrow" w:cs="Times New Roman"/>
                <w:color w:val="000000"/>
                <w:lang w:eastAsia="es-CR"/>
              </w:rPr>
              <w:t xml:space="preserve">628.44 = </w:t>
            </w:r>
            <w:r w:rsidR="00845827" w:rsidRPr="000F0B1A">
              <w:rPr>
                <w:rFonts w:ascii="Arial Narrow" w:eastAsia="Times New Roman" w:hAnsi="Arial Narrow" w:cs="Arial Narrow"/>
                <w:color w:val="000000"/>
                <w:lang w:eastAsia="es-CR"/>
              </w:rPr>
              <w:t>¢</w:t>
            </w:r>
            <w:r w:rsidRPr="0052208C">
              <w:rPr>
                <w:rFonts w:ascii="Arial Narrow" w:eastAsia="Times New Roman" w:hAnsi="Arial Narrow" w:cs="Times New Roman"/>
                <w:color w:val="000000"/>
                <w:lang w:eastAsia="es-CR"/>
              </w:rPr>
              <w:t xml:space="preserve">47 133 </w:t>
            </w:r>
            <w:r w:rsidRPr="0052208C">
              <w:rPr>
                <w:rFonts w:ascii="Arial Narrow" w:eastAsia="Times New Roman" w:hAnsi="Arial Narrow" w:cs="Times New Roman"/>
                <w:color w:val="000000"/>
                <w:lang w:eastAsia="es-CR"/>
              </w:rPr>
              <w:br/>
              <w:t xml:space="preserve">25 paquetes promocionales * </w:t>
            </w:r>
            <w:r w:rsidR="00845827" w:rsidRPr="000F0B1A">
              <w:rPr>
                <w:rFonts w:ascii="Arial Narrow" w:eastAsia="Times New Roman" w:hAnsi="Arial Narrow" w:cs="Arial Narrow"/>
                <w:color w:val="000000"/>
                <w:lang w:eastAsia="es-CR"/>
              </w:rPr>
              <w:t>¢</w:t>
            </w:r>
            <w:r w:rsidRPr="0052208C">
              <w:rPr>
                <w:rFonts w:ascii="Arial Narrow" w:eastAsia="Times New Roman" w:hAnsi="Arial Narrow" w:cs="Times New Roman"/>
                <w:color w:val="000000"/>
                <w:lang w:eastAsia="es-CR"/>
              </w:rPr>
              <w:t xml:space="preserve">13,560 = </w:t>
            </w:r>
            <w:r w:rsidR="00845827" w:rsidRPr="000F0B1A">
              <w:rPr>
                <w:rFonts w:ascii="Arial Narrow" w:eastAsia="Times New Roman" w:hAnsi="Arial Narrow" w:cs="Arial Narrow"/>
                <w:color w:val="000000"/>
                <w:lang w:eastAsia="es-CR"/>
              </w:rPr>
              <w:t>¢</w:t>
            </w:r>
            <w:r w:rsidRPr="0052208C">
              <w:rPr>
                <w:rFonts w:ascii="Arial Narrow" w:eastAsia="Times New Roman" w:hAnsi="Arial Narrow" w:cs="Times New Roman"/>
                <w:color w:val="000000"/>
                <w:lang w:eastAsia="es-CR"/>
              </w:rPr>
              <w:t xml:space="preserve">339,000 </w:t>
            </w:r>
            <w:r w:rsidRPr="0052208C">
              <w:rPr>
                <w:rFonts w:ascii="Arial Narrow" w:eastAsia="Times New Roman" w:hAnsi="Arial Narrow" w:cs="Times New Roman"/>
                <w:color w:val="000000"/>
                <w:lang w:eastAsia="es-CR"/>
              </w:rPr>
              <w:br/>
              <w:t xml:space="preserve">Total: </w:t>
            </w:r>
            <w:r w:rsidR="00845827" w:rsidRPr="000F0B1A">
              <w:rPr>
                <w:rFonts w:ascii="Arial Narrow" w:eastAsia="Times New Roman" w:hAnsi="Arial Narrow" w:cs="Arial Narrow"/>
                <w:color w:val="000000"/>
                <w:lang w:eastAsia="es-CR"/>
              </w:rPr>
              <w:t>¢</w:t>
            </w:r>
            <w:r w:rsidRPr="0052208C">
              <w:rPr>
                <w:rFonts w:ascii="Arial Narrow" w:eastAsia="Times New Roman" w:hAnsi="Arial Narrow" w:cs="Times New Roman"/>
                <w:color w:val="000000"/>
                <w:lang w:eastAsia="es-CR"/>
              </w:rPr>
              <w:t>47,133+</w:t>
            </w:r>
            <w:r w:rsidR="00845827" w:rsidRPr="000F0B1A">
              <w:rPr>
                <w:rFonts w:ascii="Arial Narrow" w:eastAsia="Times New Roman" w:hAnsi="Arial Narrow" w:cs="Arial Narrow"/>
                <w:color w:val="000000"/>
                <w:lang w:eastAsia="es-CR"/>
              </w:rPr>
              <w:t>¢</w:t>
            </w:r>
            <w:r w:rsidRPr="0052208C">
              <w:rPr>
                <w:rFonts w:ascii="Arial Narrow" w:eastAsia="Times New Roman" w:hAnsi="Arial Narrow" w:cs="Times New Roman"/>
                <w:color w:val="000000"/>
                <w:lang w:eastAsia="es-CR"/>
              </w:rPr>
              <w:t>339,000=</w:t>
            </w:r>
            <w:r w:rsidR="00845827" w:rsidRPr="000F0B1A">
              <w:rPr>
                <w:rFonts w:ascii="Arial Narrow" w:eastAsia="Times New Roman" w:hAnsi="Arial Narrow" w:cs="Arial Narrow"/>
                <w:color w:val="000000"/>
                <w:lang w:eastAsia="es-CR"/>
              </w:rPr>
              <w:t>¢</w:t>
            </w:r>
            <w:r w:rsidRPr="0052208C">
              <w:rPr>
                <w:rFonts w:ascii="Arial Narrow" w:eastAsia="Times New Roman" w:hAnsi="Arial Narrow" w:cs="Times New Roman"/>
                <w:color w:val="000000"/>
                <w:lang w:eastAsia="es-CR"/>
              </w:rPr>
              <w:t>386,133.00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Dotar a las brigadas de emergencia de equipo de protección personal que garantice la identificación y seguridad de los brigadistas de emergencias institucionales.</w:t>
            </w:r>
          </w:p>
        </w:tc>
      </w:tr>
      <w:tr w:rsidR="00EC7AFB" w:rsidRPr="0052208C"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lastRenderedPageBreak/>
              <w:t>2.99.99 Otros útiles, materiales y suministros diversos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52208C">
              <w:rPr>
                <w:rFonts w:ascii="Arial Narrow" w:eastAsia="Times New Roman" w:hAnsi="Arial Narrow" w:cs="Times New Roman"/>
                <w:color w:val="000000"/>
                <w:lang w:eastAsia="es-CR"/>
              </w:rPr>
              <w:t xml:space="preserve">25,000,000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 Protección </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center"/>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1.2.6.2.1.</w:t>
            </w:r>
          </w:p>
        </w:tc>
        <w:tc>
          <w:tcPr>
            <w:tcW w:w="3685" w:type="dxa"/>
            <w:tcBorders>
              <w:top w:val="nil"/>
              <w:left w:val="nil"/>
              <w:bottom w:val="single" w:sz="4" w:space="0" w:color="4F81BD"/>
              <w:right w:val="single" w:sz="4" w:space="0" w:color="4F81BD"/>
            </w:tcBorders>
            <w:shd w:val="clear" w:color="auto" w:fill="auto"/>
            <w:vAlign w:val="center"/>
            <w:hideMark/>
          </w:tcPr>
          <w:p w:rsidR="00EC7AFB"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250 artículos promocionales x 10.000                                                        </w:t>
            </w:r>
            <w:r w:rsidRPr="0052208C">
              <w:rPr>
                <w:rFonts w:ascii="Arial Narrow" w:eastAsia="Times New Roman" w:hAnsi="Arial Narrow" w:cs="Times New Roman"/>
                <w:color w:val="000000"/>
                <w:lang w:eastAsia="es-CR"/>
              </w:rPr>
              <w:br/>
              <w:t xml:space="preserve">2500 reconocimientos Día de la Familia </w:t>
            </w:r>
            <w:proofErr w:type="spellStart"/>
            <w:r w:rsidRPr="0052208C">
              <w:rPr>
                <w:rFonts w:ascii="Arial Narrow" w:eastAsia="Times New Roman" w:hAnsi="Arial Narrow" w:cs="Times New Roman"/>
                <w:color w:val="000000"/>
                <w:lang w:eastAsia="es-CR"/>
              </w:rPr>
              <w:t>Bomberil</w:t>
            </w:r>
            <w:proofErr w:type="spellEnd"/>
            <w:r w:rsidRPr="0052208C">
              <w:rPr>
                <w:rFonts w:ascii="Arial Narrow" w:eastAsia="Times New Roman" w:hAnsi="Arial Narrow" w:cs="Times New Roman"/>
                <w:color w:val="000000"/>
                <w:lang w:eastAsia="es-CR"/>
              </w:rPr>
              <w:t xml:space="preserve"> 6000</w:t>
            </w:r>
          </w:p>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300 reconocimientos quinquenios x 25.000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52208C" w:rsidRDefault="00EC7AFB" w:rsidP="00820D35">
            <w:pPr>
              <w:spacing w:after="0" w:line="240" w:lineRule="auto"/>
              <w:jc w:val="both"/>
              <w:rPr>
                <w:rFonts w:ascii="Arial Narrow" w:eastAsia="Times New Roman" w:hAnsi="Arial Narrow" w:cs="Times New Roman"/>
                <w:color w:val="000000"/>
                <w:lang w:eastAsia="es-CR"/>
              </w:rPr>
            </w:pPr>
            <w:r w:rsidRPr="0052208C">
              <w:rPr>
                <w:rFonts w:ascii="Arial Narrow" w:eastAsia="Times New Roman" w:hAnsi="Arial Narrow" w:cs="Times New Roman"/>
                <w:color w:val="000000"/>
                <w:lang w:eastAsia="es-CR"/>
              </w:rPr>
              <w:t xml:space="preserve">Artículos de reconocimiento para la promoción de una cultura interna alineada a los valores de la organización, para brindar un mejor servicio a la sociedad. </w:t>
            </w:r>
          </w:p>
        </w:tc>
      </w:tr>
    </w:tbl>
    <w:p w:rsidR="00C06C01" w:rsidRDefault="00C06C01" w:rsidP="002D3AF3"/>
    <w:p w:rsidR="00C06C01" w:rsidRDefault="00C06C01" w:rsidP="002D3AF3"/>
    <w:p w:rsidR="00C06C01" w:rsidRDefault="00C06C01" w:rsidP="002D3AF3">
      <w:r>
        <w:br w:type="page"/>
      </w:r>
    </w:p>
    <w:tbl>
      <w:tblPr>
        <w:tblW w:w="0" w:type="auto"/>
        <w:tblCellMar>
          <w:left w:w="0" w:type="dxa"/>
          <w:right w:w="0" w:type="dxa"/>
        </w:tblCellMar>
        <w:tblLook w:val="04A0" w:firstRow="1" w:lastRow="0" w:firstColumn="1" w:lastColumn="0" w:noHBand="0" w:noVBand="1"/>
      </w:tblPr>
      <w:tblGrid>
        <w:gridCol w:w="2840"/>
        <w:gridCol w:w="1276"/>
        <w:gridCol w:w="1276"/>
        <w:gridCol w:w="850"/>
        <w:gridCol w:w="993"/>
        <w:gridCol w:w="3685"/>
        <w:gridCol w:w="3490"/>
      </w:tblGrid>
      <w:tr w:rsidR="00EC7AFB" w:rsidRPr="000F0B1A" w:rsidTr="00820D35">
        <w:trPr>
          <w:trHeight w:val="315"/>
        </w:trPr>
        <w:tc>
          <w:tcPr>
            <w:tcW w:w="14410" w:type="dxa"/>
            <w:gridSpan w:val="7"/>
            <w:tcBorders>
              <w:top w:val="single" w:sz="4" w:space="0" w:color="4F81BD"/>
              <w:left w:val="single" w:sz="4" w:space="0" w:color="4F81BD"/>
              <w:bottom w:val="single" w:sz="4" w:space="0" w:color="4F81BD"/>
              <w:right w:val="single" w:sz="4" w:space="0" w:color="4F81BD"/>
            </w:tcBorders>
            <w:shd w:val="clear" w:color="000000" w:fill="1F497D"/>
            <w:vAlign w:val="bottom"/>
            <w:hideMark/>
          </w:tcPr>
          <w:p w:rsidR="00EC7AFB" w:rsidRPr="000F0B1A" w:rsidRDefault="00EC7AFB" w:rsidP="00820D35">
            <w:pPr>
              <w:jc w:val="center"/>
              <w:rPr>
                <w:rFonts w:ascii="Arial Narrow" w:hAnsi="Arial Narrow"/>
                <w:b/>
                <w:bCs/>
                <w:color w:val="FFFFFF"/>
                <w:sz w:val="24"/>
                <w:szCs w:val="24"/>
              </w:rPr>
            </w:pPr>
            <w:r w:rsidRPr="000F0B1A">
              <w:rPr>
                <w:rFonts w:ascii="Arial Narrow" w:hAnsi="Arial Narrow"/>
              </w:rPr>
              <w:lastRenderedPageBreak/>
              <w:br w:type="page"/>
            </w:r>
            <w:r w:rsidRPr="000F0B1A">
              <w:rPr>
                <w:rFonts w:ascii="Arial Narrow" w:hAnsi="Arial Narrow"/>
                <w:b/>
                <w:bCs/>
                <w:color w:val="FFFFFF"/>
              </w:rPr>
              <w:t>4. ACTIVOS FINANCIEROS</w:t>
            </w:r>
          </w:p>
        </w:tc>
      </w:tr>
      <w:tr w:rsidR="00EC7AFB" w:rsidRPr="000F0B1A" w:rsidTr="00820D35">
        <w:trPr>
          <w:trHeight w:val="315"/>
        </w:trPr>
        <w:tc>
          <w:tcPr>
            <w:tcW w:w="2840" w:type="dxa"/>
            <w:tcBorders>
              <w:top w:val="nil"/>
              <w:left w:val="single" w:sz="4" w:space="0" w:color="4F81BD"/>
              <w:bottom w:val="single" w:sz="4" w:space="0" w:color="4F81BD"/>
              <w:right w:val="single" w:sz="4" w:space="0" w:color="4F81BD"/>
            </w:tcBorders>
            <w:shd w:val="clear" w:color="000000" w:fill="1F497D"/>
            <w:noWrap/>
            <w:vAlign w:val="bottom"/>
            <w:hideMark/>
          </w:tcPr>
          <w:p w:rsidR="00EC7AFB" w:rsidRPr="000F0B1A" w:rsidRDefault="00EC7AFB" w:rsidP="00820D35">
            <w:pPr>
              <w:rPr>
                <w:rFonts w:ascii="Arial Narrow" w:hAnsi="Arial Narrow"/>
                <w:color w:val="000000"/>
              </w:rPr>
            </w:pPr>
            <w:r w:rsidRPr="000F0B1A">
              <w:rPr>
                <w:rFonts w:ascii="Arial Narrow" w:hAnsi="Arial Narrow"/>
                <w:color w:val="000000"/>
              </w:rPr>
              <w:t> </w:t>
            </w:r>
          </w:p>
        </w:tc>
        <w:tc>
          <w:tcPr>
            <w:tcW w:w="1276" w:type="dxa"/>
            <w:tcBorders>
              <w:top w:val="nil"/>
              <w:left w:val="nil"/>
              <w:bottom w:val="single" w:sz="4" w:space="0" w:color="4F81BD"/>
              <w:right w:val="single" w:sz="4" w:space="0" w:color="4F81BD"/>
            </w:tcBorders>
            <w:shd w:val="clear" w:color="000000" w:fill="1F497D"/>
            <w:noWrap/>
            <w:vAlign w:val="bottom"/>
            <w:hideMark/>
          </w:tcPr>
          <w:p w:rsidR="00EC7AFB" w:rsidRPr="000F0B1A" w:rsidRDefault="00EC7AFB" w:rsidP="00820D35">
            <w:pPr>
              <w:rPr>
                <w:rFonts w:ascii="Arial Narrow" w:hAnsi="Arial Narrow"/>
                <w:color w:val="000000"/>
              </w:rPr>
            </w:pPr>
            <w:r w:rsidRPr="000F0B1A">
              <w:rPr>
                <w:rFonts w:ascii="Arial Narrow" w:hAnsi="Arial Narrow"/>
                <w:color w:val="000000"/>
              </w:rPr>
              <w:t> </w:t>
            </w:r>
          </w:p>
        </w:tc>
        <w:tc>
          <w:tcPr>
            <w:tcW w:w="3119" w:type="dxa"/>
            <w:gridSpan w:val="3"/>
            <w:tcBorders>
              <w:top w:val="single" w:sz="4" w:space="0" w:color="4F81BD"/>
              <w:left w:val="nil"/>
              <w:bottom w:val="single" w:sz="4" w:space="0" w:color="4F81BD"/>
              <w:right w:val="single" w:sz="4" w:space="0" w:color="4F81BD"/>
            </w:tcBorders>
            <w:shd w:val="clear" w:color="000000" w:fill="1F497D"/>
            <w:vAlign w:val="bottom"/>
            <w:hideMark/>
          </w:tcPr>
          <w:p w:rsidR="00EC7AFB" w:rsidRPr="000F0B1A" w:rsidRDefault="00EC7AFB" w:rsidP="00820D35">
            <w:pPr>
              <w:jc w:val="center"/>
              <w:rPr>
                <w:rFonts w:ascii="Arial Narrow" w:hAnsi="Arial Narrow"/>
                <w:b/>
                <w:bCs/>
                <w:color w:val="FFFFFF"/>
                <w:sz w:val="24"/>
                <w:szCs w:val="24"/>
              </w:rPr>
            </w:pPr>
            <w:r w:rsidRPr="000F0B1A">
              <w:rPr>
                <w:rFonts w:ascii="Arial Narrow" w:hAnsi="Arial Narrow"/>
                <w:b/>
                <w:bCs/>
                <w:color w:val="FFFFFF"/>
              </w:rPr>
              <w:t>Vinculación PAO</w:t>
            </w:r>
          </w:p>
        </w:tc>
        <w:tc>
          <w:tcPr>
            <w:tcW w:w="3685" w:type="dxa"/>
            <w:tcBorders>
              <w:top w:val="nil"/>
              <w:left w:val="nil"/>
              <w:bottom w:val="single" w:sz="4" w:space="0" w:color="4F81BD"/>
              <w:right w:val="single" w:sz="4" w:space="0" w:color="4F81BD"/>
            </w:tcBorders>
            <w:shd w:val="clear" w:color="000000" w:fill="1F497D"/>
            <w:noWrap/>
            <w:vAlign w:val="bottom"/>
            <w:hideMark/>
          </w:tcPr>
          <w:p w:rsidR="00EC7AFB" w:rsidRPr="000F0B1A" w:rsidRDefault="00EC7AFB" w:rsidP="00820D35">
            <w:pPr>
              <w:rPr>
                <w:rFonts w:ascii="Arial Narrow" w:hAnsi="Arial Narrow"/>
                <w:color w:val="000000"/>
              </w:rPr>
            </w:pPr>
            <w:r w:rsidRPr="000F0B1A">
              <w:rPr>
                <w:rFonts w:ascii="Arial Narrow" w:hAnsi="Arial Narrow"/>
                <w:color w:val="000000"/>
              </w:rPr>
              <w:t> </w:t>
            </w:r>
          </w:p>
        </w:tc>
        <w:tc>
          <w:tcPr>
            <w:tcW w:w="3490" w:type="dxa"/>
            <w:tcBorders>
              <w:top w:val="nil"/>
              <w:left w:val="nil"/>
              <w:bottom w:val="single" w:sz="4" w:space="0" w:color="4F81BD"/>
              <w:right w:val="single" w:sz="4" w:space="0" w:color="4F81BD"/>
            </w:tcBorders>
            <w:shd w:val="clear" w:color="000000" w:fill="1F497D"/>
            <w:noWrap/>
            <w:vAlign w:val="bottom"/>
            <w:hideMark/>
          </w:tcPr>
          <w:p w:rsidR="00EC7AFB" w:rsidRPr="000F0B1A" w:rsidRDefault="00EC7AFB" w:rsidP="00820D35">
            <w:pPr>
              <w:rPr>
                <w:rFonts w:ascii="Arial Narrow" w:hAnsi="Arial Narrow"/>
                <w:color w:val="000000"/>
              </w:rPr>
            </w:pPr>
            <w:r w:rsidRPr="000F0B1A">
              <w:rPr>
                <w:rFonts w:ascii="Arial Narrow" w:hAnsi="Arial Narrow"/>
                <w:color w:val="000000"/>
              </w:rPr>
              <w:t> </w:t>
            </w:r>
          </w:p>
        </w:tc>
      </w:tr>
      <w:tr w:rsidR="00EC7AFB" w:rsidRPr="000F0B1A" w:rsidTr="00820D35">
        <w:trPr>
          <w:trHeight w:val="315"/>
        </w:trPr>
        <w:tc>
          <w:tcPr>
            <w:tcW w:w="2840" w:type="dxa"/>
            <w:tcBorders>
              <w:top w:val="nil"/>
              <w:left w:val="single" w:sz="4" w:space="0" w:color="4F81BD"/>
              <w:bottom w:val="single" w:sz="4" w:space="0" w:color="4F81BD"/>
              <w:right w:val="single" w:sz="4" w:space="0" w:color="4F81BD"/>
            </w:tcBorders>
            <w:shd w:val="clear" w:color="000000" w:fill="1F497D"/>
            <w:vAlign w:val="bottom"/>
            <w:hideMark/>
          </w:tcPr>
          <w:p w:rsidR="00EC7AFB" w:rsidRPr="000F0B1A" w:rsidRDefault="00EC7AFB" w:rsidP="00820D35">
            <w:pPr>
              <w:jc w:val="center"/>
              <w:rPr>
                <w:rFonts w:ascii="Arial Narrow" w:hAnsi="Arial Narrow"/>
                <w:b/>
                <w:bCs/>
                <w:color w:val="FFFFFF"/>
                <w:sz w:val="24"/>
                <w:szCs w:val="24"/>
              </w:rPr>
            </w:pPr>
            <w:r w:rsidRPr="000F0B1A">
              <w:rPr>
                <w:rFonts w:ascii="Arial Narrow" w:hAnsi="Arial Narrow"/>
                <w:b/>
                <w:bCs/>
                <w:color w:val="FFFFFF"/>
              </w:rPr>
              <w:t>Partida y descripción</w:t>
            </w:r>
          </w:p>
        </w:tc>
        <w:tc>
          <w:tcPr>
            <w:tcW w:w="1276" w:type="dxa"/>
            <w:tcBorders>
              <w:top w:val="nil"/>
              <w:left w:val="nil"/>
              <w:bottom w:val="single" w:sz="4" w:space="0" w:color="4F81BD"/>
              <w:right w:val="single" w:sz="4" w:space="0" w:color="4F81BD"/>
            </w:tcBorders>
            <w:shd w:val="clear" w:color="000000" w:fill="1F497D"/>
            <w:vAlign w:val="bottom"/>
            <w:hideMark/>
          </w:tcPr>
          <w:p w:rsidR="00EC7AFB" w:rsidRPr="000F0B1A" w:rsidRDefault="00EC7AFB" w:rsidP="00820D35">
            <w:pPr>
              <w:jc w:val="center"/>
              <w:rPr>
                <w:rFonts w:ascii="Arial Narrow" w:hAnsi="Arial Narrow"/>
                <w:b/>
                <w:bCs/>
                <w:color w:val="FFFFFF"/>
                <w:sz w:val="24"/>
                <w:szCs w:val="24"/>
              </w:rPr>
            </w:pPr>
            <w:r w:rsidRPr="000F0B1A">
              <w:rPr>
                <w:rFonts w:ascii="Arial Narrow" w:hAnsi="Arial Narrow"/>
                <w:b/>
                <w:bCs/>
                <w:color w:val="FFFFFF"/>
              </w:rPr>
              <w:t>Monto</w:t>
            </w:r>
          </w:p>
        </w:tc>
        <w:tc>
          <w:tcPr>
            <w:tcW w:w="1276" w:type="dxa"/>
            <w:tcBorders>
              <w:top w:val="nil"/>
              <w:left w:val="nil"/>
              <w:bottom w:val="single" w:sz="4" w:space="0" w:color="4F81BD"/>
              <w:right w:val="single" w:sz="4" w:space="0" w:color="4F81BD"/>
            </w:tcBorders>
            <w:shd w:val="clear" w:color="000000" w:fill="1F497D"/>
            <w:vAlign w:val="bottom"/>
            <w:hideMark/>
          </w:tcPr>
          <w:p w:rsidR="00EC7AFB" w:rsidRPr="000F0B1A" w:rsidRDefault="00EC7AFB" w:rsidP="00820D35">
            <w:pPr>
              <w:jc w:val="center"/>
              <w:rPr>
                <w:rFonts w:ascii="Arial Narrow" w:hAnsi="Arial Narrow"/>
                <w:b/>
                <w:bCs/>
                <w:color w:val="FFFFFF"/>
                <w:sz w:val="24"/>
                <w:szCs w:val="24"/>
              </w:rPr>
            </w:pPr>
            <w:r w:rsidRPr="000F0B1A">
              <w:rPr>
                <w:rFonts w:ascii="Arial Narrow" w:hAnsi="Arial Narrow"/>
                <w:b/>
                <w:bCs/>
                <w:color w:val="FFFFFF"/>
              </w:rPr>
              <w:t>Objetivo</w:t>
            </w:r>
          </w:p>
        </w:tc>
        <w:tc>
          <w:tcPr>
            <w:tcW w:w="850" w:type="dxa"/>
            <w:tcBorders>
              <w:top w:val="nil"/>
              <w:left w:val="nil"/>
              <w:bottom w:val="single" w:sz="4" w:space="0" w:color="4F81BD"/>
              <w:right w:val="single" w:sz="4" w:space="0" w:color="4F81BD"/>
            </w:tcBorders>
            <w:shd w:val="clear" w:color="000000" w:fill="1F497D"/>
            <w:vAlign w:val="bottom"/>
            <w:hideMark/>
          </w:tcPr>
          <w:p w:rsidR="00EC7AFB" w:rsidRPr="000F0B1A" w:rsidRDefault="00EC7AFB" w:rsidP="00820D35">
            <w:pPr>
              <w:jc w:val="center"/>
              <w:rPr>
                <w:rFonts w:ascii="Arial Narrow" w:hAnsi="Arial Narrow"/>
                <w:b/>
                <w:bCs/>
                <w:color w:val="FFFFFF"/>
                <w:sz w:val="24"/>
                <w:szCs w:val="24"/>
              </w:rPr>
            </w:pPr>
            <w:r w:rsidRPr="000F0B1A">
              <w:rPr>
                <w:rFonts w:ascii="Arial Narrow" w:hAnsi="Arial Narrow"/>
                <w:b/>
                <w:bCs/>
                <w:color w:val="FFFFFF"/>
              </w:rPr>
              <w:t>Meta</w:t>
            </w:r>
          </w:p>
        </w:tc>
        <w:tc>
          <w:tcPr>
            <w:tcW w:w="993" w:type="dxa"/>
            <w:tcBorders>
              <w:top w:val="nil"/>
              <w:left w:val="nil"/>
              <w:bottom w:val="single" w:sz="4" w:space="0" w:color="4F81BD"/>
              <w:right w:val="single" w:sz="4" w:space="0" w:color="4F81BD"/>
            </w:tcBorders>
            <w:shd w:val="clear" w:color="000000" w:fill="1F497D"/>
            <w:vAlign w:val="bottom"/>
            <w:hideMark/>
          </w:tcPr>
          <w:p w:rsidR="00EC7AFB" w:rsidRPr="000F0B1A" w:rsidRDefault="00EC7AFB" w:rsidP="00820D35">
            <w:pPr>
              <w:jc w:val="center"/>
              <w:rPr>
                <w:rFonts w:ascii="Arial Narrow" w:hAnsi="Arial Narrow"/>
                <w:b/>
                <w:bCs/>
                <w:color w:val="FFFFFF"/>
                <w:sz w:val="24"/>
                <w:szCs w:val="24"/>
              </w:rPr>
            </w:pPr>
            <w:r w:rsidRPr="000F0B1A">
              <w:rPr>
                <w:rFonts w:ascii="Arial Narrow" w:hAnsi="Arial Narrow"/>
                <w:b/>
                <w:bCs/>
                <w:color w:val="FFFFFF"/>
              </w:rPr>
              <w:t>Acción</w:t>
            </w:r>
          </w:p>
        </w:tc>
        <w:tc>
          <w:tcPr>
            <w:tcW w:w="3685" w:type="dxa"/>
            <w:tcBorders>
              <w:top w:val="nil"/>
              <w:left w:val="nil"/>
              <w:bottom w:val="single" w:sz="4" w:space="0" w:color="4F81BD"/>
              <w:right w:val="single" w:sz="4" w:space="0" w:color="4F81BD"/>
            </w:tcBorders>
            <w:shd w:val="clear" w:color="000000" w:fill="1F497D"/>
            <w:vAlign w:val="bottom"/>
            <w:hideMark/>
          </w:tcPr>
          <w:p w:rsidR="00EC7AFB" w:rsidRPr="000F0B1A" w:rsidRDefault="00EC7AFB" w:rsidP="00820D35">
            <w:pPr>
              <w:jc w:val="center"/>
              <w:rPr>
                <w:rFonts w:ascii="Arial Narrow" w:hAnsi="Arial Narrow"/>
                <w:b/>
                <w:bCs/>
                <w:color w:val="FFFFFF"/>
                <w:sz w:val="24"/>
                <w:szCs w:val="24"/>
              </w:rPr>
            </w:pPr>
            <w:r w:rsidRPr="000F0B1A">
              <w:rPr>
                <w:rFonts w:ascii="Arial Narrow" w:hAnsi="Arial Narrow"/>
                <w:b/>
                <w:bCs/>
                <w:color w:val="FFFFFF"/>
              </w:rPr>
              <w:t>Cálculo</w:t>
            </w:r>
          </w:p>
        </w:tc>
        <w:tc>
          <w:tcPr>
            <w:tcW w:w="3490" w:type="dxa"/>
            <w:tcBorders>
              <w:top w:val="nil"/>
              <w:left w:val="nil"/>
              <w:bottom w:val="single" w:sz="4" w:space="0" w:color="4F81BD"/>
              <w:right w:val="single" w:sz="4" w:space="0" w:color="4F81BD"/>
            </w:tcBorders>
            <w:shd w:val="clear" w:color="000000" w:fill="1F497D"/>
            <w:vAlign w:val="bottom"/>
            <w:hideMark/>
          </w:tcPr>
          <w:p w:rsidR="00EC7AFB" w:rsidRPr="000F0B1A" w:rsidRDefault="00EC7AFB" w:rsidP="00820D35">
            <w:pPr>
              <w:jc w:val="center"/>
              <w:rPr>
                <w:rFonts w:ascii="Arial Narrow" w:hAnsi="Arial Narrow"/>
                <w:b/>
                <w:bCs/>
                <w:color w:val="FFFFFF"/>
                <w:sz w:val="24"/>
                <w:szCs w:val="24"/>
              </w:rPr>
            </w:pPr>
            <w:r w:rsidRPr="000F0B1A">
              <w:rPr>
                <w:rFonts w:ascii="Arial Narrow" w:hAnsi="Arial Narrow"/>
                <w:b/>
                <w:bCs/>
                <w:color w:val="FFFFFF"/>
              </w:rPr>
              <w:t>Justificación</w:t>
            </w:r>
          </w:p>
        </w:tc>
      </w:tr>
      <w:tr w:rsidR="00EC7AFB" w:rsidRPr="000F0B1A" w:rsidTr="00820D35">
        <w:trPr>
          <w:trHeight w:val="1485"/>
        </w:trPr>
        <w:tc>
          <w:tcPr>
            <w:tcW w:w="2840"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rPr>
                <w:rFonts w:ascii="Arial Narrow" w:hAnsi="Arial Narrow"/>
                <w:color w:val="000000"/>
              </w:rPr>
            </w:pPr>
            <w:r w:rsidRPr="000F0B1A">
              <w:rPr>
                <w:rFonts w:ascii="Arial Narrow" w:hAnsi="Arial Narrow"/>
                <w:color w:val="000000"/>
              </w:rPr>
              <w:t>4.01.07 Préstamos al Sector Privado</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jc w:val="right"/>
              <w:rPr>
                <w:rFonts w:ascii="Arial Narrow" w:hAnsi="Arial Narrow"/>
                <w:color w:val="000000"/>
              </w:rPr>
            </w:pPr>
            <w:r w:rsidRPr="000F0B1A">
              <w:rPr>
                <w:rFonts w:ascii="Arial Narrow" w:hAnsi="Arial Narrow"/>
                <w:color w:val="000000"/>
              </w:rPr>
              <w:t xml:space="preserve">  1,117,915,355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jc w:val="center"/>
              <w:rPr>
                <w:rFonts w:ascii="Arial Narrow" w:hAnsi="Arial Narrow"/>
                <w:color w:val="000000"/>
              </w:rPr>
            </w:pPr>
            <w:r w:rsidRPr="000F0B1A">
              <w:rPr>
                <w:rFonts w:ascii="Arial Narrow" w:hAnsi="Arial Narrow"/>
                <w:color w:val="000000"/>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jc w:val="center"/>
              <w:rPr>
                <w:rFonts w:ascii="Arial Narrow" w:hAnsi="Arial Narrow"/>
                <w:color w:val="000000"/>
              </w:rPr>
            </w:pPr>
            <w:r w:rsidRPr="000F0B1A">
              <w:rPr>
                <w:rFonts w:ascii="Arial Narrow" w:hAnsi="Arial Narrow"/>
                <w:color w:val="000000"/>
              </w:rPr>
              <w:t>2.1.5.7.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jc w:val="center"/>
              <w:rPr>
                <w:rFonts w:ascii="Arial Narrow" w:hAnsi="Arial Narrow"/>
                <w:color w:val="000000"/>
              </w:rPr>
            </w:pPr>
            <w:r w:rsidRPr="000F0B1A">
              <w:rPr>
                <w:rFonts w:ascii="Arial Narrow" w:hAnsi="Arial Narrow"/>
                <w:color w:val="000000"/>
              </w:rPr>
              <w:t>2.1.5.7.1.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jc w:val="both"/>
              <w:rPr>
                <w:rFonts w:ascii="Arial Narrow" w:hAnsi="Arial Narrow"/>
                <w:color w:val="000000"/>
              </w:rPr>
            </w:pPr>
            <w:r w:rsidRPr="000F0B1A">
              <w:rPr>
                <w:rFonts w:ascii="Arial Narrow" w:hAnsi="Arial Narrow"/>
                <w:color w:val="000000"/>
              </w:rPr>
              <w:br/>
              <w:t xml:space="preserve">Total Salario Brutos anuales </w:t>
            </w:r>
            <w:r w:rsidR="00173F7A">
              <w:rPr>
                <w:rFonts w:cs="Arial"/>
                <w:color w:val="000000"/>
              </w:rPr>
              <w:t>¢</w:t>
            </w:r>
            <w:r w:rsidRPr="000F0B1A">
              <w:rPr>
                <w:rFonts w:ascii="Arial Narrow" w:hAnsi="Arial Narrow"/>
                <w:color w:val="000000"/>
              </w:rPr>
              <w:t xml:space="preserve">14,885,690,484.08* 7.51% = </w:t>
            </w:r>
            <w:r w:rsidR="00173F7A">
              <w:rPr>
                <w:rFonts w:cs="Arial"/>
                <w:color w:val="000000"/>
              </w:rPr>
              <w:t>¢</w:t>
            </w:r>
            <w:r w:rsidRPr="000F0B1A">
              <w:rPr>
                <w:rFonts w:ascii="Arial Narrow" w:hAnsi="Arial Narrow"/>
                <w:color w:val="000000"/>
              </w:rPr>
              <w:t>1,117,915,355.35</w:t>
            </w:r>
          </w:p>
        </w:tc>
        <w:tc>
          <w:tcPr>
            <w:tcW w:w="3490"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jc w:val="both"/>
              <w:rPr>
                <w:rFonts w:ascii="Arial Narrow" w:hAnsi="Arial Narrow"/>
                <w:color w:val="000000"/>
              </w:rPr>
            </w:pPr>
            <w:r w:rsidRPr="000F0B1A">
              <w:rPr>
                <w:rFonts w:ascii="Arial Narrow" w:hAnsi="Arial Narrow"/>
                <w:color w:val="000000"/>
              </w:rPr>
              <w:t>En esta partida se agrupa los requerimientos para brindar el préstamo de empleados, según lo establecido en la Convención Colectiva de Trabajo. En donde se considera el Porcentaje de concesión del anticipo salarial, con relación a los salarios brutos de los últimos 6 meses 7.51%.</w:t>
            </w:r>
          </w:p>
        </w:tc>
      </w:tr>
    </w:tbl>
    <w:p w:rsidR="00C06C01" w:rsidRDefault="00C06C01" w:rsidP="002D3AF3">
      <w:r>
        <w:br w:type="page"/>
      </w:r>
    </w:p>
    <w:tbl>
      <w:tblPr>
        <w:tblW w:w="0" w:type="auto"/>
        <w:tblInd w:w="65" w:type="dxa"/>
        <w:tblCellMar>
          <w:left w:w="70" w:type="dxa"/>
          <w:right w:w="70" w:type="dxa"/>
        </w:tblCellMar>
        <w:tblLook w:val="04A0" w:firstRow="1" w:lastRow="0" w:firstColumn="1" w:lastColumn="0" w:noHBand="0" w:noVBand="1"/>
      </w:tblPr>
      <w:tblGrid>
        <w:gridCol w:w="2822"/>
        <w:gridCol w:w="1294"/>
        <w:gridCol w:w="1259"/>
        <w:gridCol w:w="843"/>
        <w:gridCol w:w="993"/>
        <w:gridCol w:w="3612"/>
        <w:gridCol w:w="3652"/>
      </w:tblGrid>
      <w:tr w:rsidR="00EC7AFB" w:rsidRPr="000F0B1A" w:rsidTr="00820D35">
        <w:trPr>
          <w:trHeight w:val="315"/>
          <w:tblHeader/>
        </w:trPr>
        <w:tc>
          <w:tcPr>
            <w:tcW w:w="14475" w:type="dxa"/>
            <w:gridSpan w:val="7"/>
            <w:tcBorders>
              <w:top w:val="single" w:sz="4" w:space="0" w:color="4F81BD"/>
              <w:left w:val="single" w:sz="4" w:space="0" w:color="4F81BD"/>
              <w:bottom w:val="single" w:sz="4" w:space="0" w:color="4F81BD"/>
              <w:right w:val="single" w:sz="4" w:space="0" w:color="4F81BD"/>
            </w:tcBorders>
            <w:shd w:val="clear" w:color="000000" w:fill="1F497D"/>
            <w:vAlign w:val="bottom"/>
            <w:hideMark/>
          </w:tcPr>
          <w:p w:rsidR="00EC7AFB" w:rsidRPr="000F0B1A" w:rsidRDefault="00EC7AFB" w:rsidP="00820D35">
            <w:pPr>
              <w:spacing w:after="0" w:line="240" w:lineRule="auto"/>
              <w:jc w:val="center"/>
              <w:rPr>
                <w:rFonts w:ascii="Arial Narrow" w:eastAsia="Times New Roman" w:hAnsi="Arial Narrow" w:cs="Times New Roman"/>
                <w:b/>
                <w:bCs/>
                <w:color w:val="FFFFFF"/>
                <w:lang w:eastAsia="es-CR"/>
              </w:rPr>
            </w:pPr>
            <w:r w:rsidRPr="000F0B1A">
              <w:rPr>
                <w:rFonts w:ascii="Arial Narrow" w:eastAsia="Times New Roman" w:hAnsi="Arial Narrow" w:cs="Times New Roman"/>
                <w:b/>
                <w:bCs/>
                <w:color w:val="FFFFFF"/>
                <w:lang w:eastAsia="es-CR"/>
              </w:rPr>
              <w:lastRenderedPageBreak/>
              <w:t>5.  BIENES DURADEROS</w:t>
            </w:r>
          </w:p>
        </w:tc>
      </w:tr>
      <w:tr w:rsidR="00EC7AFB" w:rsidRPr="000F0B1A" w:rsidTr="00820D35">
        <w:trPr>
          <w:trHeight w:val="315"/>
          <w:tblHeader/>
        </w:trPr>
        <w:tc>
          <w:tcPr>
            <w:tcW w:w="2822" w:type="dxa"/>
            <w:tcBorders>
              <w:top w:val="nil"/>
              <w:left w:val="single" w:sz="4" w:space="0" w:color="4F81BD"/>
              <w:bottom w:val="single" w:sz="4" w:space="0" w:color="4F81BD"/>
              <w:right w:val="single" w:sz="4" w:space="0" w:color="4F81BD"/>
            </w:tcBorders>
            <w:shd w:val="clear" w:color="000000" w:fill="1F497D"/>
            <w:noWrap/>
            <w:vAlign w:val="bottom"/>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w:t>
            </w:r>
          </w:p>
        </w:tc>
        <w:tc>
          <w:tcPr>
            <w:tcW w:w="1294" w:type="dxa"/>
            <w:tcBorders>
              <w:top w:val="nil"/>
              <w:left w:val="nil"/>
              <w:bottom w:val="single" w:sz="4" w:space="0" w:color="4F81BD"/>
              <w:right w:val="single" w:sz="4" w:space="0" w:color="4F81BD"/>
            </w:tcBorders>
            <w:shd w:val="clear" w:color="000000" w:fill="1F497D"/>
            <w:noWrap/>
            <w:vAlign w:val="bottom"/>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w:t>
            </w:r>
          </w:p>
        </w:tc>
        <w:tc>
          <w:tcPr>
            <w:tcW w:w="3095" w:type="dxa"/>
            <w:gridSpan w:val="3"/>
            <w:tcBorders>
              <w:top w:val="single" w:sz="4" w:space="0" w:color="4F81BD"/>
              <w:left w:val="nil"/>
              <w:bottom w:val="single" w:sz="4" w:space="0" w:color="4F81BD"/>
              <w:right w:val="single" w:sz="4" w:space="0" w:color="4F81BD"/>
            </w:tcBorders>
            <w:shd w:val="clear" w:color="000000" w:fill="1F497D"/>
            <w:vAlign w:val="bottom"/>
            <w:hideMark/>
          </w:tcPr>
          <w:p w:rsidR="00EC7AFB" w:rsidRPr="000F0B1A" w:rsidRDefault="00EC7AFB" w:rsidP="00820D35">
            <w:pPr>
              <w:spacing w:after="0" w:line="240" w:lineRule="auto"/>
              <w:jc w:val="center"/>
              <w:rPr>
                <w:rFonts w:ascii="Arial Narrow" w:eastAsia="Times New Roman" w:hAnsi="Arial Narrow" w:cs="Times New Roman"/>
                <w:b/>
                <w:bCs/>
                <w:color w:val="FFFFFF"/>
                <w:lang w:eastAsia="es-CR"/>
              </w:rPr>
            </w:pPr>
            <w:r w:rsidRPr="000F0B1A">
              <w:rPr>
                <w:rFonts w:ascii="Arial Narrow" w:eastAsia="Times New Roman" w:hAnsi="Arial Narrow" w:cs="Times New Roman"/>
                <w:b/>
                <w:bCs/>
                <w:color w:val="FFFFFF"/>
                <w:lang w:eastAsia="es-CR"/>
              </w:rPr>
              <w:t>Vinculación PAO</w:t>
            </w:r>
          </w:p>
        </w:tc>
        <w:tc>
          <w:tcPr>
            <w:tcW w:w="3612" w:type="dxa"/>
            <w:tcBorders>
              <w:top w:val="nil"/>
              <w:left w:val="nil"/>
              <w:bottom w:val="single" w:sz="4" w:space="0" w:color="4F81BD"/>
              <w:right w:val="single" w:sz="4" w:space="0" w:color="4F81BD"/>
            </w:tcBorders>
            <w:shd w:val="clear" w:color="000000" w:fill="1F497D"/>
            <w:noWrap/>
            <w:vAlign w:val="bottom"/>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w:t>
            </w:r>
          </w:p>
        </w:tc>
        <w:tc>
          <w:tcPr>
            <w:tcW w:w="3652" w:type="dxa"/>
            <w:tcBorders>
              <w:top w:val="nil"/>
              <w:left w:val="nil"/>
              <w:bottom w:val="single" w:sz="4" w:space="0" w:color="4F81BD"/>
              <w:right w:val="single" w:sz="4" w:space="0" w:color="4F81BD"/>
            </w:tcBorders>
            <w:shd w:val="clear" w:color="000000" w:fill="1F497D"/>
            <w:noWrap/>
            <w:vAlign w:val="bottom"/>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w:t>
            </w:r>
          </w:p>
        </w:tc>
      </w:tr>
      <w:tr w:rsidR="00EC7AFB" w:rsidRPr="000F0B1A" w:rsidTr="00820D35">
        <w:trPr>
          <w:trHeight w:val="315"/>
          <w:tblHeader/>
        </w:trPr>
        <w:tc>
          <w:tcPr>
            <w:tcW w:w="2822" w:type="dxa"/>
            <w:tcBorders>
              <w:top w:val="nil"/>
              <w:left w:val="single" w:sz="4" w:space="0" w:color="4F81BD"/>
              <w:bottom w:val="single" w:sz="4" w:space="0" w:color="4F81BD"/>
              <w:right w:val="single" w:sz="4" w:space="0" w:color="4F81BD"/>
            </w:tcBorders>
            <w:shd w:val="clear" w:color="000000" w:fill="1F497D"/>
            <w:vAlign w:val="bottom"/>
            <w:hideMark/>
          </w:tcPr>
          <w:p w:rsidR="00EC7AFB" w:rsidRPr="000F0B1A" w:rsidRDefault="00EC7AFB" w:rsidP="00820D35">
            <w:pPr>
              <w:spacing w:after="0" w:line="240" w:lineRule="auto"/>
              <w:jc w:val="center"/>
              <w:rPr>
                <w:rFonts w:ascii="Arial Narrow" w:eastAsia="Times New Roman" w:hAnsi="Arial Narrow" w:cs="Times New Roman"/>
                <w:b/>
                <w:bCs/>
                <w:color w:val="FFFFFF"/>
                <w:lang w:eastAsia="es-CR"/>
              </w:rPr>
            </w:pPr>
            <w:r w:rsidRPr="000F0B1A">
              <w:rPr>
                <w:rFonts w:ascii="Arial Narrow" w:eastAsia="Times New Roman" w:hAnsi="Arial Narrow" w:cs="Times New Roman"/>
                <w:b/>
                <w:bCs/>
                <w:color w:val="FFFFFF"/>
                <w:lang w:eastAsia="es-CR"/>
              </w:rPr>
              <w:t>Partida y descripción</w:t>
            </w:r>
          </w:p>
        </w:tc>
        <w:tc>
          <w:tcPr>
            <w:tcW w:w="1294" w:type="dxa"/>
            <w:tcBorders>
              <w:top w:val="nil"/>
              <w:left w:val="nil"/>
              <w:bottom w:val="single" w:sz="4" w:space="0" w:color="4F81BD"/>
              <w:right w:val="single" w:sz="4" w:space="0" w:color="4F81BD"/>
            </w:tcBorders>
            <w:shd w:val="clear" w:color="000000" w:fill="1F497D"/>
            <w:vAlign w:val="bottom"/>
            <w:hideMark/>
          </w:tcPr>
          <w:p w:rsidR="00EC7AFB" w:rsidRPr="000F0B1A" w:rsidRDefault="00EC7AFB" w:rsidP="00820D35">
            <w:pPr>
              <w:spacing w:after="0" w:line="240" w:lineRule="auto"/>
              <w:jc w:val="center"/>
              <w:rPr>
                <w:rFonts w:ascii="Arial Narrow" w:eastAsia="Times New Roman" w:hAnsi="Arial Narrow" w:cs="Times New Roman"/>
                <w:b/>
                <w:bCs/>
                <w:color w:val="FFFFFF"/>
                <w:lang w:eastAsia="es-CR"/>
              </w:rPr>
            </w:pPr>
            <w:r w:rsidRPr="000F0B1A">
              <w:rPr>
                <w:rFonts w:ascii="Arial Narrow" w:eastAsia="Times New Roman" w:hAnsi="Arial Narrow" w:cs="Times New Roman"/>
                <w:b/>
                <w:bCs/>
                <w:color w:val="FFFFFF"/>
                <w:lang w:eastAsia="es-CR"/>
              </w:rPr>
              <w:t>Monto</w:t>
            </w:r>
          </w:p>
        </w:tc>
        <w:tc>
          <w:tcPr>
            <w:tcW w:w="1259" w:type="dxa"/>
            <w:tcBorders>
              <w:top w:val="nil"/>
              <w:left w:val="nil"/>
              <w:bottom w:val="single" w:sz="4" w:space="0" w:color="4F81BD"/>
              <w:right w:val="single" w:sz="4" w:space="0" w:color="4F81BD"/>
            </w:tcBorders>
            <w:shd w:val="clear" w:color="000000" w:fill="1F497D"/>
            <w:vAlign w:val="bottom"/>
            <w:hideMark/>
          </w:tcPr>
          <w:p w:rsidR="00EC7AFB" w:rsidRPr="000F0B1A" w:rsidRDefault="00EC7AFB" w:rsidP="00820D35">
            <w:pPr>
              <w:spacing w:after="0" w:line="240" w:lineRule="auto"/>
              <w:jc w:val="center"/>
              <w:rPr>
                <w:rFonts w:ascii="Arial Narrow" w:eastAsia="Times New Roman" w:hAnsi="Arial Narrow" w:cs="Times New Roman"/>
                <w:b/>
                <w:bCs/>
                <w:color w:val="FFFFFF"/>
                <w:lang w:eastAsia="es-CR"/>
              </w:rPr>
            </w:pPr>
            <w:r w:rsidRPr="000F0B1A">
              <w:rPr>
                <w:rFonts w:ascii="Arial Narrow" w:eastAsia="Times New Roman" w:hAnsi="Arial Narrow" w:cs="Times New Roman"/>
                <w:b/>
                <w:bCs/>
                <w:color w:val="FFFFFF"/>
                <w:lang w:eastAsia="es-CR"/>
              </w:rPr>
              <w:t>Objetivo</w:t>
            </w:r>
          </w:p>
        </w:tc>
        <w:tc>
          <w:tcPr>
            <w:tcW w:w="843" w:type="dxa"/>
            <w:tcBorders>
              <w:top w:val="nil"/>
              <w:left w:val="nil"/>
              <w:bottom w:val="single" w:sz="4" w:space="0" w:color="4F81BD"/>
              <w:right w:val="single" w:sz="4" w:space="0" w:color="4F81BD"/>
            </w:tcBorders>
            <w:shd w:val="clear" w:color="000000" w:fill="1F497D"/>
            <w:vAlign w:val="bottom"/>
            <w:hideMark/>
          </w:tcPr>
          <w:p w:rsidR="00EC7AFB" w:rsidRPr="000F0B1A" w:rsidRDefault="00EC7AFB" w:rsidP="00820D35">
            <w:pPr>
              <w:spacing w:after="0" w:line="240" w:lineRule="auto"/>
              <w:jc w:val="center"/>
              <w:rPr>
                <w:rFonts w:ascii="Arial Narrow" w:eastAsia="Times New Roman" w:hAnsi="Arial Narrow" w:cs="Times New Roman"/>
                <w:b/>
                <w:bCs/>
                <w:color w:val="FFFFFF"/>
                <w:lang w:eastAsia="es-CR"/>
              </w:rPr>
            </w:pPr>
            <w:r w:rsidRPr="000F0B1A">
              <w:rPr>
                <w:rFonts w:ascii="Arial Narrow" w:eastAsia="Times New Roman" w:hAnsi="Arial Narrow" w:cs="Times New Roman"/>
                <w:b/>
                <w:bCs/>
                <w:color w:val="FFFFFF"/>
                <w:lang w:eastAsia="es-CR"/>
              </w:rPr>
              <w:t>Meta</w:t>
            </w:r>
          </w:p>
        </w:tc>
        <w:tc>
          <w:tcPr>
            <w:tcW w:w="993" w:type="dxa"/>
            <w:tcBorders>
              <w:top w:val="nil"/>
              <w:left w:val="nil"/>
              <w:bottom w:val="single" w:sz="4" w:space="0" w:color="4F81BD"/>
              <w:right w:val="single" w:sz="4" w:space="0" w:color="4F81BD"/>
            </w:tcBorders>
            <w:shd w:val="clear" w:color="000000" w:fill="1F497D"/>
            <w:vAlign w:val="bottom"/>
            <w:hideMark/>
          </w:tcPr>
          <w:p w:rsidR="00EC7AFB" w:rsidRPr="000F0B1A" w:rsidRDefault="00EC7AFB" w:rsidP="00820D35">
            <w:pPr>
              <w:spacing w:after="0" w:line="240" w:lineRule="auto"/>
              <w:jc w:val="center"/>
              <w:rPr>
                <w:rFonts w:ascii="Arial Narrow" w:eastAsia="Times New Roman" w:hAnsi="Arial Narrow" w:cs="Times New Roman"/>
                <w:b/>
                <w:bCs/>
                <w:color w:val="FFFFFF"/>
                <w:lang w:eastAsia="es-CR"/>
              </w:rPr>
            </w:pPr>
            <w:r w:rsidRPr="000F0B1A">
              <w:rPr>
                <w:rFonts w:ascii="Arial Narrow" w:eastAsia="Times New Roman" w:hAnsi="Arial Narrow" w:cs="Times New Roman"/>
                <w:b/>
                <w:bCs/>
                <w:color w:val="FFFFFF"/>
                <w:lang w:eastAsia="es-CR"/>
              </w:rPr>
              <w:t>Acción</w:t>
            </w:r>
          </w:p>
        </w:tc>
        <w:tc>
          <w:tcPr>
            <w:tcW w:w="3612" w:type="dxa"/>
            <w:tcBorders>
              <w:top w:val="nil"/>
              <w:left w:val="nil"/>
              <w:bottom w:val="single" w:sz="4" w:space="0" w:color="4F81BD"/>
              <w:right w:val="single" w:sz="4" w:space="0" w:color="4F81BD"/>
            </w:tcBorders>
            <w:shd w:val="clear" w:color="000000" w:fill="1F497D"/>
            <w:vAlign w:val="bottom"/>
            <w:hideMark/>
          </w:tcPr>
          <w:p w:rsidR="00EC7AFB" w:rsidRPr="000F0B1A" w:rsidRDefault="00EC7AFB" w:rsidP="00820D35">
            <w:pPr>
              <w:spacing w:after="0" w:line="240" w:lineRule="auto"/>
              <w:jc w:val="center"/>
              <w:rPr>
                <w:rFonts w:ascii="Arial Narrow" w:eastAsia="Times New Roman" w:hAnsi="Arial Narrow" w:cs="Times New Roman"/>
                <w:b/>
                <w:bCs/>
                <w:color w:val="FFFFFF"/>
                <w:lang w:eastAsia="es-CR"/>
              </w:rPr>
            </w:pPr>
            <w:r w:rsidRPr="000F0B1A">
              <w:rPr>
                <w:rFonts w:ascii="Arial Narrow" w:eastAsia="Times New Roman" w:hAnsi="Arial Narrow" w:cs="Times New Roman"/>
                <w:b/>
                <w:bCs/>
                <w:color w:val="FFFFFF"/>
                <w:lang w:eastAsia="es-CR"/>
              </w:rPr>
              <w:t>Cálculo</w:t>
            </w:r>
          </w:p>
        </w:tc>
        <w:tc>
          <w:tcPr>
            <w:tcW w:w="3652" w:type="dxa"/>
            <w:tcBorders>
              <w:top w:val="nil"/>
              <w:left w:val="nil"/>
              <w:bottom w:val="single" w:sz="4" w:space="0" w:color="4F81BD"/>
              <w:right w:val="single" w:sz="4" w:space="0" w:color="4F81BD"/>
            </w:tcBorders>
            <w:shd w:val="clear" w:color="000000" w:fill="1F497D"/>
            <w:vAlign w:val="bottom"/>
            <w:hideMark/>
          </w:tcPr>
          <w:p w:rsidR="00EC7AFB" w:rsidRPr="000F0B1A" w:rsidRDefault="00EC7AFB" w:rsidP="00820D35">
            <w:pPr>
              <w:spacing w:after="0" w:line="240" w:lineRule="auto"/>
              <w:jc w:val="center"/>
              <w:rPr>
                <w:rFonts w:ascii="Arial Narrow" w:eastAsia="Times New Roman" w:hAnsi="Arial Narrow" w:cs="Times New Roman"/>
                <w:b/>
                <w:bCs/>
                <w:color w:val="FFFFFF"/>
                <w:lang w:eastAsia="es-CR"/>
              </w:rPr>
            </w:pPr>
            <w:r w:rsidRPr="000F0B1A">
              <w:rPr>
                <w:rFonts w:ascii="Arial Narrow" w:eastAsia="Times New Roman" w:hAnsi="Arial Narrow" w:cs="Times New Roman"/>
                <w:b/>
                <w:bCs/>
                <w:color w:val="FFFFFF"/>
                <w:lang w:eastAsia="es-CR"/>
              </w:rPr>
              <w:t>Justificación</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5.01.01 Maquinaria y equipo para la producción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1,393,136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04 MOTOSIERRA DE CADENA CON ACCESORIOS X ¢348.284 = ¢1.393.136</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Adquisición  de equipo altamente especializado para la búsqueda de victimas en incendios, equipos para </w:t>
            </w:r>
            <w:proofErr w:type="spellStart"/>
            <w:r w:rsidRPr="000F0B1A">
              <w:rPr>
                <w:rFonts w:ascii="Arial Narrow" w:eastAsia="Times New Roman" w:hAnsi="Arial Narrow" w:cs="Times New Roman"/>
                <w:color w:val="000000"/>
                <w:lang w:eastAsia="es-CR"/>
              </w:rPr>
              <w:t>atmoferas</w:t>
            </w:r>
            <w:proofErr w:type="spellEnd"/>
            <w:r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5.01.01 Maquinaria y equipo para la producción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1,833,760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4 MOTOSIERRAS DE CADENA X ¢458.440 = ¢1.833.760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Adquisición  de equipo altamente especializado para la búsqueda de victimas en incendios, equipos para </w:t>
            </w:r>
            <w:proofErr w:type="spellStart"/>
            <w:r w:rsidRPr="000F0B1A">
              <w:rPr>
                <w:rFonts w:ascii="Arial Narrow" w:eastAsia="Times New Roman" w:hAnsi="Arial Narrow" w:cs="Times New Roman"/>
                <w:color w:val="000000"/>
                <w:lang w:eastAsia="es-CR"/>
              </w:rPr>
              <w:t>atmoferas</w:t>
            </w:r>
            <w:proofErr w:type="spellEnd"/>
            <w:r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5.01.01 Maquinaria y equipo para la producción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3,257,365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 MOTOTROZADORA X ¢651.473 = ¢3.257.365</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Adquisición  de equipo altamente especializado para la búsqueda de victimas en incendios, equipos para </w:t>
            </w:r>
            <w:proofErr w:type="spellStart"/>
            <w:r w:rsidRPr="000F0B1A">
              <w:rPr>
                <w:rFonts w:ascii="Arial Narrow" w:eastAsia="Times New Roman" w:hAnsi="Arial Narrow" w:cs="Times New Roman"/>
                <w:color w:val="000000"/>
                <w:lang w:eastAsia="es-CR"/>
              </w:rPr>
              <w:t>atmoferas</w:t>
            </w:r>
            <w:proofErr w:type="spellEnd"/>
            <w:r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5.01.01 Maquinaria y equipo para la producción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12,000,000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Mantenimiento de equipo: Se requiere la compra de los compresores convencionales, con el fin de dotar a las estaciones con el equipo adecuado para la realización de las labores.</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Mantenimiento de equipo: Se requiere la compra de los compresores convencionales, con el fin de dotar a las estaciones con el equipo adecuado para la realización de las labores.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5.01.01 Maquinaria y equipo para la producción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50,000,000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2.1.4.9.2.</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Suministro e instalación de 2 plantas eléctricas para las estaciones de Guadalupe y Limón a </w:t>
            </w:r>
            <w:r w:rsidR="00AE7B03" w:rsidRPr="000F0B1A">
              <w:rPr>
                <w:rFonts w:ascii="Arial Narrow" w:eastAsia="Times New Roman" w:hAnsi="Arial Narrow" w:cs="Arial Narrow"/>
                <w:color w:val="000000"/>
                <w:lang w:eastAsia="es-CR"/>
              </w:rPr>
              <w:t>¢</w:t>
            </w:r>
            <w:r w:rsidRPr="000F0B1A">
              <w:rPr>
                <w:rFonts w:ascii="Arial Narrow" w:eastAsia="Times New Roman" w:hAnsi="Arial Narrow" w:cs="Times New Roman"/>
                <w:color w:val="000000"/>
                <w:lang w:eastAsia="es-CR"/>
              </w:rPr>
              <w:t xml:space="preserve">25.000.000 c/u para un total </w:t>
            </w:r>
            <w:r w:rsidRPr="000F0B1A">
              <w:rPr>
                <w:rFonts w:ascii="Arial Narrow" w:eastAsia="Times New Roman" w:hAnsi="Arial Narrow" w:cs="Arial Narrow"/>
                <w:color w:val="000000"/>
                <w:lang w:eastAsia="es-CR"/>
              </w:rPr>
              <w:t>¢</w:t>
            </w:r>
            <w:r w:rsidRPr="000F0B1A">
              <w:rPr>
                <w:rFonts w:ascii="Arial Narrow" w:eastAsia="Times New Roman" w:hAnsi="Arial Narrow" w:cs="Times New Roman"/>
                <w:color w:val="000000"/>
                <w:lang w:eastAsia="es-CR"/>
              </w:rPr>
              <w:t>50.000.000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Hacer frente a los compromisos de pago por contratos en ejecución o para la gestión de contratos que permitan solventar las necesidades de la infraestructura de la Organización.</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5.01.01 Maquinaria y equipo para la producción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21,000,000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2.1.4.9.2.</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Suministro e instalación de 3 sistemas de bombeo para las estaciones de Naranjo, Poas y Garabito </w:t>
            </w:r>
            <w:r w:rsidR="00AE7B03" w:rsidRPr="000F0B1A">
              <w:rPr>
                <w:rFonts w:ascii="Arial Narrow" w:eastAsia="Times New Roman" w:hAnsi="Arial Narrow" w:cs="Arial Narrow"/>
                <w:color w:val="000000"/>
                <w:lang w:eastAsia="es-CR"/>
              </w:rPr>
              <w:t>¢</w:t>
            </w:r>
            <w:r w:rsidRPr="000F0B1A">
              <w:rPr>
                <w:rFonts w:ascii="Arial Narrow" w:eastAsia="Times New Roman" w:hAnsi="Arial Narrow" w:cs="Times New Roman"/>
                <w:color w:val="000000"/>
                <w:lang w:eastAsia="es-CR"/>
              </w:rPr>
              <w:t xml:space="preserve">7.000.000 c/u para un total </w:t>
            </w:r>
            <w:r w:rsidR="00AE7B03" w:rsidRPr="000F0B1A">
              <w:rPr>
                <w:rFonts w:ascii="Arial Narrow" w:eastAsia="Times New Roman" w:hAnsi="Arial Narrow" w:cs="Arial Narrow"/>
                <w:color w:val="000000"/>
                <w:lang w:eastAsia="es-CR"/>
              </w:rPr>
              <w:t>¢</w:t>
            </w:r>
            <w:r w:rsidRPr="000F0B1A">
              <w:rPr>
                <w:rFonts w:ascii="Arial Narrow" w:eastAsia="Times New Roman" w:hAnsi="Arial Narrow" w:cs="Times New Roman"/>
                <w:color w:val="000000"/>
                <w:lang w:eastAsia="es-CR"/>
              </w:rPr>
              <w:t>21.000.000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Hacer frente a los compromisos de pago por contratos en ejecución o para la gestión de contratos que permitan solventar las necesidades de la infraestructura de la Organización.</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5.01.01 Maquinaria y equipo para la producción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4,400,000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2.1.4.9.2.</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Suministro e instalación de 4 sistemas de cloración y recirculación de agua potable </w:t>
            </w:r>
            <w:r w:rsidR="00457958">
              <w:rPr>
                <w:rFonts w:eastAsia="Times New Roman" w:cs="Arial"/>
                <w:color w:val="000000"/>
                <w:lang w:eastAsia="es-CR"/>
              </w:rPr>
              <w:t>¢</w:t>
            </w:r>
            <w:r w:rsidRPr="000F0B1A">
              <w:rPr>
                <w:rFonts w:ascii="Arial Narrow" w:eastAsia="Times New Roman" w:hAnsi="Arial Narrow" w:cs="Times New Roman"/>
                <w:color w:val="000000"/>
                <w:lang w:eastAsia="es-CR"/>
              </w:rPr>
              <w:t xml:space="preserve">1.100.000 c/u para un total </w:t>
            </w:r>
            <w:r w:rsidRPr="000F0B1A">
              <w:rPr>
                <w:rFonts w:ascii="Arial Narrow" w:eastAsia="Times New Roman" w:hAnsi="Arial Narrow" w:cs="Arial Narrow"/>
                <w:color w:val="000000"/>
                <w:lang w:eastAsia="es-CR"/>
              </w:rPr>
              <w:t>¢</w:t>
            </w:r>
            <w:r w:rsidRPr="000F0B1A">
              <w:rPr>
                <w:rFonts w:ascii="Arial Narrow" w:eastAsia="Times New Roman" w:hAnsi="Arial Narrow" w:cs="Times New Roman"/>
                <w:color w:val="000000"/>
                <w:lang w:eastAsia="es-CR"/>
              </w:rPr>
              <w:t>4.400.000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Hacer frente a los compromisos de pago por contratos en ejecución o para la gestión de contratos que permitan solventar las necesidades de la infraestructura de la Organización.</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5.01.01 Maquinaria y equipo para la producción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2,865,686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2.1.4.9.2.</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Visitas de mantenimiento por garantía del contrato de suministro e instalación de bombas del 2019 por un monto de ¢2.865.686</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Hacer frente a los compromisos de pago por contratos en ejecución o para la gestión de contratos que permitan solventar las necesidades de la infraestructura de la Organización.</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5.01.01 Maquinaria y equipo para la producción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3,770,640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2.1.4.9.2.</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Visitas de mantenimiento por garantía del contrato de suministro e instalación de plantas del 2019 por un monto de ¢3.770.640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Hacer frente a los compromisos de pago por contratos en ejecución o para la gestión de contratos que permitan solventar las necesidades de la infraestructura de la Organización.</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5.01.02 Equipo de transporte</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4,707,015,600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14 Unidades Extintoras $535.000 X 14 X Tipo de cambio ¢628,44 = ¢4.707.015.600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Equipo rodante especializado, para utilizar en el traslado y transporte del personal, equipamiento y herramientas, indispensables para la atención en la diversidad de emergencias que cotidianamente atiende el Benemérito Cuerpo de Bomberos de Costa Rica.</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5.01.02 Equipo de transporte</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56,559,600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Dos camiones de carga seca</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Vehículos de carga para utilizar por los funcionarios de las cuadrillas de Mantenimiento de Edificios, a efecto de trasladar equipos y herramientas a las edificaciones que deben ser reparadas o remodeladas a lo largo y ancho del país.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5.01.02 Equipo de transporte</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5,000,000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3.2.4.8.</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3.2.4.8.1. </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 ¢5.000.000 = ¢5.000.000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Se requiere contar con una unidad móvil para el transporte de los equipos y herramientas utilizadas en el mantenimiento de las instalaciones de la Academia y los simuladores de prácticas por medio de la compra de </w:t>
            </w:r>
            <w:proofErr w:type="gramStart"/>
            <w:r w:rsidRPr="000F0B1A">
              <w:rPr>
                <w:rFonts w:ascii="Arial Narrow" w:eastAsia="Times New Roman" w:hAnsi="Arial Narrow" w:cs="Times New Roman"/>
                <w:color w:val="000000"/>
                <w:lang w:eastAsia="es-CR"/>
              </w:rPr>
              <w:t xml:space="preserve">un carreta de </w:t>
            </w:r>
            <w:r w:rsidRPr="000F0B1A">
              <w:rPr>
                <w:rFonts w:ascii="Arial Narrow" w:eastAsia="Times New Roman" w:hAnsi="Arial Narrow" w:cs="Times New Roman"/>
                <w:color w:val="000000"/>
                <w:lang w:eastAsia="es-CR"/>
              </w:rPr>
              <w:lastRenderedPageBreak/>
              <w:t>transporte confeccionada a la medida con un costo total aproximado de ¢5.000.000</w:t>
            </w:r>
            <w:proofErr w:type="gramEnd"/>
            <w:r w:rsidRPr="000F0B1A">
              <w:rPr>
                <w:rFonts w:ascii="Arial Narrow" w:eastAsia="Times New Roman" w:hAnsi="Arial Narrow" w:cs="Times New Roman"/>
                <w:color w:val="000000"/>
                <w:lang w:eastAsia="es-CR"/>
              </w:rPr>
              <w:t>.</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5.01.03 Equipo de comunicación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5,625,000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3.1.3.1.1.</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15 Pantallas Led de 43" a ¢375.000,00= ¢5,625,000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Pantallas para Estaciones de Bomberos con reportes de avería cuya repa</w:t>
            </w:r>
            <w:r w:rsidR="00085E8F">
              <w:rPr>
                <w:rFonts w:ascii="Arial Narrow" w:eastAsia="Times New Roman" w:hAnsi="Arial Narrow" w:cs="Times New Roman"/>
                <w:color w:val="000000"/>
                <w:lang w:eastAsia="es-CR"/>
              </w:rPr>
              <w:t>ra</w:t>
            </w:r>
            <w:r w:rsidRPr="000F0B1A">
              <w:rPr>
                <w:rFonts w:ascii="Arial Narrow" w:eastAsia="Times New Roman" w:hAnsi="Arial Narrow" w:cs="Times New Roman"/>
                <w:color w:val="000000"/>
                <w:lang w:eastAsia="es-CR"/>
              </w:rPr>
              <w:t>ción supera los costos del equipo nuevo.</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5.01.03 Equipo de comunicación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3,715,000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 Protección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3.2.3.1.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3.2.3.1.3.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20 </w:t>
            </w:r>
            <w:proofErr w:type="spellStart"/>
            <w:r w:rsidRPr="000F0B1A">
              <w:rPr>
                <w:rFonts w:ascii="Arial Narrow" w:eastAsia="Times New Roman" w:hAnsi="Arial Narrow" w:cs="Times New Roman"/>
                <w:color w:val="000000"/>
                <w:lang w:eastAsia="es-CR"/>
              </w:rPr>
              <w:t>Router</w:t>
            </w:r>
            <w:proofErr w:type="spellEnd"/>
            <w:r w:rsidRPr="000F0B1A">
              <w:rPr>
                <w:rFonts w:ascii="Arial Narrow" w:eastAsia="Times New Roman" w:hAnsi="Arial Narrow" w:cs="Times New Roman"/>
                <w:color w:val="000000"/>
                <w:lang w:eastAsia="es-CR"/>
              </w:rPr>
              <w:t xml:space="preserve"> inalámbrico a ¢35.000,00 = ¢700.000,00 </w:t>
            </w:r>
            <w:r w:rsidRPr="000F0B1A">
              <w:rPr>
                <w:rFonts w:ascii="Arial Narrow" w:eastAsia="Times New Roman" w:hAnsi="Arial Narrow" w:cs="Times New Roman"/>
                <w:color w:val="000000"/>
                <w:lang w:eastAsia="es-CR"/>
              </w:rPr>
              <w:br/>
              <w:t>75 Teléfonos inalámbricos triple base a ¢35.000,00 = ¢2.625.000,00</w:t>
            </w:r>
            <w:r w:rsidRPr="000F0B1A">
              <w:rPr>
                <w:rFonts w:ascii="Arial Narrow" w:eastAsia="Times New Roman" w:hAnsi="Arial Narrow" w:cs="Times New Roman"/>
                <w:color w:val="000000"/>
                <w:lang w:eastAsia="es-CR"/>
              </w:rPr>
              <w:br/>
              <w:t xml:space="preserve">20 Diadema </w:t>
            </w:r>
            <w:proofErr w:type="spellStart"/>
            <w:r w:rsidRPr="000F0B1A">
              <w:rPr>
                <w:rFonts w:ascii="Arial Narrow" w:eastAsia="Times New Roman" w:hAnsi="Arial Narrow" w:cs="Times New Roman"/>
                <w:color w:val="000000"/>
                <w:lang w:eastAsia="es-CR"/>
              </w:rPr>
              <w:t>microfono</w:t>
            </w:r>
            <w:proofErr w:type="spellEnd"/>
            <w:r w:rsidRPr="000F0B1A">
              <w:rPr>
                <w:rFonts w:ascii="Arial Narrow" w:eastAsia="Times New Roman" w:hAnsi="Arial Narrow" w:cs="Times New Roman"/>
                <w:color w:val="000000"/>
                <w:lang w:eastAsia="es-CR"/>
              </w:rPr>
              <w:t xml:space="preserve"> </w:t>
            </w:r>
            <w:proofErr w:type="spellStart"/>
            <w:r w:rsidRPr="000F0B1A">
              <w:rPr>
                <w:rFonts w:ascii="Arial Narrow" w:eastAsia="Times New Roman" w:hAnsi="Arial Narrow" w:cs="Times New Roman"/>
                <w:color w:val="000000"/>
                <w:lang w:eastAsia="es-CR"/>
              </w:rPr>
              <w:t>plantronic</w:t>
            </w:r>
            <w:proofErr w:type="spellEnd"/>
            <w:r w:rsidRPr="000F0B1A">
              <w:rPr>
                <w:rFonts w:ascii="Arial Narrow" w:eastAsia="Times New Roman" w:hAnsi="Arial Narrow" w:cs="Times New Roman"/>
                <w:color w:val="000000"/>
                <w:lang w:eastAsia="es-CR"/>
              </w:rPr>
              <w:t xml:space="preserve"> USB a ¢15.000,00 = ¢300.000,00</w:t>
            </w:r>
            <w:r w:rsidRPr="000F0B1A">
              <w:rPr>
                <w:rFonts w:ascii="Arial Narrow" w:eastAsia="Times New Roman" w:hAnsi="Arial Narrow" w:cs="Times New Roman"/>
                <w:color w:val="000000"/>
                <w:lang w:eastAsia="es-CR"/>
              </w:rPr>
              <w:br/>
              <w:t xml:space="preserve">3 </w:t>
            </w:r>
            <w:proofErr w:type="spellStart"/>
            <w:r w:rsidRPr="000F0B1A">
              <w:rPr>
                <w:rFonts w:ascii="Arial Narrow" w:eastAsia="Times New Roman" w:hAnsi="Arial Narrow" w:cs="Times New Roman"/>
                <w:color w:val="000000"/>
                <w:lang w:eastAsia="es-CR"/>
              </w:rPr>
              <w:t>Switch</w:t>
            </w:r>
            <w:proofErr w:type="spellEnd"/>
            <w:r w:rsidRPr="000F0B1A">
              <w:rPr>
                <w:rFonts w:ascii="Arial Narrow" w:eastAsia="Times New Roman" w:hAnsi="Arial Narrow" w:cs="Times New Roman"/>
                <w:color w:val="000000"/>
                <w:lang w:eastAsia="es-CR"/>
              </w:rPr>
              <w:t xml:space="preserve"> de 8 Puertos a ¢30.000,00 = ¢90.000,00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Compra de teléfonos inalámbricos para las estaciones de bomberos, por cuanto ya fallas constantemente los asignados en el año 2013, así como accesorios necesarios para la Oficina de Comunicaciones.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5.01.03 Equipo de comunicación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20,775,409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 Protección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3.2.3.1.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3.2.3.1.3.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Costo del servicio según cotización $33.058,70 * TC 628,44= ¢20.775.409,43</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Actualización de la central telefónica del F5 a la </w:t>
            </w:r>
            <w:r w:rsidR="00085E8F" w:rsidRPr="000F0B1A">
              <w:rPr>
                <w:rFonts w:ascii="Arial Narrow" w:eastAsia="Times New Roman" w:hAnsi="Arial Narrow" w:cs="Times New Roman"/>
                <w:color w:val="000000"/>
                <w:lang w:eastAsia="es-CR"/>
              </w:rPr>
              <w:t>versión</w:t>
            </w:r>
            <w:r w:rsidRPr="000F0B1A">
              <w:rPr>
                <w:rFonts w:ascii="Arial Narrow" w:eastAsia="Times New Roman" w:hAnsi="Arial Narrow" w:cs="Times New Roman"/>
                <w:color w:val="000000"/>
                <w:lang w:eastAsia="es-CR"/>
              </w:rPr>
              <w:t xml:space="preserve"> Aura Core R8.</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5.01.03 Equipo de comunicación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12,053,251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 Protección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3.2.3.2.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3.2.3.2.3.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Enrutador de red a ¢5.563.956,38= ¢5.563.956,38</w:t>
            </w:r>
            <w:r w:rsidRPr="000F0B1A">
              <w:rPr>
                <w:rFonts w:ascii="Arial Narrow" w:eastAsia="Times New Roman" w:hAnsi="Arial Narrow" w:cs="Times New Roman"/>
                <w:color w:val="000000"/>
                <w:lang w:eastAsia="es-CR"/>
              </w:rPr>
              <w:br/>
              <w:t>15 Radios transmisor para enlaces inalámbricos a ¢168.673,30= ¢2.530.099,50</w:t>
            </w:r>
            <w:r w:rsidRPr="000F0B1A">
              <w:rPr>
                <w:rFonts w:ascii="Arial Narrow" w:eastAsia="Times New Roman" w:hAnsi="Arial Narrow" w:cs="Times New Roman"/>
                <w:color w:val="000000"/>
                <w:lang w:eastAsia="es-CR"/>
              </w:rPr>
              <w:br/>
              <w:t>15 Antenas para radio transmisor a ¢221.210,88= ¢3.318.163,20</w:t>
            </w:r>
            <w:r w:rsidRPr="000F0B1A">
              <w:rPr>
                <w:rFonts w:ascii="Arial Narrow" w:eastAsia="Times New Roman" w:hAnsi="Arial Narrow" w:cs="Times New Roman"/>
                <w:color w:val="000000"/>
                <w:lang w:eastAsia="es-CR"/>
              </w:rPr>
              <w:br/>
              <w:t xml:space="preserve">3 Carrucha de Cable UTP Cat5e para </w:t>
            </w:r>
            <w:proofErr w:type="spellStart"/>
            <w:r w:rsidRPr="000F0B1A">
              <w:rPr>
                <w:rFonts w:ascii="Arial Narrow" w:eastAsia="Times New Roman" w:hAnsi="Arial Narrow" w:cs="Times New Roman"/>
                <w:color w:val="000000"/>
                <w:lang w:eastAsia="es-CR"/>
              </w:rPr>
              <w:t>interperie</w:t>
            </w:r>
            <w:proofErr w:type="spellEnd"/>
            <w:r w:rsidRPr="000F0B1A">
              <w:rPr>
                <w:rFonts w:ascii="Arial Narrow" w:eastAsia="Times New Roman" w:hAnsi="Arial Narrow" w:cs="Times New Roman"/>
                <w:color w:val="000000"/>
                <w:lang w:eastAsia="es-CR"/>
              </w:rPr>
              <w:t xml:space="preserve"> a ¢72.584,82= ¢217.754,46</w:t>
            </w:r>
            <w:r w:rsidRPr="000F0B1A">
              <w:rPr>
                <w:rFonts w:ascii="Arial Narrow" w:eastAsia="Times New Roman" w:hAnsi="Arial Narrow" w:cs="Times New Roman"/>
                <w:color w:val="000000"/>
                <w:lang w:eastAsia="es-CR"/>
              </w:rPr>
              <w:br/>
              <w:t>150 Conectores RF45 Blindados a ¢628,44= ¢94.266,00</w:t>
            </w:r>
            <w:r w:rsidRPr="000F0B1A">
              <w:rPr>
                <w:rFonts w:ascii="Arial Narrow" w:eastAsia="Times New Roman" w:hAnsi="Arial Narrow" w:cs="Times New Roman"/>
                <w:color w:val="000000"/>
                <w:lang w:eastAsia="es-CR"/>
              </w:rPr>
              <w:br/>
            </w:r>
            <w:r w:rsidRPr="000F0B1A">
              <w:rPr>
                <w:rFonts w:ascii="Arial Narrow" w:eastAsia="Times New Roman" w:hAnsi="Arial Narrow" w:cs="Times New Roman"/>
                <w:color w:val="000000"/>
                <w:lang w:eastAsia="es-CR"/>
              </w:rPr>
              <w:lastRenderedPageBreak/>
              <w:t xml:space="preserve">40 Protector de descargas </w:t>
            </w:r>
            <w:proofErr w:type="spellStart"/>
            <w:r w:rsidRPr="000F0B1A">
              <w:rPr>
                <w:rFonts w:ascii="Arial Narrow" w:eastAsia="Times New Roman" w:hAnsi="Arial Narrow" w:cs="Times New Roman"/>
                <w:color w:val="000000"/>
                <w:lang w:eastAsia="es-CR"/>
              </w:rPr>
              <w:t>PoE</w:t>
            </w:r>
            <w:proofErr w:type="spellEnd"/>
            <w:r w:rsidRPr="000F0B1A">
              <w:rPr>
                <w:rFonts w:ascii="Arial Narrow" w:eastAsia="Times New Roman" w:hAnsi="Arial Narrow" w:cs="Times New Roman"/>
                <w:color w:val="000000"/>
                <w:lang w:eastAsia="es-CR"/>
              </w:rPr>
              <w:t xml:space="preserve"> para exteriores a ¢8.226,28= ¢329.051,20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Compra de equipamiento para fortalecer la red de radiocomunicaciones mediante la integración de nuevos nodos a la red de datos.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5.01.03 Equipo de comunicación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325,900,640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 Protección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3.2.3.2.</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3.2.3.2.3.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 Radios móviles 8500e a ¢655.000*50= ¢32.750.000,00</w:t>
            </w:r>
            <w:r w:rsidRPr="000F0B1A">
              <w:rPr>
                <w:rFonts w:ascii="Arial Narrow" w:eastAsia="Times New Roman" w:hAnsi="Arial Narrow" w:cs="Times New Roman"/>
                <w:color w:val="000000"/>
                <w:lang w:eastAsia="es-CR"/>
              </w:rPr>
              <w:br/>
              <w:t>240 Radio portátil 8550e a ¢610.000*240=¢146.400.000</w:t>
            </w:r>
            <w:r w:rsidRPr="000F0B1A">
              <w:rPr>
                <w:rFonts w:ascii="Arial Narrow" w:eastAsia="Times New Roman" w:hAnsi="Arial Narrow" w:cs="Times New Roman"/>
                <w:color w:val="000000"/>
                <w:lang w:eastAsia="es-CR"/>
              </w:rPr>
              <w:br/>
              <w:t xml:space="preserve">10 Cargador </w:t>
            </w:r>
            <w:proofErr w:type="spellStart"/>
            <w:r w:rsidRPr="000F0B1A">
              <w:rPr>
                <w:rFonts w:ascii="Arial Narrow" w:eastAsia="Times New Roman" w:hAnsi="Arial Narrow" w:cs="Times New Roman"/>
                <w:color w:val="000000"/>
                <w:lang w:eastAsia="es-CR"/>
              </w:rPr>
              <w:t>multiple</w:t>
            </w:r>
            <w:proofErr w:type="spellEnd"/>
            <w:r w:rsidRPr="000F0B1A">
              <w:rPr>
                <w:rFonts w:ascii="Arial Narrow" w:eastAsia="Times New Roman" w:hAnsi="Arial Narrow" w:cs="Times New Roman"/>
                <w:color w:val="000000"/>
                <w:lang w:eastAsia="es-CR"/>
              </w:rPr>
              <w:t xml:space="preserve"> a ¢380.000*10=¢3.800.000,00</w:t>
            </w:r>
            <w:r w:rsidRPr="000F0B1A">
              <w:rPr>
                <w:rFonts w:ascii="Arial Narrow" w:eastAsia="Times New Roman" w:hAnsi="Arial Narrow" w:cs="Times New Roman"/>
                <w:color w:val="000000"/>
                <w:lang w:eastAsia="es-CR"/>
              </w:rPr>
              <w:br/>
              <w:t>20 Repetidor SLR8000 a ¢4.500.000,00*20=¢90.000.000,00</w:t>
            </w:r>
            <w:r w:rsidRPr="000F0B1A">
              <w:rPr>
                <w:rFonts w:ascii="Arial Narrow" w:eastAsia="Times New Roman" w:hAnsi="Arial Narrow" w:cs="Times New Roman"/>
                <w:color w:val="000000"/>
                <w:lang w:eastAsia="es-CR"/>
              </w:rPr>
              <w:br/>
              <w:t>30 Filtros Q2220E a ¢1.120.000*30=¢33.600.000,00</w:t>
            </w:r>
            <w:r w:rsidRPr="000F0B1A">
              <w:rPr>
                <w:rFonts w:ascii="Arial Narrow" w:eastAsia="Times New Roman" w:hAnsi="Arial Narrow" w:cs="Times New Roman"/>
                <w:color w:val="000000"/>
                <w:lang w:eastAsia="es-CR"/>
              </w:rPr>
              <w:br/>
              <w:t>10 Antenas DB224 a ¢550.000,00*10=¢5.500.000,00</w:t>
            </w:r>
            <w:r w:rsidRPr="000F0B1A">
              <w:rPr>
                <w:rFonts w:ascii="Arial Narrow" w:eastAsia="Times New Roman" w:hAnsi="Arial Narrow" w:cs="Times New Roman"/>
                <w:color w:val="000000"/>
                <w:lang w:eastAsia="es-CR"/>
              </w:rPr>
              <w:br/>
              <w:t xml:space="preserve">3 repetidoras </w:t>
            </w:r>
            <w:proofErr w:type="spellStart"/>
            <w:r w:rsidRPr="000F0B1A">
              <w:rPr>
                <w:rFonts w:ascii="Arial Narrow" w:eastAsia="Times New Roman" w:hAnsi="Arial Narrow" w:cs="Times New Roman"/>
                <w:color w:val="000000"/>
                <w:lang w:eastAsia="es-CR"/>
              </w:rPr>
              <w:t>portatiles</w:t>
            </w:r>
            <w:proofErr w:type="spellEnd"/>
            <w:r w:rsidRPr="000F0B1A">
              <w:rPr>
                <w:rFonts w:ascii="Arial Narrow" w:eastAsia="Times New Roman" w:hAnsi="Arial Narrow" w:cs="Times New Roman"/>
                <w:color w:val="000000"/>
                <w:lang w:eastAsia="es-CR"/>
              </w:rPr>
              <w:t xml:space="preserve"> a $2.000= $6.000*TC 628,44= ¢3.770.640,00 </w:t>
            </w:r>
            <w:r w:rsidRPr="000F0B1A">
              <w:rPr>
                <w:rFonts w:ascii="Arial Narrow" w:eastAsia="Times New Roman" w:hAnsi="Arial Narrow" w:cs="Times New Roman"/>
                <w:color w:val="000000"/>
                <w:lang w:eastAsia="es-CR"/>
              </w:rPr>
              <w:br/>
              <w:t>24 intercomunicadores para cabina a ¢420.000,00= ¢10.080.000,00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Compra de Equipo de Radiocomunicación para sustituir equipo con problemas de funcionamiento a nivel de portátiles, radios móviles para nuevas unidades y vehículos, portátiles para estandarización de dispositivos en Extintoras y RIL.</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5.01.04 Equipo y mobiliario de oficina</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32,200,000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2.1.4.9.2.</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Contrato de suministros e instalación de sistema de aires acondicionados 2019 por un monto ¢32.200.000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Hacer frente a los compromisos de pago por contratos en ejecución o para la gestión de contratos que permitan solventar las necesidades de la infraestructura de la Organización.</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5.01.04 Equipo y mobiliario de oficina</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30,000,000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2.1.4.9.2.</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Suministro e instalación de 25 sistemas de aire acondicionado para diferentes edificaciones de Bomberos a 1.200.000 c/u para un total 50.400.000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Hacer frente a los compromisos de pago por contratos en ejecución o para la gestión de contratos que permitan solventar las necesidades de la infraestructura de la Organización.</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5.01.04 Equipo y mobiliario de oficina</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4,340,000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2.1.4.9.2.</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Visitas de mantenimiento por garantía del contrato de suministro e instalación de aires acondicionados  2019 por un monto de ¢4.340.000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Hacer frente a los compromisos de pago por contratos en ejecución o para la gestión de contratos que permitan solventar las necesidades de la infraestructura de la Organización.</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5.01.04 Equipo y mobiliario de oficina</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1,035,000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 bibliotecas de madera x ¢345.000 = ¢1.035.000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Academia:</w:t>
            </w: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Se requiere contar con mobiliario que le permita al personal tener a la mano los manuales de consulta rápidas de los diferentes cursos  que se brindan dentro del programa de capacitación al público externo, orientado a la prevención y atención de incidentes. Según oficio CBCR-027193-2019-ANB-00690.  </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5.01.04 Equipo y mobiliario de oficina</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1,350,000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9 </w:t>
            </w:r>
            <w:proofErr w:type="spellStart"/>
            <w:r w:rsidRPr="000F0B1A">
              <w:rPr>
                <w:rFonts w:ascii="Arial Narrow" w:eastAsia="Times New Roman" w:hAnsi="Arial Narrow" w:cs="Times New Roman"/>
                <w:color w:val="000000"/>
                <w:lang w:eastAsia="es-CR"/>
              </w:rPr>
              <w:t>lockers</w:t>
            </w:r>
            <w:proofErr w:type="spellEnd"/>
            <w:r w:rsidRPr="000F0B1A">
              <w:rPr>
                <w:rFonts w:ascii="Arial Narrow" w:eastAsia="Times New Roman" w:hAnsi="Arial Narrow" w:cs="Times New Roman"/>
                <w:color w:val="000000"/>
                <w:lang w:eastAsia="es-CR"/>
              </w:rPr>
              <w:t xml:space="preserve"> de metal x ¢150.000 = ¢1.350.000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Academia:</w:t>
            </w: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Se requiere contar con mobiliario que le permita al personal resguardar los equipos de protección personal que se utilizan en los diferentes cursos  que se brindan dentro del programa de capacitación al público externo, orientado a la prevención y atención de incidentes.</w:t>
            </w: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Según oficio CBCR-027193-2019-ANB-00690.  </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5.01.04 Equipo y mobiliario de oficina</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1,300,000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de 05 </w:t>
            </w:r>
            <w:proofErr w:type="spellStart"/>
            <w:r w:rsidRPr="000F0B1A">
              <w:rPr>
                <w:rFonts w:ascii="Arial Narrow" w:eastAsia="Times New Roman" w:hAnsi="Arial Narrow" w:cs="Times New Roman"/>
                <w:color w:val="000000"/>
                <w:lang w:eastAsia="es-CR"/>
              </w:rPr>
              <w:t>unds</w:t>
            </w:r>
            <w:proofErr w:type="spellEnd"/>
            <w:r w:rsidRPr="000F0B1A">
              <w:rPr>
                <w:rFonts w:ascii="Arial Narrow" w:eastAsia="Times New Roman" w:hAnsi="Arial Narrow" w:cs="Times New Roman"/>
                <w:color w:val="000000"/>
                <w:lang w:eastAsia="es-CR"/>
              </w:rPr>
              <w:t xml:space="preserve"> escritorio ejecutivo x ¢260.000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Cumplir con el abastecimiento de las necesidades reportadas por las diferentes unidades usuarias tanto ordinarias como extraordinarias.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5.01.04 Equipo y mobiliario de oficina</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1,875,000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de 05 </w:t>
            </w:r>
            <w:proofErr w:type="spellStart"/>
            <w:r w:rsidRPr="000F0B1A">
              <w:rPr>
                <w:rFonts w:ascii="Arial Narrow" w:eastAsia="Times New Roman" w:hAnsi="Arial Narrow" w:cs="Times New Roman"/>
                <w:color w:val="000000"/>
                <w:lang w:eastAsia="es-CR"/>
              </w:rPr>
              <w:t>unds</w:t>
            </w:r>
            <w:proofErr w:type="spellEnd"/>
            <w:r w:rsidRPr="000F0B1A">
              <w:rPr>
                <w:rFonts w:ascii="Arial Narrow" w:eastAsia="Times New Roman" w:hAnsi="Arial Narrow" w:cs="Times New Roman"/>
                <w:color w:val="000000"/>
                <w:lang w:eastAsia="es-CR"/>
              </w:rPr>
              <w:t xml:space="preserve"> silla ejecutiva gerencial x ¢375.000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Cumplir con el abastecimiento de las necesidades reportadas por las diferentes unidades usuarias tanto ordinarias como extraordinarias.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5.01.04 Equipo y mobiliario de oficina</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650,000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de 10 </w:t>
            </w:r>
            <w:proofErr w:type="spellStart"/>
            <w:r w:rsidRPr="000F0B1A">
              <w:rPr>
                <w:rFonts w:ascii="Arial Narrow" w:eastAsia="Times New Roman" w:hAnsi="Arial Narrow" w:cs="Times New Roman"/>
                <w:color w:val="000000"/>
                <w:lang w:eastAsia="es-CR"/>
              </w:rPr>
              <w:t>unds</w:t>
            </w:r>
            <w:proofErr w:type="spellEnd"/>
            <w:r w:rsidRPr="000F0B1A">
              <w:rPr>
                <w:rFonts w:ascii="Arial Narrow" w:eastAsia="Times New Roman" w:hAnsi="Arial Narrow" w:cs="Times New Roman"/>
                <w:color w:val="000000"/>
                <w:lang w:eastAsia="es-CR"/>
              </w:rPr>
              <w:t xml:space="preserve"> Estantes de metal fijos x ¢65.000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Cumplir con el abastecimiento de las necesidades reportadas por las diferentes unidades usuarias tanto ordinarias como extraordinarias.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5.01.04 Equipo y mobiliario de oficina</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1,760,000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de 10 </w:t>
            </w:r>
            <w:proofErr w:type="spellStart"/>
            <w:r w:rsidRPr="000F0B1A">
              <w:rPr>
                <w:rFonts w:ascii="Arial Narrow" w:eastAsia="Times New Roman" w:hAnsi="Arial Narrow" w:cs="Times New Roman"/>
                <w:color w:val="000000"/>
                <w:lang w:eastAsia="es-CR"/>
              </w:rPr>
              <w:t>unds</w:t>
            </w:r>
            <w:proofErr w:type="spellEnd"/>
            <w:r w:rsidRPr="000F0B1A">
              <w:rPr>
                <w:rFonts w:ascii="Arial Narrow" w:eastAsia="Times New Roman" w:hAnsi="Arial Narrow" w:cs="Times New Roman"/>
                <w:color w:val="000000"/>
                <w:lang w:eastAsia="es-CR"/>
              </w:rPr>
              <w:t xml:space="preserve"> </w:t>
            </w:r>
            <w:proofErr w:type="spellStart"/>
            <w:r w:rsidRPr="000F0B1A">
              <w:rPr>
                <w:rFonts w:ascii="Arial Narrow" w:eastAsia="Times New Roman" w:hAnsi="Arial Narrow" w:cs="Times New Roman"/>
                <w:color w:val="000000"/>
                <w:lang w:eastAsia="es-CR"/>
              </w:rPr>
              <w:t>Locker</w:t>
            </w:r>
            <w:proofErr w:type="spellEnd"/>
            <w:r w:rsidRPr="000F0B1A">
              <w:rPr>
                <w:rFonts w:ascii="Arial Narrow" w:eastAsia="Times New Roman" w:hAnsi="Arial Narrow" w:cs="Times New Roman"/>
                <w:color w:val="000000"/>
                <w:lang w:eastAsia="es-CR"/>
              </w:rPr>
              <w:t xml:space="preserve"> x ¢176.000,00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Cumplir con el abastecimiento de las necesidades reportadas por las diferentes unidades usuarias tanto ordinarias como extraordinarias.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5.01.04 Equipo y mobiliario de oficina</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675,000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Compra de 3 mesas para reunión x ¢225.000,00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Cumplir con el abastecimiento de las necesidades reportadas por las diferentes unidades usuarias tanto ordinarias como extraordinarias.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5.01.04 Equipo y mobiliario de oficina</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900,000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Compra de 30 sillas de espera x ¢30.000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Cumplir con el abastecimiento de las necesidades reportadas por las diferentes unidades usuarias tanto ordinarias como extraordinarias.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5.01.04 Equipo y mobiliario de oficina</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3,200,015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de 35 </w:t>
            </w:r>
            <w:proofErr w:type="spellStart"/>
            <w:r w:rsidRPr="000F0B1A">
              <w:rPr>
                <w:rFonts w:ascii="Arial Narrow" w:eastAsia="Times New Roman" w:hAnsi="Arial Narrow" w:cs="Times New Roman"/>
                <w:color w:val="000000"/>
                <w:lang w:eastAsia="es-CR"/>
              </w:rPr>
              <w:t>unds</w:t>
            </w:r>
            <w:proofErr w:type="spellEnd"/>
            <w:r w:rsidRPr="000F0B1A">
              <w:rPr>
                <w:rFonts w:ascii="Arial Narrow" w:eastAsia="Times New Roman" w:hAnsi="Arial Narrow" w:cs="Times New Roman"/>
                <w:color w:val="000000"/>
                <w:lang w:eastAsia="es-CR"/>
              </w:rPr>
              <w:t xml:space="preserve"> silla ejecutiva x ¢91.429</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Cumplir con el abastecimiento de las necesidades reportadas por las diferentes unidades usuarias tanto ordinarias como extraordinarias.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5.01.04 Equipo y mobiliario de oficina</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 </w:t>
            </w: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13,500,000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de 75 </w:t>
            </w:r>
            <w:proofErr w:type="spellStart"/>
            <w:r w:rsidRPr="000F0B1A">
              <w:rPr>
                <w:rFonts w:ascii="Arial Narrow" w:eastAsia="Times New Roman" w:hAnsi="Arial Narrow" w:cs="Times New Roman"/>
                <w:color w:val="000000"/>
                <w:lang w:eastAsia="es-CR"/>
              </w:rPr>
              <w:t>unds</w:t>
            </w:r>
            <w:proofErr w:type="spellEnd"/>
            <w:r w:rsidRPr="000F0B1A">
              <w:rPr>
                <w:rFonts w:ascii="Arial Narrow" w:eastAsia="Times New Roman" w:hAnsi="Arial Narrow" w:cs="Times New Roman"/>
                <w:color w:val="000000"/>
                <w:lang w:eastAsia="es-CR"/>
              </w:rPr>
              <w:t xml:space="preserve"> silla </w:t>
            </w:r>
            <w:proofErr w:type="spellStart"/>
            <w:r w:rsidRPr="000F0B1A">
              <w:rPr>
                <w:rFonts w:ascii="Arial Narrow" w:eastAsia="Times New Roman" w:hAnsi="Arial Narrow" w:cs="Times New Roman"/>
                <w:color w:val="000000"/>
                <w:lang w:eastAsia="es-CR"/>
              </w:rPr>
              <w:t>semi</w:t>
            </w:r>
            <w:proofErr w:type="spellEnd"/>
            <w:r w:rsidRPr="000F0B1A">
              <w:rPr>
                <w:rFonts w:ascii="Arial Narrow" w:eastAsia="Times New Roman" w:hAnsi="Arial Narrow" w:cs="Times New Roman"/>
                <w:color w:val="000000"/>
                <w:lang w:eastAsia="es-CR"/>
              </w:rPr>
              <w:t>-ejecutiva x ¢180.000,00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Cumplir con el abastecimiento de las necesidades reportadas por las diferentes unidades usuarias tanto ordinarias como extraordinarias.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5.01.04 Equipo y mobiliario de oficina</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452,275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Auditoría Interna</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4.1.1.1.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4.1.1.1.3.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Recursos para adquisición de muebles para archivo pasivo de la auditoría </w:t>
            </w:r>
            <w:r w:rsidRPr="000F0B1A">
              <w:rPr>
                <w:rFonts w:ascii="Arial Narrow" w:eastAsia="Times New Roman" w:hAnsi="Arial Narrow" w:cs="Times New Roman"/>
                <w:color w:val="000000"/>
                <w:lang w:eastAsia="es-CR"/>
              </w:rPr>
              <w:br/>
              <w:t>1 x ¢ 154,500=¢ 154,500.00</w:t>
            </w:r>
            <w:r w:rsidRPr="000F0B1A">
              <w:rPr>
                <w:rFonts w:ascii="Arial Narrow" w:eastAsia="Times New Roman" w:hAnsi="Arial Narrow" w:cs="Times New Roman"/>
                <w:color w:val="000000"/>
                <w:lang w:eastAsia="es-CR"/>
              </w:rPr>
              <w:br/>
              <w:t>1 x ¢ 297,775=¢ 297,775.00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Recursos necesarios para adquisición de muebles y equipo de oficina para la Auditoría Interna</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5.01.05 Equipo de cómputo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700,000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3.1.3.1.1.</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20 Repetidor WIFI Cisco a ¢35.000,00 = ¢700.000,00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085E8F">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de repuestos y accesorios para equipo de </w:t>
            </w:r>
            <w:r w:rsidR="00085E8F" w:rsidRPr="000F0B1A">
              <w:rPr>
                <w:rFonts w:ascii="Arial Narrow" w:eastAsia="Times New Roman" w:hAnsi="Arial Narrow" w:cs="Times New Roman"/>
                <w:color w:val="000000"/>
                <w:lang w:eastAsia="es-CR"/>
              </w:rPr>
              <w:t>cómputo</w:t>
            </w:r>
            <w:r w:rsidRPr="000F0B1A">
              <w:rPr>
                <w:rFonts w:ascii="Arial Narrow" w:eastAsia="Times New Roman" w:hAnsi="Arial Narrow" w:cs="Times New Roman"/>
                <w:color w:val="000000"/>
                <w:lang w:eastAsia="es-CR"/>
              </w:rPr>
              <w:t>.</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5.01.05 Equipo de cómputo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47,133,000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3.1.3.1.1.</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30 barras interactivas costo unitario según cotización ¢1.571.100,00 * 30= ¢47.133.000,00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Compra de barras interactivas para Estaciones de Bomberos, como herramienta de proyección en la pared.</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5.01.05 Equipo de cómputo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457,328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3.1.3.1.1.</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4 Certificados </w:t>
            </w:r>
            <w:proofErr w:type="spellStart"/>
            <w:r w:rsidRPr="000F0B1A">
              <w:rPr>
                <w:rFonts w:ascii="Arial Narrow" w:eastAsia="Times New Roman" w:hAnsi="Arial Narrow" w:cs="Times New Roman"/>
                <w:color w:val="000000"/>
                <w:lang w:eastAsia="es-CR"/>
              </w:rPr>
              <w:t>Godaddy</w:t>
            </w:r>
            <w:proofErr w:type="spellEnd"/>
            <w:r w:rsidRPr="000F0B1A">
              <w:rPr>
                <w:rFonts w:ascii="Arial Narrow" w:eastAsia="Times New Roman" w:hAnsi="Arial Narrow" w:cs="Times New Roman"/>
                <w:color w:val="000000"/>
                <w:lang w:eastAsia="es-CR"/>
              </w:rPr>
              <w:t xml:space="preserve"> a $181,93 c/u = $727,72 * TC 628,44 = ¢457.328,36</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085E8F"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Renovación</w:t>
            </w:r>
            <w:r w:rsidR="00EC7AFB" w:rsidRPr="000F0B1A">
              <w:rPr>
                <w:rFonts w:ascii="Arial Narrow" w:eastAsia="Times New Roman" w:hAnsi="Arial Narrow" w:cs="Times New Roman"/>
                <w:color w:val="000000"/>
                <w:lang w:eastAsia="es-CR"/>
              </w:rPr>
              <w:t xml:space="preserve"> de Certificados de Seguridad- </w:t>
            </w:r>
            <w:proofErr w:type="spellStart"/>
            <w:r w:rsidR="00EC7AFB" w:rsidRPr="000F0B1A">
              <w:rPr>
                <w:rFonts w:ascii="Arial Narrow" w:eastAsia="Times New Roman" w:hAnsi="Arial Narrow" w:cs="Times New Roman"/>
                <w:color w:val="000000"/>
                <w:lang w:eastAsia="es-CR"/>
              </w:rPr>
              <w:t>Godaddy</w:t>
            </w:r>
            <w:proofErr w:type="spellEnd"/>
            <w:r w:rsidR="00EC7AFB" w:rsidRPr="000F0B1A">
              <w:rPr>
                <w:rFonts w:ascii="Arial Narrow" w:eastAsia="Times New Roman" w:hAnsi="Arial Narrow" w:cs="Times New Roman"/>
                <w:color w:val="000000"/>
                <w:lang w:eastAsia="es-CR"/>
              </w:rPr>
              <w:t xml:space="preserve"> para los Sistemas SICOF, SIGAE y SIABO.</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5.01.05 Equipo de cómputo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44,400,000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3.1.3.1.1.</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de 100 </w:t>
            </w:r>
            <w:proofErr w:type="spellStart"/>
            <w:r w:rsidRPr="000F0B1A">
              <w:rPr>
                <w:rFonts w:ascii="Arial Narrow" w:eastAsia="Times New Roman" w:hAnsi="Arial Narrow" w:cs="Times New Roman"/>
                <w:color w:val="000000"/>
                <w:lang w:eastAsia="es-CR"/>
              </w:rPr>
              <w:t>tablets</w:t>
            </w:r>
            <w:proofErr w:type="spellEnd"/>
            <w:r w:rsidRPr="000F0B1A">
              <w:rPr>
                <w:rFonts w:ascii="Arial Narrow" w:eastAsia="Times New Roman" w:hAnsi="Arial Narrow" w:cs="Times New Roman"/>
                <w:color w:val="000000"/>
                <w:lang w:eastAsia="es-CR"/>
              </w:rPr>
              <w:t xml:space="preserve"> a ¢444.000,00 c/u= Total ¢44.000.000,00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de dispositivos </w:t>
            </w:r>
            <w:r w:rsidR="00085E8F" w:rsidRPr="000F0B1A">
              <w:rPr>
                <w:rFonts w:ascii="Arial Narrow" w:eastAsia="Times New Roman" w:hAnsi="Arial Narrow" w:cs="Times New Roman"/>
                <w:color w:val="000000"/>
                <w:lang w:eastAsia="es-CR"/>
              </w:rPr>
              <w:t>móviles</w:t>
            </w:r>
            <w:r w:rsidRPr="000F0B1A">
              <w:rPr>
                <w:rFonts w:ascii="Arial Narrow" w:eastAsia="Times New Roman" w:hAnsi="Arial Narrow" w:cs="Times New Roman"/>
                <w:color w:val="000000"/>
                <w:lang w:eastAsia="es-CR"/>
              </w:rPr>
              <w:t xml:space="preserve"> tipo tableta para renovar los equipos que ya no funcionan en las Estaciones de Bomberos.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5.01.05 Equipo de cómputo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22,649,103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3.1.3.1.1.</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Costo de la solución según cotización $36.040,20 * TC 628,44= ¢22.649.103,29</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del email </w:t>
            </w:r>
            <w:proofErr w:type="spellStart"/>
            <w:r w:rsidRPr="000F0B1A">
              <w:rPr>
                <w:rFonts w:ascii="Arial Narrow" w:eastAsia="Times New Roman" w:hAnsi="Arial Narrow" w:cs="Times New Roman"/>
                <w:color w:val="000000"/>
                <w:lang w:eastAsia="es-CR"/>
              </w:rPr>
              <w:t>security</w:t>
            </w:r>
            <w:proofErr w:type="spellEnd"/>
            <w:r w:rsidRPr="000F0B1A">
              <w:rPr>
                <w:rFonts w:ascii="Arial Narrow" w:eastAsia="Times New Roman" w:hAnsi="Arial Narrow" w:cs="Times New Roman"/>
                <w:color w:val="000000"/>
                <w:lang w:eastAsia="es-CR"/>
              </w:rPr>
              <w:t xml:space="preserve"> </w:t>
            </w:r>
            <w:proofErr w:type="spellStart"/>
            <w:r w:rsidRPr="000F0B1A">
              <w:rPr>
                <w:rFonts w:ascii="Arial Narrow" w:eastAsia="Times New Roman" w:hAnsi="Arial Narrow" w:cs="Times New Roman"/>
                <w:color w:val="000000"/>
                <w:lang w:eastAsia="es-CR"/>
              </w:rPr>
              <w:t>gateway</w:t>
            </w:r>
            <w:proofErr w:type="spellEnd"/>
            <w:r w:rsidRPr="000F0B1A">
              <w:rPr>
                <w:rFonts w:ascii="Arial Narrow" w:eastAsia="Times New Roman" w:hAnsi="Arial Narrow" w:cs="Times New Roman"/>
                <w:color w:val="000000"/>
                <w:lang w:eastAsia="es-CR"/>
              </w:rPr>
              <w:t xml:space="preserve"> por </w:t>
            </w:r>
            <w:r w:rsidR="00413A8A" w:rsidRPr="000F0B1A">
              <w:rPr>
                <w:rFonts w:ascii="Arial Narrow" w:eastAsia="Times New Roman" w:hAnsi="Arial Narrow" w:cs="Times New Roman"/>
                <w:color w:val="000000"/>
                <w:lang w:eastAsia="es-CR"/>
              </w:rPr>
              <w:t>obsolescencia</w:t>
            </w:r>
            <w:r w:rsidRPr="000F0B1A">
              <w:rPr>
                <w:rFonts w:ascii="Arial Narrow" w:eastAsia="Times New Roman" w:hAnsi="Arial Narrow" w:cs="Times New Roman"/>
                <w:color w:val="000000"/>
                <w:lang w:eastAsia="es-CR"/>
              </w:rPr>
              <w:t xml:space="preserve"> y salida de soporte y actualizaciones del mercado.</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5.01.05 Equipo de cómputo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532,619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Auditoría Interna</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4.1.1.1.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4.1.1.1.3.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de computadora con HP </w:t>
            </w:r>
            <w:proofErr w:type="spellStart"/>
            <w:r w:rsidRPr="000F0B1A">
              <w:rPr>
                <w:rFonts w:ascii="Arial Narrow" w:eastAsia="Times New Roman" w:hAnsi="Arial Narrow" w:cs="Times New Roman"/>
                <w:color w:val="000000"/>
                <w:lang w:eastAsia="es-CR"/>
              </w:rPr>
              <w:t>Pavilion</w:t>
            </w:r>
            <w:proofErr w:type="spellEnd"/>
            <w:r w:rsidRPr="000F0B1A">
              <w:rPr>
                <w:rFonts w:ascii="Arial Narrow" w:eastAsia="Times New Roman" w:hAnsi="Arial Narrow" w:cs="Times New Roman"/>
                <w:color w:val="000000"/>
                <w:lang w:eastAsia="es-CR"/>
              </w:rPr>
              <w:br/>
              <w:t>1 x ¢ 532.619 = ¢ 532,619</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Recursos necesarios para adquisición de equipo de impresión para la Auditoría Interna, para sustitución por obsolescencia</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5.01.06 Equipo sanitario, de laboratorio e investigación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918,450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BOMBAS DE INFUSION PORTATIL X ¢918.450 = ¢918.450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atención</w:t>
            </w:r>
            <w:r w:rsidR="00EC7AFB" w:rsidRPr="000F0B1A">
              <w:rPr>
                <w:rFonts w:ascii="Arial Narrow" w:eastAsia="Times New Roman" w:hAnsi="Arial Narrow" w:cs="Times New Roman"/>
                <w:color w:val="000000"/>
                <w:lang w:eastAsia="es-CR"/>
              </w:rPr>
              <w:t xml:space="preserve"> y </w:t>
            </w:r>
            <w:r w:rsidRPr="000F0B1A">
              <w:rPr>
                <w:rFonts w:ascii="Arial Narrow" w:eastAsia="Times New Roman" w:hAnsi="Arial Narrow" w:cs="Times New Roman"/>
                <w:color w:val="000000"/>
                <w:lang w:eastAsia="es-CR"/>
              </w:rPr>
              <w:t>estabilización</w:t>
            </w:r>
            <w:r w:rsidR="00EC7AFB" w:rsidRPr="000F0B1A">
              <w:rPr>
                <w:rFonts w:ascii="Arial Narrow" w:eastAsia="Times New Roman" w:hAnsi="Arial Narrow" w:cs="Times New Roman"/>
                <w:color w:val="000000"/>
                <w:lang w:eastAsia="es-CR"/>
              </w:rPr>
              <w:t xml:space="preserve">  de pacientes </w:t>
            </w:r>
            <w:proofErr w:type="spellStart"/>
            <w:r w:rsidR="00EC7AFB" w:rsidRPr="000F0B1A">
              <w:rPr>
                <w:rFonts w:ascii="Arial Narrow" w:eastAsia="Times New Roman" w:hAnsi="Arial Narrow" w:cs="Times New Roman"/>
                <w:color w:val="000000"/>
                <w:lang w:eastAsia="es-CR"/>
              </w:rPr>
              <w:t>politraumatizados</w:t>
            </w:r>
            <w:proofErr w:type="spellEnd"/>
            <w:r w:rsidR="00EC7AFB" w:rsidRPr="000F0B1A">
              <w:rPr>
                <w:rFonts w:ascii="Arial Narrow" w:eastAsia="Times New Roman" w:hAnsi="Arial Narrow" w:cs="Times New Roman"/>
                <w:color w:val="000000"/>
                <w:lang w:eastAsia="es-CR"/>
              </w:rPr>
              <w:t xml:space="preserve"> que requieren un abordaje de soporte avanzado con dispositivos de apoyo a los tratamientos establecidos por los protocolo internacionales y la </w:t>
            </w:r>
            <w:r w:rsidRPr="000F0B1A">
              <w:rPr>
                <w:rFonts w:ascii="Arial Narrow" w:eastAsia="Times New Roman" w:hAnsi="Arial Narrow" w:cs="Times New Roman"/>
                <w:color w:val="000000"/>
                <w:lang w:eastAsia="es-CR"/>
              </w:rPr>
              <w:t>legislación</w:t>
            </w:r>
            <w:r w:rsidR="00EC7AFB" w:rsidRPr="000F0B1A">
              <w:rPr>
                <w:rFonts w:ascii="Arial Narrow" w:eastAsia="Times New Roman" w:hAnsi="Arial Narrow" w:cs="Times New Roman"/>
                <w:color w:val="000000"/>
                <w:lang w:eastAsia="es-CR"/>
              </w:rPr>
              <w:t xml:space="preserve"> Nacional,    Se </w:t>
            </w:r>
            <w:r w:rsidR="00DD330A" w:rsidRPr="000F0B1A">
              <w:rPr>
                <w:rFonts w:ascii="Arial Narrow" w:eastAsia="Times New Roman" w:hAnsi="Arial Narrow" w:cs="Times New Roman"/>
                <w:color w:val="000000"/>
                <w:lang w:eastAsia="es-CR"/>
              </w:rPr>
              <w:t>adjuntó</w:t>
            </w:r>
            <w:r w:rsidR="00EC7AFB" w:rsidRPr="000F0B1A">
              <w:rPr>
                <w:rFonts w:ascii="Arial Narrow" w:eastAsia="Times New Roman" w:hAnsi="Arial Narrow" w:cs="Times New Roman"/>
                <w:color w:val="000000"/>
                <w:lang w:eastAsia="es-CR"/>
              </w:rPr>
              <w:t xml:space="preserve"> detalle de los rubros expresados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5.01.06 Equipo sanitario, de laboratorio e investigación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8,164,000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MONITOR  DE SIGNOS  X ¢8.164.000 = ¢8.164.000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atención</w:t>
            </w:r>
            <w:r w:rsidR="00EC7AFB" w:rsidRPr="000F0B1A">
              <w:rPr>
                <w:rFonts w:ascii="Arial Narrow" w:eastAsia="Times New Roman" w:hAnsi="Arial Narrow" w:cs="Times New Roman"/>
                <w:color w:val="000000"/>
                <w:lang w:eastAsia="es-CR"/>
              </w:rPr>
              <w:t xml:space="preserve"> y </w:t>
            </w:r>
            <w:r w:rsidRPr="000F0B1A">
              <w:rPr>
                <w:rFonts w:ascii="Arial Narrow" w:eastAsia="Times New Roman" w:hAnsi="Arial Narrow" w:cs="Times New Roman"/>
                <w:color w:val="000000"/>
                <w:lang w:eastAsia="es-CR"/>
              </w:rPr>
              <w:t>estabilización</w:t>
            </w:r>
            <w:r w:rsidR="00EC7AFB" w:rsidRPr="000F0B1A">
              <w:rPr>
                <w:rFonts w:ascii="Arial Narrow" w:eastAsia="Times New Roman" w:hAnsi="Arial Narrow" w:cs="Times New Roman"/>
                <w:color w:val="000000"/>
                <w:lang w:eastAsia="es-CR"/>
              </w:rPr>
              <w:t xml:space="preserve">  de pacientes </w:t>
            </w:r>
            <w:proofErr w:type="spellStart"/>
            <w:r w:rsidR="00EC7AFB" w:rsidRPr="000F0B1A">
              <w:rPr>
                <w:rFonts w:ascii="Arial Narrow" w:eastAsia="Times New Roman" w:hAnsi="Arial Narrow" w:cs="Times New Roman"/>
                <w:color w:val="000000"/>
                <w:lang w:eastAsia="es-CR"/>
              </w:rPr>
              <w:t>politraumatizados</w:t>
            </w:r>
            <w:proofErr w:type="spellEnd"/>
            <w:r w:rsidR="00EC7AFB" w:rsidRPr="000F0B1A">
              <w:rPr>
                <w:rFonts w:ascii="Arial Narrow" w:eastAsia="Times New Roman" w:hAnsi="Arial Narrow" w:cs="Times New Roman"/>
                <w:color w:val="000000"/>
                <w:lang w:eastAsia="es-CR"/>
              </w:rPr>
              <w:t xml:space="preserve"> que requieren un abordaje de soporte avanzado con dispositivos de apoyo a los tratamientos establecidos por los protocolo internacionales y la </w:t>
            </w:r>
            <w:r w:rsidRPr="000F0B1A">
              <w:rPr>
                <w:rFonts w:ascii="Arial Narrow" w:eastAsia="Times New Roman" w:hAnsi="Arial Narrow" w:cs="Times New Roman"/>
                <w:color w:val="000000"/>
                <w:lang w:eastAsia="es-CR"/>
              </w:rPr>
              <w:t>legislación</w:t>
            </w:r>
            <w:r w:rsidR="00EC7AFB" w:rsidRPr="000F0B1A">
              <w:rPr>
                <w:rFonts w:ascii="Arial Narrow" w:eastAsia="Times New Roman" w:hAnsi="Arial Narrow" w:cs="Times New Roman"/>
                <w:color w:val="000000"/>
                <w:lang w:eastAsia="es-CR"/>
              </w:rPr>
              <w:t xml:space="preserve"> Nacional,    Se </w:t>
            </w:r>
            <w:proofErr w:type="spellStart"/>
            <w:r w:rsidR="00EC7AFB" w:rsidRPr="000F0B1A">
              <w:rPr>
                <w:rFonts w:ascii="Arial Narrow" w:eastAsia="Times New Roman" w:hAnsi="Arial Narrow" w:cs="Times New Roman"/>
                <w:color w:val="000000"/>
                <w:lang w:eastAsia="es-CR"/>
              </w:rPr>
              <w:t>adjunto</w:t>
            </w:r>
            <w:proofErr w:type="spellEnd"/>
            <w:r w:rsidR="00EC7AFB" w:rsidRPr="000F0B1A">
              <w:rPr>
                <w:rFonts w:ascii="Arial Narrow" w:eastAsia="Times New Roman" w:hAnsi="Arial Narrow" w:cs="Times New Roman"/>
                <w:color w:val="000000"/>
                <w:lang w:eastAsia="es-CR"/>
              </w:rPr>
              <w:t xml:space="preserve"> detalle de los rubros expresados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5.01.06 Equipo sanitario, de laboratorio e investigación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150,000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silla de ruedas de 20 pulgadas reforzada con descansa pies elevables x ¢150.000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Talento Humano: Brindar una silla de rueda para las instalaciones del Centro de Operaciones F5, con la finalidad de que el personal de la brigada pueda atender y trasladar de la mejor manera a los accidentados que se</w:t>
            </w:r>
            <w:r w:rsidR="00DD330A">
              <w:rPr>
                <w:rFonts w:ascii="Arial Narrow" w:eastAsia="Times New Roman" w:hAnsi="Arial Narrow" w:cs="Times New Roman"/>
                <w:color w:val="000000"/>
                <w:lang w:eastAsia="es-CR"/>
              </w:rPr>
              <w:t xml:space="preserve"> presenten en las instalaciones</w:t>
            </w:r>
            <w:r w:rsidRPr="000F0B1A">
              <w:rPr>
                <w:rFonts w:ascii="Arial Narrow" w:eastAsia="Times New Roman" w:hAnsi="Arial Narrow" w:cs="Times New Roman"/>
                <w:color w:val="000000"/>
                <w:lang w:eastAsia="es-CR"/>
              </w:rPr>
              <w:t xml:space="preserve"> adquiridas.</w:t>
            </w:r>
            <w:r w:rsidR="00DD330A">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Según oficio CBCR-027352-2019-THB-01621.</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5.01.06 Equipo sanitario, de laboratorio e investigación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22,798,566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ULTRASONIDO PORTATIL X ¢22.798.566 = ¢22.798.566</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atención</w:t>
            </w:r>
            <w:r w:rsidR="00EC7AFB" w:rsidRPr="000F0B1A">
              <w:rPr>
                <w:rFonts w:ascii="Arial Narrow" w:eastAsia="Times New Roman" w:hAnsi="Arial Narrow" w:cs="Times New Roman"/>
                <w:color w:val="000000"/>
                <w:lang w:eastAsia="es-CR"/>
              </w:rPr>
              <w:t xml:space="preserve"> y </w:t>
            </w:r>
            <w:r w:rsidRPr="000F0B1A">
              <w:rPr>
                <w:rFonts w:ascii="Arial Narrow" w:eastAsia="Times New Roman" w:hAnsi="Arial Narrow" w:cs="Times New Roman"/>
                <w:color w:val="000000"/>
                <w:lang w:eastAsia="es-CR"/>
              </w:rPr>
              <w:t>estabilización</w:t>
            </w:r>
            <w:r w:rsidR="00EC7AFB" w:rsidRPr="000F0B1A">
              <w:rPr>
                <w:rFonts w:ascii="Arial Narrow" w:eastAsia="Times New Roman" w:hAnsi="Arial Narrow" w:cs="Times New Roman"/>
                <w:color w:val="000000"/>
                <w:lang w:eastAsia="es-CR"/>
              </w:rPr>
              <w:t xml:space="preserve">  de pacientes </w:t>
            </w:r>
            <w:proofErr w:type="spellStart"/>
            <w:r w:rsidR="00EC7AFB" w:rsidRPr="000F0B1A">
              <w:rPr>
                <w:rFonts w:ascii="Arial Narrow" w:eastAsia="Times New Roman" w:hAnsi="Arial Narrow" w:cs="Times New Roman"/>
                <w:color w:val="000000"/>
                <w:lang w:eastAsia="es-CR"/>
              </w:rPr>
              <w:t>politraumatizados</w:t>
            </w:r>
            <w:proofErr w:type="spellEnd"/>
            <w:r w:rsidR="00EC7AFB" w:rsidRPr="000F0B1A">
              <w:rPr>
                <w:rFonts w:ascii="Arial Narrow" w:eastAsia="Times New Roman" w:hAnsi="Arial Narrow" w:cs="Times New Roman"/>
                <w:color w:val="000000"/>
                <w:lang w:eastAsia="es-CR"/>
              </w:rPr>
              <w:t xml:space="preserve"> que requieren un abordaje de soporte avanzado con dispositivos de apoyo a los tratamientos establecidos por los protocolo internacionales y la </w:t>
            </w:r>
            <w:r w:rsidRPr="000F0B1A">
              <w:rPr>
                <w:rFonts w:ascii="Arial Narrow" w:eastAsia="Times New Roman" w:hAnsi="Arial Narrow" w:cs="Times New Roman"/>
                <w:color w:val="000000"/>
                <w:lang w:eastAsia="es-CR"/>
              </w:rPr>
              <w:t>legislación</w:t>
            </w:r>
            <w:r w:rsidR="00EC7AFB" w:rsidRPr="000F0B1A">
              <w:rPr>
                <w:rFonts w:ascii="Arial Narrow" w:eastAsia="Times New Roman" w:hAnsi="Arial Narrow" w:cs="Times New Roman"/>
                <w:color w:val="000000"/>
                <w:lang w:eastAsia="es-CR"/>
              </w:rPr>
              <w:t xml:space="preserve"> Nacional,    Se </w:t>
            </w:r>
            <w:r w:rsidR="00DD330A" w:rsidRPr="000F0B1A">
              <w:rPr>
                <w:rFonts w:ascii="Arial Narrow" w:eastAsia="Times New Roman" w:hAnsi="Arial Narrow" w:cs="Times New Roman"/>
                <w:color w:val="000000"/>
                <w:lang w:eastAsia="es-CR"/>
              </w:rPr>
              <w:t>adjuntó</w:t>
            </w:r>
            <w:r w:rsidR="00EC7AFB" w:rsidRPr="000F0B1A">
              <w:rPr>
                <w:rFonts w:ascii="Arial Narrow" w:eastAsia="Times New Roman" w:hAnsi="Arial Narrow" w:cs="Times New Roman"/>
                <w:color w:val="000000"/>
                <w:lang w:eastAsia="es-CR"/>
              </w:rPr>
              <w:t xml:space="preserve"> detalle de los rubros expresados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5.01.06 Equipo sanitario, de laboratorio e investigación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1,956,540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10 BOTIQUIN VIA AEREA TIPO MOCHILA  X ¢195.654 = ¢1.956.540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atención</w:t>
            </w:r>
            <w:r w:rsidR="00EC7AFB" w:rsidRPr="000F0B1A">
              <w:rPr>
                <w:rFonts w:ascii="Arial Narrow" w:eastAsia="Times New Roman" w:hAnsi="Arial Narrow" w:cs="Times New Roman"/>
                <w:color w:val="000000"/>
                <w:lang w:eastAsia="es-CR"/>
              </w:rPr>
              <w:t xml:space="preserve"> y </w:t>
            </w:r>
            <w:r w:rsidRPr="000F0B1A">
              <w:rPr>
                <w:rFonts w:ascii="Arial Narrow" w:eastAsia="Times New Roman" w:hAnsi="Arial Narrow" w:cs="Times New Roman"/>
                <w:color w:val="000000"/>
                <w:lang w:eastAsia="es-CR"/>
              </w:rPr>
              <w:t>estabilización</w:t>
            </w:r>
            <w:r w:rsidR="00EC7AFB" w:rsidRPr="000F0B1A">
              <w:rPr>
                <w:rFonts w:ascii="Arial Narrow" w:eastAsia="Times New Roman" w:hAnsi="Arial Narrow" w:cs="Times New Roman"/>
                <w:color w:val="000000"/>
                <w:lang w:eastAsia="es-CR"/>
              </w:rPr>
              <w:t xml:space="preserve">  de pacientes </w:t>
            </w:r>
            <w:proofErr w:type="spellStart"/>
            <w:r w:rsidR="00EC7AFB" w:rsidRPr="000F0B1A">
              <w:rPr>
                <w:rFonts w:ascii="Arial Narrow" w:eastAsia="Times New Roman" w:hAnsi="Arial Narrow" w:cs="Times New Roman"/>
                <w:color w:val="000000"/>
                <w:lang w:eastAsia="es-CR"/>
              </w:rPr>
              <w:t>politraumatizados</w:t>
            </w:r>
            <w:proofErr w:type="spellEnd"/>
            <w:r w:rsidR="00EC7AFB" w:rsidRPr="000F0B1A">
              <w:rPr>
                <w:rFonts w:ascii="Arial Narrow" w:eastAsia="Times New Roman" w:hAnsi="Arial Narrow" w:cs="Times New Roman"/>
                <w:color w:val="000000"/>
                <w:lang w:eastAsia="es-CR"/>
              </w:rPr>
              <w:t xml:space="preserve"> que requieren un abordaje de soporte avanzado con dispositivos de apoyo a los tratamientos establecidos por los protocolo internacionales y la </w:t>
            </w:r>
            <w:r w:rsidRPr="000F0B1A">
              <w:rPr>
                <w:rFonts w:ascii="Arial Narrow" w:eastAsia="Times New Roman" w:hAnsi="Arial Narrow" w:cs="Times New Roman"/>
                <w:color w:val="000000"/>
                <w:lang w:eastAsia="es-CR"/>
              </w:rPr>
              <w:t>legislación</w:t>
            </w:r>
            <w:r w:rsidR="00EC7AFB" w:rsidRPr="000F0B1A">
              <w:rPr>
                <w:rFonts w:ascii="Arial Narrow" w:eastAsia="Times New Roman" w:hAnsi="Arial Narrow" w:cs="Times New Roman"/>
                <w:color w:val="000000"/>
                <w:lang w:eastAsia="es-CR"/>
              </w:rPr>
              <w:t xml:space="preserve"> Nacional,    Se </w:t>
            </w:r>
            <w:proofErr w:type="spellStart"/>
            <w:r w:rsidR="00EC7AFB" w:rsidRPr="000F0B1A">
              <w:rPr>
                <w:rFonts w:ascii="Arial Narrow" w:eastAsia="Times New Roman" w:hAnsi="Arial Narrow" w:cs="Times New Roman"/>
                <w:color w:val="000000"/>
                <w:lang w:eastAsia="es-CR"/>
              </w:rPr>
              <w:t>adjunto</w:t>
            </w:r>
            <w:proofErr w:type="spellEnd"/>
            <w:r w:rsidR="00EC7AFB" w:rsidRPr="000F0B1A">
              <w:rPr>
                <w:rFonts w:ascii="Arial Narrow" w:eastAsia="Times New Roman" w:hAnsi="Arial Narrow" w:cs="Times New Roman"/>
                <w:color w:val="000000"/>
                <w:lang w:eastAsia="es-CR"/>
              </w:rPr>
              <w:t xml:space="preserve"> detalle de los rubros expresados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5.01.06 Equipo sanitario, de laboratorio e investigación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6,443,280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12 CANASTA DE RESCATE X ¢536.940 = ¢6.443.280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atención</w:t>
            </w:r>
            <w:r w:rsidR="00EC7AFB" w:rsidRPr="000F0B1A">
              <w:rPr>
                <w:rFonts w:ascii="Arial Narrow" w:eastAsia="Times New Roman" w:hAnsi="Arial Narrow" w:cs="Times New Roman"/>
                <w:color w:val="000000"/>
                <w:lang w:eastAsia="es-CR"/>
              </w:rPr>
              <w:t xml:space="preserve"> y </w:t>
            </w:r>
            <w:r w:rsidRPr="000F0B1A">
              <w:rPr>
                <w:rFonts w:ascii="Arial Narrow" w:eastAsia="Times New Roman" w:hAnsi="Arial Narrow" w:cs="Times New Roman"/>
                <w:color w:val="000000"/>
                <w:lang w:eastAsia="es-CR"/>
              </w:rPr>
              <w:t>estabilización</w:t>
            </w:r>
            <w:r w:rsidR="00EC7AFB" w:rsidRPr="000F0B1A">
              <w:rPr>
                <w:rFonts w:ascii="Arial Narrow" w:eastAsia="Times New Roman" w:hAnsi="Arial Narrow" w:cs="Times New Roman"/>
                <w:color w:val="000000"/>
                <w:lang w:eastAsia="es-CR"/>
              </w:rPr>
              <w:t xml:space="preserve">  de pacientes </w:t>
            </w:r>
            <w:proofErr w:type="spellStart"/>
            <w:r w:rsidR="00EC7AFB" w:rsidRPr="000F0B1A">
              <w:rPr>
                <w:rFonts w:ascii="Arial Narrow" w:eastAsia="Times New Roman" w:hAnsi="Arial Narrow" w:cs="Times New Roman"/>
                <w:color w:val="000000"/>
                <w:lang w:eastAsia="es-CR"/>
              </w:rPr>
              <w:t>politraumatizados</w:t>
            </w:r>
            <w:proofErr w:type="spellEnd"/>
            <w:r w:rsidR="00EC7AFB" w:rsidRPr="000F0B1A">
              <w:rPr>
                <w:rFonts w:ascii="Arial Narrow" w:eastAsia="Times New Roman" w:hAnsi="Arial Narrow" w:cs="Times New Roman"/>
                <w:color w:val="000000"/>
                <w:lang w:eastAsia="es-CR"/>
              </w:rPr>
              <w:t xml:space="preserve"> que requieren un abordaje de soporte avanzado con dispositivos de apoyo a los tratamientos establecidos por los protocolo internacionales y la </w:t>
            </w:r>
            <w:r w:rsidRPr="000F0B1A">
              <w:rPr>
                <w:rFonts w:ascii="Arial Narrow" w:eastAsia="Times New Roman" w:hAnsi="Arial Narrow" w:cs="Times New Roman"/>
                <w:color w:val="000000"/>
                <w:lang w:eastAsia="es-CR"/>
              </w:rPr>
              <w:t>legislación</w:t>
            </w:r>
            <w:r w:rsidR="00EC7AFB" w:rsidRPr="000F0B1A">
              <w:rPr>
                <w:rFonts w:ascii="Arial Narrow" w:eastAsia="Times New Roman" w:hAnsi="Arial Narrow" w:cs="Times New Roman"/>
                <w:color w:val="000000"/>
                <w:lang w:eastAsia="es-CR"/>
              </w:rPr>
              <w:t xml:space="preserve"> Nacional,    Se </w:t>
            </w:r>
            <w:r w:rsidR="00DD330A" w:rsidRPr="000F0B1A">
              <w:rPr>
                <w:rFonts w:ascii="Arial Narrow" w:eastAsia="Times New Roman" w:hAnsi="Arial Narrow" w:cs="Times New Roman"/>
                <w:color w:val="000000"/>
                <w:lang w:eastAsia="es-CR"/>
              </w:rPr>
              <w:t>adjuntó</w:t>
            </w:r>
            <w:r w:rsidR="00EC7AFB" w:rsidRPr="000F0B1A">
              <w:rPr>
                <w:rFonts w:ascii="Arial Narrow" w:eastAsia="Times New Roman" w:hAnsi="Arial Narrow" w:cs="Times New Roman"/>
                <w:color w:val="000000"/>
                <w:lang w:eastAsia="es-CR"/>
              </w:rPr>
              <w:t xml:space="preserve"> detalle de los rubros expresados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5.01.06 Equipo sanitario, de laboratorio e investigación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2,923,448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 EQUIPO VIDEOLARINGOSCOPIO X ¢1.461.724 = ¢2.923.448</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atención</w:t>
            </w:r>
            <w:r w:rsidR="00EC7AFB" w:rsidRPr="000F0B1A">
              <w:rPr>
                <w:rFonts w:ascii="Arial Narrow" w:eastAsia="Times New Roman" w:hAnsi="Arial Narrow" w:cs="Times New Roman"/>
                <w:color w:val="000000"/>
                <w:lang w:eastAsia="es-CR"/>
              </w:rPr>
              <w:t xml:space="preserve"> y </w:t>
            </w:r>
            <w:r w:rsidRPr="000F0B1A">
              <w:rPr>
                <w:rFonts w:ascii="Arial Narrow" w:eastAsia="Times New Roman" w:hAnsi="Arial Narrow" w:cs="Times New Roman"/>
                <w:color w:val="000000"/>
                <w:lang w:eastAsia="es-CR"/>
              </w:rPr>
              <w:t>estabilización</w:t>
            </w:r>
            <w:r w:rsidR="00EC7AFB" w:rsidRPr="000F0B1A">
              <w:rPr>
                <w:rFonts w:ascii="Arial Narrow" w:eastAsia="Times New Roman" w:hAnsi="Arial Narrow" w:cs="Times New Roman"/>
                <w:color w:val="000000"/>
                <w:lang w:eastAsia="es-CR"/>
              </w:rPr>
              <w:t xml:space="preserve">  de pacientes </w:t>
            </w:r>
            <w:proofErr w:type="spellStart"/>
            <w:r w:rsidR="00EC7AFB" w:rsidRPr="000F0B1A">
              <w:rPr>
                <w:rFonts w:ascii="Arial Narrow" w:eastAsia="Times New Roman" w:hAnsi="Arial Narrow" w:cs="Times New Roman"/>
                <w:color w:val="000000"/>
                <w:lang w:eastAsia="es-CR"/>
              </w:rPr>
              <w:t>politraumatizados</w:t>
            </w:r>
            <w:proofErr w:type="spellEnd"/>
            <w:r w:rsidR="00EC7AFB" w:rsidRPr="000F0B1A">
              <w:rPr>
                <w:rFonts w:ascii="Arial Narrow" w:eastAsia="Times New Roman" w:hAnsi="Arial Narrow" w:cs="Times New Roman"/>
                <w:color w:val="000000"/>
                <w:lang w:eastAsia="es-CR"/>
              </w:rPr>
              <w:t xml:space="preserve"> que requieren un abordaje de soporte avanzado con dispositivos de apoyo a los tratamientos </w:t>
            </w:r>
            <w:r w:rsidR="00EC7AFB" w:rsidRPr="000F0B1A">
              <w:rPr>
                <w:rFonts w:ascii="Arial Narrow" w:eastAsia="Times New Roman" w:hAnsi="Arial Narrow" w:cs="Times New Roman"/>
                <w:color w:val="000000"/>
                <w:lang w:eastAsia="es-CR"/>
              </w:rPr>
              <w:lastRenderedPageBreak/>
              <w:t xml:space="preserve">establecidos por los protocolo internacionales y la </w:t>
            </w:r>
            <w:r w:rsidRPr="000F0B1A">
              <w:rPr>
                <w:rFonts w:ascii="Arial Narrow" w:eastAsia="Times New Roman" w:hAnsi="Arial Narrow" w:cs="Times New Roman"/>
                <w:color w:val="000000"/>
                <w:lang w:eastAsia="es-CR"/>
              </w:rPr>
              <w:t>legislación</w:t>
            </w:r>
            <w:r w:rsidR="00EC7AFB" w:rsidRPr="000F0B1A">
              <w:rPr>
                <w:rFonts w:ascii="Arial Narrow" w:eastAsia="Times New Roman" w:hAnsi="Arial Narrow" w:cs="Times New Roman"/>
                <w:color w:val="000000"/>
                <w:lang w:eastAsia="es-CR"/>
              </w:rPr>
              <w:t xml:space="preserve"> Nacional,    Se </w:t>
            </w:r>
            <w:proofErr w:type="spellStart"/>
            <w:r w:rsidR="00EC7AFB" w:rsidRPr="000F0B1A">
              <w:rPr>
                <w:rFonts w:ascii="Arial Narrow" w:eastAsia="Times New Roman" w:hAnsi="Arial Narrow" w:cs="Times New Roman"/>
                <w:color w:val="000000"/>
                <w:lang w:eastAsia="es-CR"/>
              </w:rPr>
              <w:t>adjunto</w:t>
            </w:r>
            <w:proofErr w:type="spellEnd"/>
            <w:r w:rsidR="00EC7AFB" w:rsidRPr="000F0B1A">
              <w:rPr>
                <w:rFonts w:ascii="Arial Narrow" w:eastAsia="Times New Roman" w:hAnsi="Arial Narrow" w:cs="Times New Roman"/>
                <w:color w:val="000000"/>
                <w:lang w:eastAsia="es-CR"/>
              </w:rPr>
              <w:t xml:space="preserve"> detalle de los rubros expresados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5.01.06 Equipo sanitario, de laboratorio e investigación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11,429,600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 OXIMETRO RAD 57 X ¢5.714.800 = ¢11.429.600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atención</w:t>
            </w:r>
            <w:r w:rsidR="00EC7AFB" w:rsidRPr="000F0B1A">
              <w:rPr>
                <w:rFonts w:ascii="Arial Narrow" w:eastAsia="Times New Roman" w:hAnsi="Arial Narrow" w:cs="Times New Roman"/>
                <w:color w:val="000000"/>
                <w:lang w:eastAsia="es-CR"/>
              </w:rPr>
              <w:t xml:space="preserve"> y </w:t>
            </w:r>
            <w:r w:rsidRPr="000F0B1A">
              <w:rPr>
                <w:rFonts w:ascii="Arial Narrow" w:eastAsia="Times New Roman" w:hAnsi="Arial Narrow" w:cs="Times New Roman"/>
                <w:color w:val="000000"/>
                <w:lang w:eastAsia="es-CR"/>
              </w:rPr>
              <w:t>estabilización</w:t>
            </w:r>
            <w:r w:rsidR="00EC7AFB" w:rsidRPr="000F0B1A">
              <w:rPr>
                <w:rFonts w:ascii="Arial Narrow" w:eastAsia="Times New Roman" w:hAnsi="Arial Narrow" w:cs="Times New Roman"/>
                <w:color w:val="000000"/>
                <w:lang w:eastAsia="es-CR"/>
              </w:rPr>
              <w:t xml:space="preserve">  de pacientes </w:t>
            </w:r>
            <w:proofErr w:type="spellStart"/>
            <w:r w:rsidR="00EC7AFB" w:rsidRPr="000F0B1A">
              <w:rPr>
                <w:rFonts w:ascii="Arial Narrow" w:eastAsia="Times New Roman" w:hAnsi="Arial Narrow" w:cs="Times New Roman"/>
                <w:color w:val="000000"/>
                <w:lang w:eastAsia="es-CR"/>
              </w:rPr>
              <w:t>politraumatizados</w:t>
            </w:r>
            <w:proofErr w:type="spellEnd"/>
            <w:r w:rsidR="00EC7AFB" w:rsidRPr="000F0B1A">
              <w:rPr>
                <w:rFonts w:ascii="Arial Narrow" w:eastAsia="Times New Roman" w:hAnsi="Arial Narrow" w:cs="Times New Roman"/>
                <w:color w:val="000000"/>
                <w:lang w:eastAsia="es-CR"/>
              </w:rPr>
              <w:t xml:space="preserve"> que requieren un abordaje de soporte avanzado con dispositivos de apoyo a los tratamientos establecidos por los protocolo internacionales y la </w:t>
            </w:r>
            <w:r w:rsidRPr="000F0B1A">
              <w:rPr>
                <w:rFonts w:ascii="Arial Narrow" w:eastAsia="Times New Roman" w:hAnsi="Arial Narrow" w:cs="Times New Roman"/>
                <w:color w:val="000000"/>
                <w:lang w:eastAsia="es-CR"/>
              </w:rPr>
              <w:t>legislación</w:t>
            </w:r>
            <w:r w:rsidR="00EC7AFB" w:rsidRPr="000F0B1A">
              <w:rPr>
                <w:rFonts w:ascii="Arial Narrow" w:eastAsia="Times New Roman" w:hAnsi="Arial Narrow" w:cs="Times New Roman"/>
                <w:color w:val="000000"/>
                <w:lang w:eastAsia="es-CR"/>
              </w:rPr>
              <w:t xml:space="preserve"> Nacional,    Se </w:t>
            </w:r>
            <w:proofErr w:type="spellStart"/>
            <w:r w:rsidR="00EC7AFB" w:rsidRPr="000F0B1A">
              <w:rPr>
                <w:rFonts w:ascii="Arial Narrow" w:eastAsia="Times New Roman" w:hAnsi="Arial Narrow" w:cs="Times New Roman"/>
                <w:color w:val="000000"/>
                <w:lang w:eastAsia="es-CR"/>
              </w:rPr>
              <w:t>adjunto</w:t>
            </w:r>
            <w:proofErr w:type="spellEnd"/>
            <w:r w:rsidR="00EC7AFB" w:rsidRPr="000F0B1A">
              <w:rPr>
                <w:rFonts w:ascii="Arial Narrow" w:eastAsia="Times New Roman" w:hAnsi="Arial Narrow" w:cs="Times New Roman"/>
                <w:color w:val="000000"/>
                <w:lang w:eastAsia="es-CR"/>
              </w:rPr>
              <w:t xml:space="preserve"> detalle de los rubros expresados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5.01.06 Equipo sanitario, de laboratorio e investigación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14,444,000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 VENTILADORES AUTOMATICOS PORTATILES X ¢7.222.000 = ¢14.444.000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atención</w:t>
            </w:r>
            <w:r w:rsidR="00EC7AFB" w:rsidRPr="000F0B1A">
              <w:rPr>
                <w:rFonts w:ascii="Arial Narrow" w:eastAsia="Times New Roman" w:hAnsi="Arial Narrow" w:cs="Times New Roman"/>
                <w:color w:val="000000"/>
                <w:lang w:eastAsia="es-CR"/>
              </w:rPr>
              <w:t xml:space="preserve"> y </w:t>
            </w:r>
            <w:r w:rsidRPr="000F0B1A">
              <w:rPr>
                <w:rFonts w:ascii="Arial Narrow" w:eastAsia="Times New Roman" w:hAnsi="Arial Narrow" w:cs="Times New Roman"/>
                <w:color w:val="000000"/>
                <w:lang w:eastAsia="es-CR"/>
              </w:rPr>
              <w:t>estabilización</w:t>
            </w:r>
            <w:r w:rsidR="00EC7AFB" w:rsidRPr="000F0B1A">
              <w:rPr>
                <w:rFonts w:ascii="Arial Narrow" w:eastAsia="Times New Roman" w:hAnsi="Arial Narrow" w:cs="Times New Roman"/>
                <w:color w:val="000000"/>
                <w:lang w:eastAsia="es-CR"/>
              </w:rPr>
              <w:t xml:space="preserve">  de pacientes </w:t>
            </w:r>
            <w:proofErr w:type="spellStart"/>
            <w:r w:rsidR="00EC7AFB" w:rsidRPr="000F0B1A">
              <w:rPr>
                <w:rFonts w:ascii="Arial Narrow" w:eastAsia="Times New Roman" w:hAnsi="Arial Narrow" w:cs="Times New Roman"/>
                <w:color w:val="000000"/>
                <w:lang w:eastAsia="es-CR"/>
              </w:rPr>
              <w:t>politraumatizados</w:t>
            </w:r>
            <w:proofErr w:type="spellEnd"/>
            <w:r w:rsidR="00EC7AFB" w:rsidRPr="000F0B1A">
              <w:rPr>
                <w:rFonts w:ascii="Arial Narrow" w:eastAsia="Times New Roman" w:hAnsi="Arial Narrow" w:cs="Times New Roman"/>
                <w:color w:val="000000"/>
                <w:lang w:eastAsia="es-CR"/>
              </w:rPr>
              <w:t xml:space="preserve"> que requieren un abordaje de soporte avanzado con dispositivos de apoyo a los tratamientos establecidos por los protocolo internacionales y la </w:t>
            </w:r>
            <w:r w:rsidRPr="000F0B1A">
              <w:rPr>
                <w:rFonts w:ascii="Arial Narrow" w:eastAsia="Times New Roman" w:hAnsi="Arial Narrow" w:cs="Times New Roman"/>
                <w:color w:val="000000"/>
                <w:lang w:eastAsia="es-CR"/>
              </w:rPr>
              <w:t>legislación</w:t>
            </w:r>
            <w:r w:rsidR="00EC7AFB" w:rsidRPr="000F0B1A">
              <w:rPr>
                <w:rFonts w:ascii="Arial Narrow" w:eastAsia="Times New Roman" w:hAnsi="Arial Narrow" w:cs="Times New Roman"/>
                <w:color w:val="000000"/>
                <w:lang w:eastAsia="es-CR"/>
              </w:rPr>
              <w:t xml:space="preserve"> Nacional,    Se </w:t>
            </w:r>
            <w:r w:rsidR="00DD330A" w:rsidRPr="000F0B1A">
              <w:rPr>
                <w:rFonts w:ascii="Arial Narrow" w:eastAsia="Times New Roman" w:hAnsi="Arial Narrow" w:cs="Times New Roman"/>
                <w:color w:val="000000"/>
                <w:lang w:eastAsia="es-CR"/>
              </w:rPr>
              <w:t>adjuntó</w:t>
            </w:r>
            <w:r w:rsidR="00EC7AFB" w:rsidRPr="000F0B1A">
              <w:rPr>
                <w:rFonts w:ascii="Arial Narrow" w:eastAsia="Times New Roman" w:hAnsi="Arial Narrow" w:cs="Times New Roman"/>
                <w:color w:val="000000"/>
                <w:lang w:eastAsia="es-CR"/>
              </w:rPr>
              <w:t xml:space="preserve"> detalle de los rubros expresados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5.01.06 Equipo sanitario, de laboratorio e investigación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21,113,793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 GENERADOR DE ALTO FLUJO PARA OXIGENO TERAPIA X ¢7.037.931 = ¢21.113.793</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atención</w:t>
            </w:r>
            <w:r w:rsidR="00EC7AFB" w:rsidRPr="000F0B1A">
              <w:rPr>
                <w:rFonts w:ascii="Arial Narrow" w:eastAsia="Times New Roman" w:hAnsi="Arial Narrow" w:cs="Times New Roman"/>
                <w:color w:val="000000"/>
                <w:lang w:eastAsia="es-CR"/>
              </w:rPr>
              <w:t xml:space="preserve"> y </w:t>
            </w:r>
            <w:r w:rsidRPr="000F0B1A">
              <w:rPr>
                <w:rFonts w:ascii="Arial Narrow" w:eastAsia="Times New Roman" w:hAnsi="Arial Narrow" w:cs="Times New Roman"/>
                <w:color w:val="000000"/>
                <w:lang w:eastAsia="es-CR"/>
              </w:rPr>
              <w:t>estabilización</w:t>
            </w:r>
            <w:r w:rsidR="00EC7AFB" w:rsidRPr="000F0B1A">
              <w:rPr>
                <w:rFonts w:ascii="Arial Narrow" w:eastAsia="Times New Roman" w:hAnsi="Arial Narrow" w:cs="Times New Roman"/>
                <w:color w:val="000000"/>
                <w:lang w:eastAsia="es-CR"/>
              </w:rPr>
              <w:t xml:space="preserve">  de pacientes </w:t>
            </w:r>
            <w:proofErr w:type="spellStart"/>
            <w:r w:rsidR="00EC7AFB" w:rsidRPr="000F0B1A">
              <w:rPr>
                <w:rFonts w:ascii="Arial Narrow" w:eastAsia="Times New Roman" w:hAnsi="Arial Narrow" w:cs="Times New Roman"/>
                <w:color w:val="000000"/>
                <w:lang w:eastAsia="es-CR"/>
              </w:rPr>
              <w:t>politraumatizados</w:t>
            </w:r>
            <w:proofErr w:type="spellEnd"/>
            <w:r w:rsidR="00EC7AFB" w:rsidRPr="000F0B1A">
              <w:rPr>
                <w:rFonts w:ascii="Arial Narrow" w:eastAsia="Times New Roman" w:hAnsi="Arial Narrow" w:cs="Times New Roman"/>
                <w:color w:val="000000"/>
                <w:lang w:eastAsia="es-CR"/>
              </w:rPr>
              <w:t xml:space="preserve"> que requieren un abordaje de soporte avanzado con dispositivos de apoyo a los tratamientos establecidos por los protocolo internacionales y la </w:t>
            </w:r>
            <w:r w:rsidRPr="000F0B1A">
              <w:rPr>
                <w:rFonts w:ascii="Arial Narrow" w:eastAsia="Times New Roman" w:hAnsi="Arial Narrow" w:cs="Times New Roman"/>
                <w:color w:val="000000"/>
                <w:lang w:eastAsia="es-CR"/>
              </w:rPr>
              <w:t>legislación</w:t>
            </w:r>
            <w:r w:rsidR="00EC7AFB" w:rsidRPr="000F0B1A">
              <w:rPr>
                <w:rFonts w:ascii="Arial Narrow" w:eastAsia="Times New Roman" w:hAnsi="Arial Narrow" w:cs="Times New Roman"/>
                <w:color w:val="000000"/>
                <w:lang w:eastAsia="es-CR"/>
              </w:rPr>
              <w:t xml:space="preserve"> Nacional,    Se </w:t>
            </w:r>
            <w:r w:rsidRPr="000F0B1A">
              <w:rPr>
                <w:rFonts w:ascii="Arial Narrow" w:eastAsia="Times New Roman" w:hAnsi="Arial Narrow" w:cs="Times New Roman"/>
                <w:color w:val="000000"/>
                <w:lang w:eastAsia="es-CR"/>
              </w:rPr>
              <w:t>adjuntó</w:t>
            </w:r>
            <w:r w:rsidR="00EC7AFB" w:rsidRPr="000F0B1A">
              <w:rPr>
                <w:rFonts w:ascii="Arial Narrow" w:eastAsia="Times New Roman" w:hAnsi="Arial Narrow" w:cs="Times New Roman"/>
                <w:color w:val="000000"/>
                <w:lang w:eastAsia="es-CR"/>
              </w:rPr>
              <w:t xml:space="preserve"> detalle de los rubros expresados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5.01.06 Equipo sanitario, de laboratorio e investigación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3,077,200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35 EQUIPO DE DIAGNOSTICO  X ¢87.920 = ¢3.077.200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atención</w:t>
            </w:r>
            <w:r w:rsidR="00EC7AFB" w:rsidRPr="000F0B1A">
              <w:rPr>
                <w:rFonts w:ascii="Arial Narrow" w:eastAsia="Times New Roman" w:hAnsi="Arial Narrow" w:cs="Times New Roman"/>
                <w:color w:val="000000"/>
                <w:lang w:eastAsia="es-CR"/>
              </w:rPr>
              <w:t xml:space="preserve"> y </w:t>
            </w:r>
            <w:r w:rsidRPr="000F0B1A">
              <w:rPr>
                <w:rFonts w:ascii="Arial Narrow" w:eastAsia="Times New Roman" w:hAnsi="Arial Narrow" w:cs="Times New Roman"/>
                <w:color w:val="000000"/>
                <w:lang w:eastAsia="es-CR"/>
              </w:rPr>
              <w:t>estabilización</w:t>
            </w:r>
            <w:r w:rsidR="00EC7AFB" w:rsidRPr="000F0B1A">
              <w:rPr>
                <w:rFonts w:ascii="Arial Narrow" w:eastAsia="Times New Roman" w:hAnsi="Arial Narrow" w:cs="Times New Roman"/>
                <w:color w:val="000000"/>
                <w:lang w:eastAsia="es-CR"/>
              </w:rPr>
              <w:t xml:space="preserve">  de pacientes </w:t>
            </w:r>
            <w:proofErr w:type="spellStart"/>
            <w:r w:rsidR="00EC7AFB" w:rsidRPr="000F0B1A">
              <w:rPr>
                <w:rFonts w:ascii="Arial Narrow" w:eastAsia="Times New Roman" w:hAnsi="Arial Narrow" w:cs="Times New Roman"/>
                <w:color w:val="000000"/>
                <w:lang w:eastAsia="es-CR"/>
              </w:rPr>
              <w:t>politraumatizados</w:t>
            </w:r>
            <w:proofErr w:type="spellEnd"/>
            <w:r w:rsidR="00EC7AFB" w:rsidRPr="000F0B1A">
              <w:rPr>
                <w:rFonts w:ascii="Arial Narrow" w:eastAsia="Times New Roman" w:hAnsi="Arial Narrow" w:cs="Times New Roman"/>
                <w:color w:val="000000"/>
                <w:lang w:eastAsia="es-CR"/>
              </w:rPr>
              <w:t xml:space="preserve"> que requieren un abordaje de soporte avanzado con dispositivos de apoyo a los tratamientos establecidos por los protocolo internacionales y la </w:t>
            </w:r>
            <w:r w:rsidRPr="000F0B1A">
              <w:rPr>
                <w:rFonts w:ascii="Arial Narrow" w:eastAsia="Times New Roman" w:hAnsi="Arial Narrow" w:cs="Times New Roman"/>
                <w:color w:val="000000"/>
                <w:lang w:eastAsia="es-CR"/>
              </w:rPr>
              <w:t>legislación</w:t>
            </w:r>
            <w:r w:rsidR="00EC7AFB" w:rsidRPr="000F0B1A">
              <w:rPr>
                <w:rFonts w:ascii="Arial Narrow" w:eastAsia="Times New Roman" w:hAnsi="Arial Narrow" w:cs="Times New Roman"/>
                <w:color w:val="000000"/>
                <w:lang w:eastAsia="es-CR"/>
              </w:rPr>
              <w:t xml:space="preserve"> Nacional,    Se </w:t>
            </w:r>
            <w:r w:rsidR="00DD330A" w:rsidRPr="000F0B1A">
              <w:rPr>
                <w:rFonts w:ascii="Arial Narrow" w:eastAsia="Times New Roman" w:hAnsi="Arial Narrow" w:cs="Times New Roman"/>
                <w:color w:val="000000"/>
                <w:lang w:eastAsia="es-CR"/>
              </w:rPr>
              <w:t>adjuntó</w:t>
            </w:r>
            <w:r w:rsidR="00EC7AFB" w:rsidRPr="000F0B1A">
              <w:rPr>
                <w:rFonts w:ascii="Arial Narrow" w:eastAsia="Times New Roman" w:hAnsi="Arial Narrow" w:cs="Times New Roman"/>
                <w:color w:val="000000"/>
                <w:lang w:eastAsia="es-CR"/>
              </w:rPr>
              <w:t xml:space="preserve"> detalle de los rubros expresados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5.01.06 Equipo sanitario, de laboratorio e investigación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800,072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4 BOTIQUINES DE PRIMERA INTERVENCION CON BARRERA BIO X ¢200.018 = ¢800.072</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atención</w:t>
            </w:r>
            <w:r w:rsidR="00EC7AFB" w:rsidRPr="000F0B1A">
              <w:rPr>
                <w:rFonts w:ascii="Arial Narrow" w:eastAsia="Times New Roman" w:hAnsi="Arial Narrow" w:cs="Times New Roman"/>
                <w:color w:val="000000"/>
                <w:lang w:eastAsia="es-CR"/>
              </w:rPr>
              <w:t xml:space="preserve"> y </w:t>
            </w:r>
            <w:r w:rsidRPr="000F0B1A">
              <w:rPr>
                <w:rFonts w:ascii="Arial Narrow" w:eastAsia="Times New Roman" w:hAnsi="Arial Narrow" w:cs="Times New Roman"/>
                <w:color w:val="000000"/>
                <w:lang w:eastAsia="es-CR"/>
              </w:rPr>
              <w:t>estabilización</w:t>
            </w:r>
            <w:r w:rsidR="00EC7AFB" w:rsidRPr="000F0B1A">
              <w:rPr>
                <w:rFonts w:ascii="Arial Narrow" w:eastAsia="Times New Roman" w:hAnsi="Arial Narrow" w:cs="Times New Roman"/>
                <w:color w:val="000000"/>
                <w:lang w:eastAsia="es-CR"/>
              </w:rPr>
              <w:t xml:space="preserve">  de pacientes </w:t>
            </w:r>
            <w:proofErr w:type="spellStart"/>
            <w:r w:rsidR="00EC7AFB" w:rsidRPr="000F0B1A">
              <w:rPr>
                <w:rFonts w:ascii="Arial Narrow" w:eastAsia="Times New Roman" w:hAnsi="Arial Narrow" w:cs="Times New Roman"/>
                <w:color w:val="000000"/>
                <w:lang w:eastAsia="es-CR"/>
              </w:rPr>
              <w:t>politraumatizados</w:t>
            </w:r>
            <w:proofErr w:type="spellEnd"/>
            <w:r w:rsidR="00EC7AFB" w:rsidRPr="000F0B1A">
              <w:rPr>
                <w:rFonts w:ascii="Arial Narrow" w:eastAsia="Times New Roman" w:hAnsi="Arial Narrow" w:cs="Times New Roman"/>
                <w:color w:val="000000"/>
                <w:lang w:eastAsia="es-CR"/>
              </w:rPr>
              <w:t xml:space="preserve"> que requieren un abordaje de soporte avanzado con dispositivos de apoyo a los tratamientos establecidos por los protocolo internacionales y la </w:t>
            </w:r>
            <w:r w:rsidRPr="000F0B1A">
              <w:rPr>
                <w:rFonts w:ascii="Arial Narrow" w:eastAsia="Times New Roman" w:hAnsi="Arial Narrow" w:cs="Times New Roman"/>
                <w:color w:val="000000"/>
                <w:lang w:eastAsia="es-CR"/>
              </w:rPr>
              <w:t>legislación</w:t>
            </w:r>
            <w:r w:rsidR="00EC7AFB" w:rsidRPr="000F0B1A">
              <w:rPr>
                <w:rFonts w:ascii="Arial Narrow" w:eastAsia="Times New Roman" w:hAnsi="Arial Narrow" w:cs="Times New Roman"/>
                <w:color w:val="000000"/>
                <w:lang w:eastAsia="es-CR"/>
              </w:rPr>
              <w:t xml:space="preserve"> Nacional,    Se adjuntó detalle de los rubros expresados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5.01.06 Equipo sanitario, de laboratorio e investigación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14,535,660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6 CALENTADOR DE FLUIDOS INTRAVENOSO X ¢2.422.610 = ¢14.535.660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Adquisición  de equipo altamente especializado para la </w:t>
            </w:r>
            <w:r w:rsidR="00413A8A" w:rsidRPr="000F0B1A">
              <w:rPr>
                <w:rFonts w:ascii="Arial Narrow" w:eastAsia="Times New Roman" w:hAnsi="Arial Narrow" w:cs="Times New Roman"/>
                <w:color w:val="000000"/>
                <w:lang w:eastAsia="es-CR"/>
              </w:rPr>
              <w:t>atención</w:t>
            </w:r>
            <w:r w:rsidRPr="000F0B1A">
              <w:rPr>
                <w:rFonts w:ascii="Arial Narrow" w:eastAsia="Times New Roman" w:hAnsi="Arial Narrow" w:cs="Times New Roman"/>
                <w:color w:val="000000"/>
                <w:lang w:eastAsia="es-CR"/>
              </w:rPr>
              <w:t xml:space="preserve"> y </w:t>
            </w:r>
            <w:r w:rsidR="00413A8A" w:rsidRPr="000F0B1A">
              <w:rPr>
                <w:rFonts w:ascii="Arial Narrow" w:eastAsia="Times New Roman" w:hAnsi="Arial Narrow" w:cs="Times New Roman"/>
                <w:color w:val="000000"/>
                <w:lang w:eastAsia="es-CR"/>
              </w:rPr>
              <w:t>estabilización</w:t>
            </w:r>
            <w:r w:rsidRPr="000F0B1A">
              <w:rPr>
                <w:rFonts w:ascii="Arial Narrow" w:eastAsia="Times New Roman" w:hAnsi="Arial Narrow" w:cs="Times New Roman"/>
                <w:color w:val="000000"/>
                <w:lang w:eastAsia="es-CR"/>
              </w:rPr>
              <w:t xml:space="preserve">  de pacientes </w:t>
            </w:r>
            <w:proofErr w:type="spellStart"/>
            <w:r w:rsidRPr="000F0B1A">
              <w:rPr>
                <w:rFonts w:ascii="Arial Narrow" w:eastAsia="Times New Roman" w:hAnsi="Arial Narrow" w:cs="Times New Roman"/>
                <w:color w:val="000000"/>
                <w:lang w:eastAsia="es-CR"/>
              </w:rPr>
              <w:t>politraumatizados</w:t>
            </w:r>
            <w:proofErr w:type="spellEnd"/>
            <w:r w:rsidRPr="000F0B1A">
              <w:rPr>
                <w:rFonts w:ascii="Arial Narrow" w:eastAsia="Times New Roman" w:hAnsi="Arial Narrow" w:cs="Times New Roman"/>
                <w:color w:val="000000"/>
                <w:lang w:eastAsia="es-CR"/>
              </w:rPr>
              <w:t xml:space="preserve"> que requieren un abordaje de soporte avanzado con dispositivos de apoyo a los tratamientos establecidos por los protocolo internacionales y la </w:t>
            </w:r>
            <w:r w:rsidR="00413A8A" w:rsidRPr="000F0B1A">
              <w:rPr>
                <w:rFonts w:ascii="Arial Narrow" w:eastAsia="Times New Roman" w:hAnsi="Arial Narrow" w:cs="Times New Roman"/>
                <w:color w:val="000000"/>
                <w:lang w:eastAsia="es-CR"/>
              </w:rPr>
              <w:t>legislación</w:t>
            </w:r>
            <w:r w:rsidRPr="000F0B1A">
              <w:rPr>
                <w:rFonts w:ascii="Arial Narrow" w:eastAsia="Times New Roman" w:hAnsi="Arial Narrow" w:cs="Times New Roman"/>
                <w:color w:val="000000"/>
                <w:lang w:eastAsia="es-CR"/>
              </w:rPr>
              <w:t xml:space="preserve"> Nacional,    Se </w:t>
            </w:r>
            <w:proofErr w:type="spellStart"/>
            <w:r w:rsidRPr="000F0B1A">
              <w:rPr>
                <w:rFonts w:ascii="Arial Narrow" w:eastAsia="Times New Roman" w:hAnsi="Arial Narrow" w:cs="Times New Roman"/>
                <w:color w:val="000000"/>
                <w:lang w:eastAsia="es-CR"/>
              </w:rPr>
              <w:t>adjunto</w:t>
            </w:r>
            <w:proofErr w:type="spellEnd"/>
            <w:r w:rsidRPr="000F0B1A">
              <w:rPr>
                <w:rFonts w:ascii="Arial Narrow" w:eastAsia="Times New Roman" w:hAnsi="Arial Narrow" w:cs="Times New Roman"/>
                <w:color w:val="000000"/>
                <w:lang w:eastAsia="es-CR"/>
              </w:rPr>
              <w:t xml:space="preserve"> detalle de los rubros expresados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5.01.06 Equipo sanitario, de laboratorio e investigación</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7,935,420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60 BOTIQUÍN PRIMEROS AUXILIOS BÁSICOS  X ¢132.257 = ¢7.935.420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413A8A">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atención</w:t>
            </w:r>
            <w:r w:rsidR="00EC7AFB" w:rsidRPr="000F0B1A">
              <w:rPr>
                <w:rFonts w:ascii="Arial Narrow" w:eastAsia="Times New Roman" w:hAnsi="Arial Narrow" w:cs="Times New Roman"/>
                <w:color w:val="000000"/>
                <w:lang w:eastAsia="es-CR"/>
              </w:rPr>
              <w:t xml:space="preserve"> y </w:t>
            </w:r>
            <w:r w:rsidRPr="000F0B1A">
              <w:rPr>
                <w:rFonts w:ascii="Arial Narrow" w:eastAsia="Times New Roman" w:hAnsi="Arial Narrow" w:cs="Times New Roman"/>
                <w:color w:val="000000"/>
                <w:lang w:eastAsia="es-CR"/>
              </w:rPr>
              <w:t>estabilización</w:t>
            </w:r>
            <w:r w:rsidR="00EC7AFB" w:rsidRPr="000F0B1A">
              <w:rPr>
                <w:rFonts w:ascii="Arial Narrow" w:eastAsia="Times New Roman" w:hAnsi="Arial Narrow" w:cs="Times New Roman"/>
                <w:color w:val="000000"/>
                <w:lang w:eastAsia="es-CR"/>
              </w:rPr>
              <w:t xml:space="preserve">  de pacientes </w:t>
            </w:r>
            <w:proofErr w:type="spellStart"/>
            <w:r w:rsidRPr="000F0B1A">
              <w:rPr>
                <w:rFonts w:ascii="Arial Narrow" w:eastAsia="Times New Roman" w:hAnsi="Arial Narrow" w:cs="Times New Roman"/>
                <w:color w:val="000000"/>
                <w:lang w:eastAsia="es-CR"/>
              </w:rPr>
              <w:t>politraumatizados</w:t>
            </w:r>
            <w:proofErr w:type="spellEnd"/>
            <w:r w:rsidR="00EC7AFB" w:rsidRPr="000F0B1A">
              <w:rPr>
                <w:rFonts w:ascii="Arial Narrow" w:eastAsia="Times New Roman" w:hAnsi="Arial Narrow" w:cs="Times New Roman"/>
                <w:color w:val="000000"/>
                <w:lang w:eastAsia="es-CR"/>
              </w:rPr>
              <w:t xml:space="preserve"> que requieren un abordaje de soporte avanzado con dispositivos de apoyo a los tratamientos </w:t>
            </w:r>
            <w:r w:rsidR="00EC7AFB" w:rsidRPr="000F0B1A">
              <w:rPr>
                <w:rFonts w:ascii="Arial Narrow" w:eastAsia="Times New Roman" w:hAnsi="Arial Narrow" w:cs="Times New Roman"/>
                <w:color w:val="000000"/>
                <w:lang w:eastAsia="es-CR"/>
              </w:rPr>
              <w:lastRenderedPageBreak/>
              <w:t xml:space="preserve">establecidos por los protocolo internacionales y la </w:t>
            </w:r>
            <w:r w:rsidRPr="000F0B1A">
              <w:rPr>
                <w:rFonts w:ascii="Arial Narrow" w:eastAsia="Times New Roman" w:hAnsi="Arial Narrow" w:cs="Times New Roman"/>
                <w:color w:val="000000"/>
                <w:lang w:eastAsia="es-CR"/>
              </w:rPr>
              <w:t>legislación</w:t>
            </w:r>
            <w:r w:rsidR="00EC7AFB" w:rsidRPr="000F0B1A">
              <w:rPr>
                <w:rFonts w:ascii="Arial Narrow" w:eastAsia="Times New Roman" w:hAnsi="Arial Narrow" w:cs="Times New Roman"/>
                <w:color w:val="000000"/>
                <w:lang w:eastAsia="es-CR"/>
              </w:rPr>
              <w:t xml:space="preserve"> Nacional,    Se </w:t>
            </w:r>
            <w:proofErr w:type="spellStart"/>
            <w:r w:rsidR="00EC7AFB" w:rsidRPr="000F0B1A">
              <w:rPr>
                <w:rFonts w:ascii="Arial Narrow" w:eastAsia="Times New Roman" w:hAnsi="Arial Narrow" w:cs="Times New Roman"/>
                <w:color w:val="000000"/>
                <w:lang w:eastAsia="es-CR"/>
              </w:rPr>
              <w:t>adjunto</w:t>
            </w:r>
            <w:proofErr w:type="spellEnd"/>
            <w:r w:rsidR="00EC7AFB" w:rsidRPr="000F0B1A">
              <w:rPr>
                <w:rFonts w:ascii="Arial Narrow" w:eastAsia="Times New Roman" w:hAnsi="Arial Narrow" w:cs="Times New Roman"/>
                <w:color w:val="000000"/>
                <w:lang w:eastAsia="es-CR"/>
              </w:rPr>
              <w:t xml:space="preserve"> detalle de los rubros expresados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5.01.07 Equipo y mobiliario educacional, deportivo y recreativo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1,000,000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10 instrumentos musicales x ¢100.000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Comunicación Estratégica: Adquisición de  instrumentos musicales para la promoción de la cultura en los colaboradores, sus familias y usuarios, a través de la banda y la rondalla de bomberos.</w:t>
            </w:r>
            <w:r w:rsidR="00413A8A">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Según oficio CBCR-027058-2019-CMOB-00255.</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5.01.07 Equipo y mobiliario educacional, deportivo y recreativo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690,000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 kit de simulación de heridas x ¢345.000= ¢690.000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Academia: Es necesario el sustituir los kit de simulador de heridas que se utiliza como complemento en los escenarios que se desarrollan en las estaciones prácticas de los cursos de primeros auxilios se brindan dentro del programa de capacitación al público externo, orientado a la prevención y atención de incidentes. Según oficio CBCR-027193-2019-ANB-00690.  </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5.01.07 Equipo y mobiliario educacional, deportivo y recreativo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2,174,000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 maniquíes de cuerpo entero de 80kg x ¢1.087.000 = ¢2.174.000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Academia: Se requiere contar con equipos para simulación de víctimas en cursos de rescate y otras actividades institucionales. Según oficio CBCR-027193-2019-ANB-00690.  </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5.01.07 Equipo y mobiliario educacional, deportivo y recreativo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2,500,000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 maniquíes x ¢1.250.000 = ¢2.500.000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Academia: Es necesario el disponer de maniquíes de simulación de paciente lesionado con la finalidad de recrear escenarios que permitan disminuir la brecha entre lo que la academia enseña y lo que las emergencias le presentan a los brigadistas que participan en los cursos  que se brindan dentro del programa de </w:t>
            </w:r>
            <w:r w:rsidRPr="000F0B1A">
              <w:rPr>
                <w:rFonts w:ascii="Arial Narrow" w:eastAsia="Times New Roman" w:hAnsi="Arial Narrow" w:cs="Times New Roman"/>
                <w:color w:val="000000"/>
                <w:lang w:eastAsia="es-CR"/>
              </w:rPr>
              <w:lastRenderedPageBreak/>
              <w:t xml:space="preserve">capacitación al público externo, orientado a la prevención y atención de incidentes. Según oficio CBCR-027193-2019-ANB-00690.  </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5.01.07 Equipo y mobiliario educacional, deportivo y recreativo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250,000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 instrumentos musicales x ¢50.000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Comunicación Estratégica: Adquisición de  instrumentos musicales para la promoción de la cultura en los colaboradores, sus familias y usuarios, a través de la banda y la rondalla de bomberos.</w:t>
            </w: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Según oficio CBCR-027058-2019-CMOB-00255.</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10,683,480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01 cámara térmica para </w:t>
            </w:r>
            <w:proofErr w:type="spellStart"/>
            <w:r w:rsidRPr="000F0B1A">
              <w:rPr>
                <w:rFonts w:ascii="Arial Narrow" w:eastAsia="Times New Roman" w:hAnsi="Arial Narrow" w:cs="Times New Roman"/>
                <w:color w:val="000000"/>
                <w:lang w:eastAsia="es-CR"/>
              </w:rPr>
              <w:t>Matrice</w:t>
            </w:r>
            <w:proofErr w:type="spellEnd"/>
            <w:r w:rsidRPr="000F0B1A">
              <w:rPr>
                <w:rFonts w:ascii="Arial Narrow" w:eastAsia="Times New Roman" w:hAnsi="Arial Narrow" w:cs="Times New Roman"/>
                <w:color w:val="000000"/>
                <w:lang w:eastAsia="es-CR"/>
              </w:rPr>
              <w:t xml:space="preserve"> 200 $17.000,00* TC628,44=¢10.683.480,00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Tecnologías de Información:</w:t>
            </w: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Contrato nuevo para la adquisición de </w:t>
            </w:r>
            <w:proofErr w:type="spellStart"/>
            <w:r w:rsidRPr="000F0B1A">
              <w:rPr>
                <w:rFonts w:ascii="Arial Narrow" w:eastAsia="Times New Roman" w:hAnsi="Arial Narrow" w:cs="Times New Roman"/>
                <w:color w:val="000000"/>
                <w:lang w:eastAsia="es-CR"/>
              </w:rPr>
              <w:t>multirotorres</w:t>
            </w:r>
            <w:proofErr w:type="spellEnd"/>
            <w:r w:rsidRPr="000F0B1A">
              <w:rPr>
                <w:rFonts w:ascii="Arial Narrow" w:eastAsia="Times New Roman" w:hAnsi="Arial Narrow" w:cs="Times New Roman"/>
                <w:color w:val="000000"/>
                <w:lang w:eastAsia="es-CR"/>
              </w:rPr>
              <w:t xml:space="preserve"> para dotar a Estaciones de Bomberos de dispositivos aéreos piloteados a distancia para el monitoreo aéreo de emergencias, particularmente en zonas húmedas y en zonas urbanas que permitan contribuir a la toma de decisiones durante las emergencias.</w:t>
            </w: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Según oficio CBCR-027017-2019-TIB-00518.</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5,027,520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01 Dron </w:t>
            </w:r>
            <w:proofErr w:type="spellStart"/>
            <w:r w:rsidRPr="000F0B1A">
              <w:rPr>
                <w:rFonts w:ascii="Arial Narrow" w:eastAsia="Times New Roman" w:hAnsi="Arial Narrow" w:cs="Times New Roman"/>
                <w:color w:val="000000"/>
                <w:lang w:eastAsia="es-CR"/>
              </w:rPr>
              <w:t>Phantom</w:t>
            </w:r>
            <w:proofErr w:type="spellEnd"/>
            <w:r w:rsidRPr="000F0B1A">
              <w:rPr>
                <w:rFonts w:ascii="Arial Narrow" w:eastAsia="Times New Roman" w:hAnsi="Arial Narrow" w:cs="Times New Roman"/>
                <w:color w:val="000000"/>
                <w:lang w:eastAsia="es-CR"/>
              </w:rPr>
              <w:t xml:space="preserve"> RTK $8.000,00*TC628,44=¢5.027.520,00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Tecnologías de Información:</w:t>
            </w: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Contrato nuevo para la adquisición de </w:t>
            </w:r>
            <w:proofErr w:type="spellStart"/>
            <w:r w:rsidRPr="000F0B1A">
              <w:rPr>
                <w:rFonts w:ascii="Arial Narrow" w:eastAsia="Times New Roman" w:hAnsi="Arial Narrow" w:cs="Times New Roman"/>
                <w:color w:val="000000"/>
                <w:lang w:eastAsia="es-CR"/>
              </w:rPr>
              <w:t>multirotorres</w:t>
            </w:r>
            <w:proofErr w:type="spellEnd"/>
            <w:r w:rsidRPr="000F0B1A">
              <w:rPr>
                <w:rFonts w:ascii="Arial Narrow" w:eastAsia="Times New Roman" w:hAnsi="Arial Narrow" w:cs="Times New Roman"/>
                <w:color w:val="000000"/>
                <w:lang w:eastAsia="es-CR"/>
              </w:rPr>
              <w:t xml:space="preserve"> para dotar a Estaciones de Bomberos de dispositivos aéreos piloteados a distancia para el monitoreo aéreo de emergencias, particularmente en zonas húmedas y en zonas urbanas que permitan contribuir a la toma de decisiones durante las emergencias.</w:t>
            </w: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Según oficio CBCR-027017-2019-TIB-00518.</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11,311,920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01 drones </w:t>
            </w:r>
            <w:proofErr w:type="spellStart"/>
            <w:r w:rsidRPr="000F0B1A">
              <w:rPr>
                <w:rFonts w:ascii="Arial Narrow" w:eastAsia="Times New Roman" w:hAnsi="Arial Narrow" w:cs="Times New Roman"/>
                <w:color w:val="000000"/>
                <w:lang w:eastAsia="es-CR"/>
              </w:rPr>
              <w:t>Matrice</w:t>
            </w:r>
            <w:proofErr w:type="spellEnd"/>
            <w:r w:rsidRPr="000F0B1A">
              <w:rPr>
                <w:rFonts w:ascii="Arial Narrow" w:eastAsia="Times New Roman" w:hAnsi="Arial Narrow" w:cs="Times New Roman"/>
                <w:color w:val="000000"/>
                <w:lang w:eastAsia="es-CR"/>
              </w:rPr>
              <w:t xml:space="preserve"> 200 a $18.000 c/u*TC628,44=¢11.311.920,00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Tecnologías de Información:</w:t>
            </w: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Contrato nuevo para la adquisición de </w:t>
            </w:r>
            <w:proofErr w:type="spellStart"/>
            <w:r w:rsidRPr="000F0B1A">
              <w:rPr>
                <w:rFonts w:ascii="Arial Narrow" w:eastAsia="Times New Roman" w:hAnsi="Arial Narrow" w:cs="Times New Roman"/>
                <w:color w:val="000000"/>
                <w:lang w:eastAsia="es-CR"/>
              </w:rPr>
              <w:t>multirotorres</w:t>
            </w:r>
            <w:proofErr w:type="spellEnd"/>
            <w:r w:rsidRPr="000F0B1A">
              <w:rPr>
                <w:rFonts w:ascii="Arial Narrow" w:eastAsia="Times New Roman" w:hAnsi="Arial Narrow" w:cs="Times New Roman"/>
                <w:color w:val="000000"/>
                <w:lang w:eastAsia="es-CR"/>
              </w:rPr>
              <w:t xml:space="preserve"> para dotar a Estaciones de Bomberos de dispositivos aéreos piloteados a distancia para el monitoreo aéreo de emergencias, particularmente en zonas húmedas y en zonas urbanas que permitan contribuir a la toma de decisiones durante las emergencias.</w:t>
            </w: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Según oficio CBCR-027017-2019-TIB-00518.</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15,082,560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02 Drones </w:t>
            </w:r>
            <w:proofErr w:type="spellStart"/>
            <w:r w:rsidRPr="000F0B1A">
              <w:rPr>
                <w:rFonts w:ascii="Arial Narrow" w:eastAsia="Times New Roman" w:hAnsi="Arial Narrow" w:cs="Times New Roman"/>
                <w:color w:val="000000"/>
                <w:lang w:eastAsia="es-CR"/>
              </w:rPr>
              <w:t>Matrice</w:t>
            </w:r>
            <w:proofErr w:type="spellEnd"/>
            <w:r w:rsidRPr="000F0B1A">
              <w:rPr>
                <w:rFonts w:ascii="Arial Narrow" w:eastAsia="Times New Roman" w:hAnsi="Arial Narrow" w:cs="Times New Roman"/>
                <w:color w:val="000000"/>
                <w:lang w:eastAsia="es-CR"/>
              </w:rPr>
              <w:t xml:space="preserve"> 600 a $12.000 c/u=$24.000,00*TC628,44=¢15.082.560,00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Tecnologías de Información:</w:t>
            </w: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Contrato nuevo para la adquisición de </w:t>
            </w:r>
            <w:proofErr w:type="spellStart"/>
            <w:r w:rsidRPr="000F0B1A">
              <w:rPr>
                <w:rFonts w:ascii="Arial Narrow" w:eastAsia="Times New Roman" w:hAnsi="Arial Narrow" w:cs="Times New Roman"/>
                <w:color w:val="000000"/>
                <w:lang w:eastAsia="es-CR"/>
              </w:rPr>
              <w:t>multirotorres</w:t>
            </w:r>
            <w:proofErr w:type="spellEnd"/>
            <w:r w:rsidRPr="000F0B1A">
              <w:rPr>
                <w:rFonts w:ascii="Arial Narrow" w:eastAsia="Times New Roman" w:hAnsi="Arial Narrow" w:cs="Times New Roman"/>
                <w:color w:val="000000"/>
                <w:lang w:eastAsia="es-CR"/>
              </w:rPr>
              <w:t xml:space="preserve"> para dotar a Estaciones de Bomberos de dispositivos aéreos piloteados a distancia para el monitoreo aéreo de emergencias, particularmente en zonas húmedas y en zonas urbanas que permitan contribuir a la toma de decisiones durante las emergencias.</w:t>
            </w: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Según oficio CBCR-027017-2019-TIB-00518.</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10,055,040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04 Drones </w:t>
            </w:r>
            <w:proofErr w:type="spellStart"/>
            <w:r w:rsidRPr="000F0B1A">
              <w:rPr>
                <w:rFonts w:ascii="Arial Narrow" w:eastAsia="Times New Roman" w:hAnsi="Arial Narrow" w:cs="Times New Roman"/>
                <w:color w:val="000000"/>
                <w:lang w:eastAsia="es-CR"/>
              </w:rPr>
              <w:t>Phantom</w:t>
            </w:r>
            <w:proofErr w:type="spellEnd"/>
            <w:r w:rsidRPr="000F0B1A">
              <w:rPr>
                <w:rFonts w:ascii="Arial Narrow" w:eastAsia="Times New Roman" w:hAnsi="Arial Narrow" w:cs="Times New Roman"/>
                <w:color w:val="000000"/>
                <w:lang w:eastAsia="es-CR"/>
              </w:rPr>
              <w:t xml:space="preserve"> 4 $4.000,00 c/u=$16.000,00*TC628,44=¢10.055.040,00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Tecnologías de Información:</w:t>
            </w: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Contrato nuevo para la adquisición de </w:t>
            </w:r>
            <w:proofErr w:type="spellStart"/>
            <w:r w:rsidRPr="000F0B1A">
              <w:rPr>
                <w:rFonts w:ascii="Arial Narrow" w:eastAsia="Times New Roman" w:hAnsi="Arial Narrow" w:cs="Times New Roman"/>
                <w:color w:val="000000"/>
                <w:lang w:eastAsia="es-CR"/>
              </w:rPr>
              <w:t>multirotorres</w:t>
            </w:r>
            <w:proofErr w:type="spellEnd"/>
            <w:r w:rsidRPr="000F0B1A">
              <w:rPr>
                <w:rFonts w:ascii="Arial Narrow" w:eastAsia="Times New Roman" w:hAnsi="Arial Narrow" w:cs="Times New Roman"/>
                <w:color w:val="000000"/>
                <w:lang w:eastAsia="es-CR"/>
              </w:rPr>
              <w:t xml:space="preserve"> para dotar a Estaciones de Bomberos de dispositivos aéreos piloteados a distancia para el monitoreo aéreo de emergencias, particularmente en zonas húmedas y en zonas urbanas que permitan contribuir a la toma de decisiones durante las emergencias.</w:t>
            </w: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Según oficio CBCR-027017-2019-TIB-00518.</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26,394,480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06 drones Inspire $7.000,00 c/u=$42.000,00*TC 628,44 ¢26.394.480,00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Tecnologías de Información:</w:t>
            </w: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Contrato nuevo para la adquisición de </w:t>
            </w:r>
            <w:proofErr w:type="spellStart"/>
            <w:r w:rsidRPr="000F0B1A">
              <w:rPr>
                <w:rFonts w:ascii="Arial Narrow" w:eastAsia="Times New Roman" w:hAnsi="Arial Narrow" w:cs="Times New Roman"/>
                <w:color w:val="000000"/>
                <w:lang w:eastAsia="es-CR"/>
              </w:rPr>
              <w:t>multirotorres</w:t>
            </w:r>
            <w:proofErr w:type="spellEnd"/>
            <w:r w:rsidRPr="000F0B1A">
              <w:rPr>
                <w:rFonts w:ascii="Arial Narrow" w:eastAsia="Times New Roman" w:hAnsi="Arial Narrow" w:cs="Times New Roman"/>
                <w:color w:val="000000"/>
                <w:lang w:eastAsia="es-CR"/>
              </w:rPr>
              <w:t xml:space="preserve"> para dotar a Estaciones de Bomberos de dispositivos aéreos piloteados a distancia para el monitoreo aéreo de emergencias, particularmente en zonas húmedas y en </w:t>
            </w:r>
            <w:r w:rsidRPr="000F0B1A">
              <w:rPr>
                <w:rFonts w:ascii="Arial Narrow" w:eastAsia="Times New Roman" w:hAnsi="Arial Narrow" w:cs="Times New Roman"/>
                <w:color w:val="000000"/>
                <w:lang w:eastAsia="es-CR"/>
              </w:rPr>
              <w:lastRenderedPageBreak/>
              <w:t>zonas urbanas que permitan contribuir a la toma de decisiones durante las emergencias.</w:t>
            </w:r>
            <w:r w:rsidR="00DD330A">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Según oficio CBCR-027017-2019-TIB-00518.</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73,633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BASCULA X ¢73.633 = ¢73.633</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proofErr w:type="spellStart"/>
            <w:r w:rsidR="00EC7AFB" w:rsidRPr="000F0B1A">
              <w:rPr>
                <w:rFonts w:ascii="Arial Narrow" w:eastAsia="Times New Roman" w:hAnsi="Arial Narrow" w:cs="Times New Roman"/>
                <w:color w:val="000000"/>
                <w:lang w:eastAsia="es-CR"/>
              </w:rPr>
              <w:t>atmoferas</w:t>
            </w:r>
            <w:proofErr w:type="spellEnd"/>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2,229,400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CORTADORA HIDRAULICA HILTI X ¢2.229.400 = ¢2.229.400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proofErr w:type="spellStart"/>
            <w:r w:rsidR="00EC7AFB" w:rsidRPr="000F0B1A">
              <w:rPr>
                <w:rFonts w:ascii="Arial Narrow" w:eastAsia="Times New Roman" w:hAnsi="Arial Narrow" w:cs="Times New Roman"/>
                <w:color w:val="000000"/>
                <w:lang w:eastAsia="es-CR"/>
              </w:rPr>
              <w:t>atmoferas</w:t>
            </w:r>
            <w:proofErr w:type="spellEnd"/>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17,000,000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Escáner de imagen laser con accesorios operativos (</w:t>
            </w:r>
            <w:proofErr w:type="spellStart"/>
            <w:r w:rsidRPr="000F0B1A">
              <w:rPr>
                <w:rFonts w:ascii="Arial Narrow" w:eastAsia="Times New Roman" w:hAnsi="Arial Narrow" w:cs="Times New Roman"/>
                <w:color w:val="000000"/>
                <w:lang w:eastAsia="es-CR"/>
              </w:rPr>
              <w:t>Leica</w:t>
            </w:r>
            <w:proofErr w:type="spellEnd"/>
            <w:r w:rsidRPr="000F0B1A">
              <w:rPr>
                <w:rFonts w:ascii="Arial Narrow" w:eastAsia="Times New Roman" w:hAnsi="Arial Narrow" w:cs="Times New Roman"/>
                <w:color w:val="000000"/>
                <w:lang w:eastAsia="es-CR"/>
              </w:rPr>
              <w:t xml:space="preserve"> BLK360)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413A8A">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Ingeniería</w:t>
            </w:r>
            <w:r w:rsidR="00EC7AFB" w:rsidRPr="000F0B1A">
              <w:rPr>
                <w:rFonts w:ascii="Arial Narrow" w:eastAsia="Times New Roman" w:hAnsi="Arial Narrow" w:cs="Times New Roman"/>
                <w:color w:val="000000"/>
                <w:lang w:eastAsia="es-CR"/>
              </w:rPr>
              <w:t>:</w:t>
            </w:r>
            <w:r>
              <w:rPr>
                <w:rFonts w:ascii="Arial Narrow" w:eastAsia="Times New Roman" w:hAnsi="Arial Narrow" w:cs="Times New Roman"/>
                <w:color w:val="000000"/>
                <w:lang w:eastAsia="es-CR"/>
              </w:rPr>
              <w:t xml:space="preserve"> </w:t>
            </w:r>
            <w:r w:rsidR="00EC7AFB" w:rsidRPr="000F0B1A">
              <w:rPr>
                <w:rFonts w:ascii="Arial Narrow" w:eastAsia="Times New Roman" w:hAnsi="Arial Narrow" w:cs="Times New Roman"/>
                <w:color w:val="000000"/>
                <w:lang w:eastAsia="es-CR"/>
              </w:rPr>
              <w:t xml:space="preserve">Permite el escaneo y documentación 2D y 3D en alta resolución y </w:t>
            </w:r>
            <w:r w:rsidRPr="000F0B1A">
              <w:rPr>
                <w:rFonts w:ascii="Arial Narrow" w:eastAsia="Times New Roman" w:hAnsi="Arial Narrow" w:cs="Times New Roman"/>
                <w:color w:val="000000"/>
                <w:lang w:eastAsia="es-CR"/>
              </w:rPr>
              <w:t>precisión</w:t>
            </w:r>
            <w:r w:rsidR="00EC7AFB" w:rsidRPr="000F0B1A">
              <w:rPr>
                <w:rFonts w:ascii="Arial Narrow" w:eastAsia="Times New Roman" w:hAnsi="Arial Narrow" w:cs="Times New Roman"/>
                <w:color w:val="000000"/>
                <w:lang w:eastAsia="es-CR"/>
              </w:rPr>
              <w:t xml:space="preserve"> de locaciones o secciones de edificios nuevos, en proceso de construcción o bien, ya colapsados o quemados, con el fin de poder evaluar y determinar de forma integral si estos </w:t>
            </w:r>
            <w:r w:rsidRPr="000F0B1A">
              <w:rPr>
                <w:rFonts w:ascii="Arial Narrow" w:eastAsia="Times New Roman" w:hAnsi="Arial Narrow" w:cs="Times New Roman"/>
                <w:color w:val="000000"/>
                <w:lang w:eastAsia="es-CR"/>
              </w:rPr>
              <w:t>están</w:t>
            </w:r>
            <w:r w:rsidR="00EC7AFB" w:rsidRPr="000F0B1A">
              <w:rPr>
                <w:rFonts w:ascii="Arial Narrow" w:eastAsia="Times New Roman" w:hAnsi="Arial Narrow" w:cs="Times New Roman"/>
                <w:color w:val="000000"/>
                <w:lang w:eastAsia="es-CR"/>
              </w:rPr>
              <w:t xml:space="preserve"> o estaban acorde con el cumplimiento normativo del BCBCR, así como, para la investigación de siniestros ocurridos.</w:t>
            </w:r>
            <w:r>
              <w:rPr>
                <w:rFonts w:ascii="Arial Narrow" w:eastAsia="Times New Roman" w:hAnsi="Arial Narrow" w:cs="Times New Roman"/>
                <w:color w:val="000000"/>
                <w:lang w:eastAsia="es-CR"/>
              </w:rPr>
              <w:t xml:space="preserve"> </w:t>
            </w:r>
            <w:r w:rsidR="00EC7AFB" w:rsidRPr="000F0B1A">
              <w:rPr>
                <w:rFonts w:ascii="Arial Narrow" w:eastAsia="Times New Roman" w:hAnsi="Arial Narrow" w:cs="Times New Roman"/>
                <w:color w:val="000000"/>
                <w:lang w:eastAsia="es-CR"/>
              </w:rPr>
              <w:t>Según oficio CBCR-027306-2019-ING-01872.</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8,151,440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LUZ DE ESCENA PORTALTIL 04 FAROS X ¢8.151.440 = ¢8.151.440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proofErr w:type="spellStart"/>
            <w:r w:rsidR="00EC7AFB" w:rsidRPr="000F0B1A">
              <w:rPr>
                <w:rFonts w:ascii="Arial Narrow" w:eastAsia="Times New Roman" w:hAnsi="Arial Narrow" w:cs="Times New Roman"/>
                <w:color w:val="000000"/>
                <w:lang w:eastAsia="es-CR"/>
              </w:rPr>
              <w:t>atmoferas</w:t>
            </w:r>
            <w:proofErr w:type="spellEnd"/>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4,800,000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1 Medidor de Dureza a </w:t>
            </w:r>
            <w:r w:rsidR="00457958">
              <w:rPr>
                <w:rFonts w:eastAsia="Times New Roman" w:cs="Arial"/>
                <w:color w:val="000000"/>
                <w:lang w:eastAsia="es-CR"/>
              </w:rPr>
              <w:t>¢</w:t>
            </w:r>
            <w:r w:rsidRPr="000F0B1A">
              <w:rPr>
                <w:rFonts w:ascii="Arial Narrow" w:eastAsia="Times New Roman" w:hAnsi="Arial Narrow" w:cs="Times New Roman"/>
                <w:color w:val="000000"/>
                <w:lang w:eastAsia="es-CR"/>
              </w:rPr>
              <w:t>4.800.000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Ingeniería</w:t>
            </w:r>
            <w:r w:rsidR="00EC7AFB" w:rsidRPr="000F0B1A">
              <w:rPr>
                <w:rFonts w:ascii="Arial Narrow" w:eastAsia="Times New Roman" w:hAnsi="Arial Narrow" w:cs="Times New Roman"/>
                <w:color w:val="000000"/>
                <w:lang w:eastAsia="es-CR"/>
              </w:rPr>
              <w:t>:</w:t>
            </w:r>
            <w:r>
              <w:rPr>
                <w:rFonts w:ascii="Arial Narrow" w:eastAsia="Times New Roman" w:hAnsi="Arial Narrow" w:cs="Times New Roman"/>
                <w:color w:val="000000"/>
                <w:lang w:eastAsia="es-CR"/>
              </w:rPr>
              <w:t xml:space="preserve"> </w:t>
            </w:r>
            <w:r w:rsidR="00EC7AFB" w:rsidRPr="000F0B1A">
              <w:rPr>
                <w:rFonts w:ascii="Arial Narrow" w:eastAsia="Times New Roman" w:hAnsi="Arial Narrow" w:cs="Times New Roman"/>
                <w:color w:val="000000"/>
                <w:lang w:eastAsia="es-CR"/>
              </w:rPr>
              <w:t>Permite medir la dureza de materiales para determinar procesos de fatiga, endurecimiento, acritud, y otros factores a analizar en el laboratorio de investigación de incendios. Según oficio CBCR-027306-2019-ING-01872.</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                450,000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1 Plantilla con agitador a </w:t>
            </w:r>
            <w:r w:rsidR="00457958">
              <w:rPr>
                <w:rFonts w:eastAsia="Times New Roman" w:cs="Arial"/>
                <w:color w:val="000000"/>
                <w:lang w:eastAsia="es-CR"/>
              </w:rPr>
              <w:t>¢</w:t>
            </w:r>
            <w:r w:rsidRPr="000F0B1A">
              <w:rPr>
                <w:rFonts w:ascii="Arial Narrow" w:eastAsia="Times New Roman" w:hAnsi="Arial Narrow" w:cs="Times New Roman"/>
                <w:color w:val="000000"/>
                <w:lang w:eastAsia="es-CR"/>
              </w:rPr>
              <w:t>450.000.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Ingeniería</w:t>
            </w:r>
            <w:r w:rsidR="00EC7AFB" w:rsidRPr="000F0B1A">
              <w:rPr>
                <w:rFonts w:ascii="Arial Narrow" w:eastAsia="Times New Roman" w:hAnsi="Arial Narrow" w:cs="Times New Roman"/>
                <w:color w:val="000000"/>
                <w:lang w:eastAsia="es-CR"/>
              </w:rPr>
              <w:t>:</w:t>
            </w:r>
            <w:r w:rsidR="00EC7AFB">
              <w:rPr>
                <w:rFonts w:ascii="Arial Narrow" w:eastAsia="Times New Roman" w:hAnsi="Arial Narrow" w:cs="Times New Roman"/>
                <w:color w:val="000000"/>
                <w:lang w:eastAsia="es-CR"/>
              </w:rPr>
              <w:t xml:space="preserve"> </w:t>
            </w:r>
            <w:r w:rsidR="00EC7AFB" w:rsidRPr="000F0B1A">
              <w:rPr>
                <w:rFonts w:ascii="Arial Narrow" w:eastAsia="Times New Roman" w:hAnsi="Arial Narrow" w:cs="Times New Roman"/>
                <w:color w:val="000000"/>
                <w:lang w:eastAsia="es-CR"/>
              </w:rPr>
              <w:t>Facilita la preparación de disoluciones y mezclas en el laboratorio de investigación.</w:t>
            </w:r>
            <w:r w:rsidR="00EC7AFB">
              <w:rPr>
                <w:rFonts w:ascii="Arial Narrow" w:eastAsia="Times New Roman" w:hAnsi="Arial Narrow" w:cs="Times New Roman"/>
                <w:color w:val="000000"/>
                <w:lang w:eastAsia="es-CR"/>
              </w:rPr>
              <w:t xml:space="preserve"> </w:t>
            </w:r>
            <w:r w:rsidR="00EC7AFB" w:rsidRPr="000F0B1A">
              <w:rPr>
                <w:rFonts w:ascii="Arial Narrow" w:eastAsia="Times New Roman" w:hAnsi="Arial Narrow" w:cs="Times New Roman"/>
                <w:color w:val="000000"/>
                <w:lang w:eastAsia="es-CR"/>
              </w:rPr>
              <w:t>Según oficio CBCR-027306-2019-ING-01872.</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1,310,322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RESERVORIO PORTATIL 600 USG X ¢1.310.322 = ¢1.310.322</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búsqueda de victimas en incendios, equipos para </w:t>
            </w:r>
            <w:r w:rsidR="00FA6C1F" w:rsidRPr="000F0B1A">
              <w:rPr>
                <w:rFonts w:ascii="Arial Narrow" w:eastAsia="Times New Roman" w:hAnsi="Arial Narrow" w:cs="Times New Roman"/>
                <w:color w:val="000000"/>
                <w:lang w:eastAsia="es-CR"/>
              </w:rPr>
              <w:t>atmosferas</w:t>
            </w:r>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2,629,436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TALADRO HILTI X ¢2.629.436 = ¢2.629.436</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r w:rsidR="00FA6C1F" w:rsidRPr="000F0B1A">
              <w:rPr>
                <w:rFonts w:ascii="Arial Narrow" w:eastAsia="Times New Roman" w:hAnsi="Arial Narrow" w:cs="Times New Roman"/>
                <w:color w:val="000000"/>
                <w:lang w:eastAsia="es-CR"/>
              </w:rPr>
              <w:t>atmósferas</w:t>
            </w:r>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26,708,700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10 Drones </w:t>
            </w:r>
            <w:proofErr w:type="spellStart"/>
            <w:r w:rsidRPr="000F0B1A">
              <w:rPr>
                <w:rFonts w:ascii="Arial Narrow" w:eastAsia="Times New Roman" w:hAnsi="Arial Narrow" w:cs="Times New Roman"/>
                <w:color w:val="000000"/>
                <w:lang w:eastAsia="es-CR"/>
              </w:rPr>
              <w:t>Mavic</w:t>
            </w:r>
            <w:proofErr w:type="spellEnd"/>
            <w:r w:rsidRPr="000F0B1A">
              <w:rPr>
                <w:rFonts w:ascii="Arial Narrow" w:eastAsia="Times New Roman" w:hAnsi="Arial Narrow" w:cs="Times New Roman"/>
                <w:color w:val="000000"/>
                <w:lang w:eastAsia="es-CR"/>
              </w:rPr>
              <w:t xml:space="preserve"> Enterprise $4.250,00 c/u=$42.500,00 *TC628,44=¢26.708.700,00 </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Tecnologías de Información:</w:t>
            </w:r>
            <w:r w:rsidR="00413A8A">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Contrato nuevo para la adquisición de </w:t>
            </w:r>
            <w:proofErr w:type="spellStart"/>
            <w:r w:rsidRPr="000F0B1A">
              <w:rPr>
                <w:rFonts w:ascii="Arial Narrow" w:eastAsia="Times New Roman" w:hAnsi="Arial Narrow" w:cs="Times New Roman"/>
                <w:color w:val="000000"/>
                <w:lang w:eastAsia="es-CR"/>
              </w:rPr>
              <w:t>multirotorres</w:t>
            </w:r>
            <w:proofErr w:type="spellEnd"/>
            <w:r w:rsidRPr="000F0B1A">
              <w:rPr>
                <w:rFonts w:ascii="Arial Narrow" w:eastAsia="Times New Roman" w:hAnsi="Arial Narrow" w:cs="Times New Roman"/>
                <w:color w:val="000000"/>
                <w:lang w:eastAsia="es-CR"/>
              </w:rPr>
              <w:t xml:space="preserve"> para dotar a Estaciones de Bomberos de dispositivos aéreos piloteados a distancia para el monitoreo aéreo de emergencias, particularmente en zonas húmedas y en zonas urbanas que permitan contribuir a la toma de decisiones durante las emergencias.</w:t>
            </w:r>
            <w:r w:rsidR="00413A8A">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Según oficio CBCR-027017-2019-TIB-00518.</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238,640,000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10 EQUIPO DE RESCATE VEHICULAR ELÉCTRICO X ¢23.864.000 = ¢238.640.000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proofErr w:type="spellStart"/>
            <w:r w:rsidR="00EC7AFB" w:rsidRPr="000F0B1A">
              <w:rPr>
                <w:rFonts w:ascii="Arial Narrow" w:eastAsia="Times New Roman" w:hAnsi="Arial Narrow" w:cs="Times New Roman"/>
                <w:color w:val="000000"/>
                <w:lang w:eastAsia="es-CR"/>
              </w:rPr>
              <w:t>atmoferas</w:t>
            </w:r>
            <w:proofErr w:type="spellEnd"/>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24,492,000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10 VENTILADOR DE PRESIÓN POSITIVA X ¢2.449.200 = ¢24.492.000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413A8A"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proofErr w:type="spellStart"/>
            <w:r w:rsidR="00EC7AFB" w:rsidRPr="000F0B1A">
              <w:rPr>
                <w:rFonts w:ascii="Arial Narrow" w:eastAsia="Times New Roman" w:hAnsi="Arial Narrow" w:cs="Times New Roman"/>
                <w:color w:val="000000"/>
                <w:lang w:eastAsia="es-CR"/>
              </w:rPr>
              <w:t>atmoferas</w:t>
            </w:r>
            <w:proofErr w:type="spellEnd"/>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2,171,498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12 EXTINTOR DE AGUA A PRESIÓN X ¢180.958 = ¢2.171.498</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proofErr w:type="spellStart"/>
            <w:r w:rsidR="00EC7AFB" w:rsidRPr="000F0B1A">
              <w:rPr>
                <w:rFonts w:ascii="Arial Narrow" w:eastAsia="Times New Roman" w:hAnsi="Arial Narrow" w:cs="Times New Roman"/>
                <w:color w:val="000000"/>
                <w:lang w:eastAsia="es-CR"/>
              </w:rPr>
              <w:t>atmoferas</w:t>
            </w:r>
            <w:proofErr w:type="spellEnd"/>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1,100,000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Cámara profesional Canon </w:t>
            </w:r>
            <w:r w:rsidR="00457958">
              <w:rPr>
                <w:rFonts w:eastAsia="Times New Roman" w:cs="Arial"/>
                <w:color w:val="000000"/>
                <w:lang w:eastAsia="es-CR"/>
              </w:rPr>
              <w:t>¢</w:t>
            </w:r>
            <w:r w:rsidRPr="000F0B1A">
              <w:rPr>
                <w:rFonts w:ascii="Arial Narrow" w:eastAsia="Times New Roman" w:hAnsi="Arial Narrow" w:cs="Times New Roman"/>
                <w:color w:val="000000"/>
                <w:lang w:eastAsia="es-CR"/>
              </w:rPr>
              <w:t xml:space="preserve"> 550 000 cada una</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Ingeniería</w:t>
            </w:r>
            <w:r w:rsidR="00EC7AFB" w:rsidRPr="000F0B1A">
              <w:rPr>
                <w:rFonts w:ascii="Arial Narrow" w:eastAsia="Times New Roman" w:hAnsi="Arial Narrow" w:cs="Times New Roman"/>
                <w:color w:val="000000"/>
                <w:lang w:eastAsia="es-CR"/>
              </w:rPr>
              <w:t>:</w:t>
            </w:r>
            <w:r>
              <w:rPr>
                <w:rFonts w:ascii="Arial Narrow" w:eastAsia="Times New Roman" w:hAnsi="Arial Narrow" w:cs="Times New Roman"/>
                <w:color w:val="000000"/>
                <w:lang w:eastAsia="es-CR"/>
              </w:rPr>
              <w:t xml:space="preserve"> </w:t>
            </w:r>
            <w:r w:rsidR="00EC7AFB" w:rsidRPr="000F0B1A">
              <w:rPr>
                <w:rFonts w:ascii="Arial Narrow" w:eastAsia="Times New Roman" w:hAnsi="Arial Narrow" w:cs="Times New Roman"/>
                <w:color w:val="000000"/>
                <w:lang w:eastAsia="es-CR"/>
              </w:rPr>
              <w:t xml:space="preserve">Permite documentar los hallazgos y </w:t>
            </w:r>
            <w:r w:rsidRPr="000F0B1A">
              <w:rPr>
                <w:rFonts w:ascii="Arial Narrow" w:eastAsia="Times New Roman" w:hAnsi="Arial Narrow" w:cs="Times New Roman"/>
                <w:color w:val="000000"/>
                <w:lang w:eastAsia="es-CR"/>
              </w:rPr>
              <w:t>escenarios</w:t>
            </w:r>
            <w:r w:rsidR="00EC7AFB" w:rsidRPr="000F0B1A">
              <w:rPr>
                <w:rFonts w:ascii="Arial Narrow" w:eastAsia="Times New Roman" w:hAnsi="Arial Narrow" w:cs="Times New Roman"/>
                <w:color w:val="000000"/>
                <w:lang w:eastAsia="es-CR"/>
              </w:rPr>
              <w:t xml:space="preserve"> de incendios investigados, y ayuda a documentar </w:t>
            </w:r>
            <w:r w:rsidRPr="000F0B1A">
              <w:rPr>
                <w:rFonts w:ascii="Arial Narrow" w:eastAsia="Times New Roman" w:hAnsi="Arial Narrow" w:cs="Times New Roman"/>
                <w:color w:val="000000"/>
                <w:lang w:eastAsia="es-CR"/>
              </w:rPr>
              <w:t>fotografías</w:t>
            </w:r>
            <w:r w:rsidR="00EC7AFB" w:rsidRPr="000F0B1A">
              <w:rPr>
                <w:rFonts w:ascii="Arial Narrow" w:eastAsia="Times New Roman" w:hAnsi="Arial Narrow" w:cs="Times New Roman"/>
                <w:color w:val="000000"/>
                <w:lang w:eastAsia="es-CR"/>
              </w:rPr>
              <w:t xml:space="preserve"> donde es muy importante el detalle de tofos los indicios presentes.</w:t>
            </w:r>
            <w:r>
              <w:rPr>
                <w:rFonts w:ascii="Arial Narrow" w:eastAsia="Times New Roman" w:hAnsi="Arial Narrow" w:cs="Times New Roman"/>
                <w:color w:val="000000"/>
                <w:lang w:eastAsia="es-CR"/>
              </w:rPr>
              <w:t xml:space="preserve"> </w:t>
            </w:r>
            <w:r w:rsidR="00EC7AFB" w:rsidRPr="000F0B1A">
              <w:rPr>
                <w:rFonts w:ascii="Arial Narrow" w:eastAsia="Times New Roman" w:hAnsi="Arial Narrow" w:cs="Times New Roman"/>
                <w:color w:val="000000"/>
                <w:lang w:eastAsia="es-CR"/>
              </w:rPr>
              <w:t>Según oficio CBCR-027306-2019-ING-01872.</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16,328,000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 CLAVADORAS DE IMPACTO CON 50000 CLAVOS X ¢8.164.000 = ¢16.328.000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proofErr w:type="spellStart"/>
            <w:r w:rsidR="00EC7AFB" w:rsidRPr="000F0B1A">
              <w:rPr>
                <w:rFonts w:ascii="Arial Narrow" w:eastAsia="Times New Roman" w:hAnsi="Arial Narrow" w:cs="Times New Roman"/>
                <w:color w:val="000000"/>
                <w:lang w:eastAsia="es-CR"/>
              </w:rPr>
              <w:t>atmoferas</w:t>
            </w:r>
            <w:proofErr w:type="spellEnd"/>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4,082,000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20 CARETA PARA ARAC SCOTT X ¢204.100 = ¢4.082.000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proofErr w:type="spellStart"/>
            <w:r w:rsidR="00EC7AFB" w:rsidRPr="000F0B1A">
              <w:rPr>
                <w:rFonts w:ascii="Arial Narrow" w:eastAsia="Times New Roman" w:hAnsi="Arial Narrow" w:cs="Times New Roman"/>
                <w:color w:val="000000"/>
                <w:lang w:eastAsia="es-CR"/>
              </w:rPr>
              <w:t>atmoferas</w:t>
            </w:r>
            <w:proofErr w:type="spellEnd"/>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4,786,562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22 QUEMADOR DE GOTEO CAPACIDAD 1L X ¢217.571 = ¢4.786.562</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proofErr w:type="spellStart"/>
            <w:r w:rsidR="00EC7AFB" w:rsidRPr="000F0B1A">
              <w:rPr>
                <w:rFonts w:ascii="Arial Narrow" w:eastAsia="Times New Roman" w:hAnsi="Arial Narrow" w:cs="Times New Roman"/>
                <w:color w:val="000000"/>
                <w:lang w:eastAsia="es-CR"/>
              </w:rPr>
              <w:t>atmoferas</w:t>
            </w:r>
            <w:proofErr w:type="spellEnd"/>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381,804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 ACCESORIO PORTATIL PARA DETERMINAR LA DIRECCION DEL VIENTO X ¢127.268 = ¢381.804</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proofErr w:type="spellStart"/>
            <w:r w:rsidR="00EC7AFB" w:rsidRPr="000F0B1A">
              <w:rPr>
                <w:rFonts w:ascii="Arial Narrow" w:eastAsia="Times New Roman" w:hAnsi="Arial Narrow" w:cs="Times New Roman"/>
                <w:color w:val="000000"/>
                <w:lang w:eastAsia="es-CR"/>
              </w:rPr>
              <w:t>atmoferas</w:t>
            </w:r>
            <w:proofErr w:type="spellEnd"/>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          14,193,930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 EQUIPO DE DETECCION MULTI GAS DE 6 GASES X ¢4.731.310 = ¢14.193.930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proofErr w:type="spellStart"/>
            <w:r w:rsidR="00EC7AFB" w:rsidRPr="000F0B1A">
              <w:rPr>
                <w:rFonts w:ascii="Arial Narrow" w:eastAsia="Times New Roman" w:hAnsi="Arial Narrow" w:cs="Times New Roman"/>
                <w:color w:val="000000"/>
                <w:lang w:eastAsia="es-CR"/>
              </w:rPr>
              <w:t>atmoferas</w:t>
            </w:r>
            <w:proofErr w:type="spellEnd"/>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            1,957,728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 EXTRACTOR / SOPLADOR ELECTRICO COMPACTO (ANTICHISPA) X ¢652.576 = ¢1.957.728</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búsqueda de victimas en incendios, equipos para </w:t>
            </w:r>
            <w:proofErr w:type="spellStart"/>
            <w:r w:rsidR="00EC7AFB" w:rsidRPr="000F0B1A">
              <w:rPr>
                <w:rFonts w:ascii="Arial Narrow" w:eastAsia="Times New Roman" w:hAnsi="Arial Narrow" w:cs="Times New Roman"/>
                <w:color w:val="000000"/>
                <w:lang w:eastAsia="es-CR"/>
              </w:rPr>
              <w:t>atmoferas</w:t>
            </w:r>
            <w:proofErr w:type="spellEnd"/>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            3,075,000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 Medidor ultrasónico de espesores de materiales a ¢1.025.000 cada uno</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A22FD4">
              <w:rPr>
                <w:rFonts w:ascii="Arial Narrow" w:eastAsia="Times New Roman" w:hAnsi="Arial Narrow" w:cs="Times New Roman"/>
                <w:color w:val="000000"/>
                <w:sz w:val="20"/>
                <w:lang w:eastAsia="es-CR"/>
              </w:rPr>
              <w:t>Ingeniería: Actualmente tenemos la debilidad de no poder corroborar el espesor de las tuberías utilizadas para GLP ya instaladas, con estos equipos podríamos corroborarlo de una manera no destructiva. Según oficio CBCR-027306-2019-ING-01872.</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2,833,536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 SET NEUMATICO Y ACCESORIO PARA APUNTALADORES REQTEC X ¢944.512 = ¢2.833.536</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búsqueda de victimas en incendios, equipos para </w:t>
            </w:r>
            <w:proofErr w:type="spellStart"/>
            <w:r w:rsidR="00EC7AFB" w:rsidRPr="000F0B1A">
              <w:rPr>
                <w:rFonts w:ascii="Arial Narrow" w:eastAsia="Times New Roman" w:hAnsi="Arial Narrow" w:cs="Times New Roman"/>
                <w:color w:val="000000"/>
                <w:lang w:eastAsia="es-CR"/>
              </w:rPr>
              <w:t>atmoferas</w:t>
            </w:r>
            <w:proofErr w:type="spellEnd"/>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5,048,175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33 GATA MANUAL DE LEVANTAMIENTO (HI-LIFT) X ¢152.975 = ¢5.048.175</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proofErr w:type="spellStart"/>
            <w:r w:rsidR="00EC7AFB" w:rsidRPr="000F0B1A">
              <w:rPr>
                <w:rFonts w:ascii="Arial Narrow" w:eastAsia="Times New Roman" w:hAnsi="Arial Narrow" w:cs="Times New Roman"/>
                <w:color w:val="000000"/>
                <w:lang w:eastAsia="es-CR"/>
              </w:rPr>
              <w:t>atmoferas</w:t>
            </w:r>
            <w:proofErr w:type="spellEnd"/>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2,223,120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4 SOPLADORAS X ¢555.780 = ¢2.223.120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proofErr w:type="spellStart"/>
            <w:r w:rsidR="00EC7AFB" w:rsidRPr="000F0B1A">
              <w:rPr>
                <w:rFonts w:ascii="Arial Narrow" w:eastAsia="Times New Roman" w:hAnsi="Arial Narrow" w:cs="Times New Roman"/>
                <w:color w:val="000000"/>
                <w:lang w:eastAsia="es-CR"/>
              </w:rPr>
              <w:t>atmoferas</w:t>
            </w:r>
            <w:proofErr w:type="spellEnd"/>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21,929,760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40 EXPLOSÍMETRO ( 2 PARA USAR, 1 AGRESTE) X ¢548244 = ¢21.929.760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proofErr w:type="spellStart"/>
            <w:r w:rsidR="00EC7AFB" w:rsidRPr="000F0B1A">
              <w:rPr>
                <w:rFonts w:ascii="Arial Narrow" w:eastAsia="Times New Roman" w:hAnsi="Arial Narrow" w:cs="Times New Roman"/>
                <w:color w:val="000000"/>
                <w:lang w:eastAsia="es-CR"/>
              </w:rPr>
              <w:t>atmoferas</w:t>
            </w:r>
            <w:proofErr w:type="spellEnd"/>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3,974,000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40 EXTINTOR DE CO2 X ¢99.350 = ¢3.974.000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proofErr w:type="spellStart"/>
            <w:r w:rsidR="00EC7AFB" w:rsidRPr="000F0B1A">
              <w:rPr>
                <w:rFonts w:ascii="Arial Narrow" w:eastAsia="Times New Roman" w:hAnsi="Arial Narrow" w:cs="Times New Roman"/>
                <w:color w:val="000000"/>
                <w:lang w:eastAsia="es-CR"/>
              </w:rPr>
              <w:t>atmoferas</w:t>
            </w:r>
            <w:proofErr w:type="spellEnd"/>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1,250,000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 Cámara Fotográfica ¢250.000 cada una.</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Ingeniería</w:t>
            </w:r>
            <w:r w:rsidR="00EC7AFB" w:rsidRPr="000F0B1A">
              <w:rPr>
                <w:rFonts w:ascii="Arial Narrow" w:eastAsia="Times New Roman" w:hAnsi="Arial Narrow" w:cs="Times New Roman"/>
                <w:color w:val="000000"/>
                <w:lang w:eastAsia="es-CR"/>
              </w:rPr>
              <w:t>:</w:t>
            </w:r>
            <w:r>
              <w:rPr>
                <w:rFonts w:ascii="Arial Narrow" w:eastAsia="Times New Roman" w:hAnsi="Arial Narrow" w:cs="Times New Roman"/>
                <w:color w:val="000000"/>
                <w:lang w:eastAsia="es-CR"/>
              </w:rPr>
              <w:t xml:space="preserve"> </w:t>
            </w:r>
            <w:r w:rsidR="00EC7AFB" w:rsidRPr="000F0B1A">
              <w:rPr>
                <w:rFonts w:ascii="Arial Narrow" w:eastAsia="Times New Roman" w:hAnsi="Arial Narrow" w:cs="Times New Roman"/>
                <w:color w:val="000000"/>
                <w:lang w:eastAsia="es-CR"/>
              </w:rPr>
              <w:t xml:space="preserve">Las cámaras fotográficas actuales de más reciente compra son de 2015 y han sido utilizadas en dos proyectos de gasolineras y el actual de GLP, lo que implica que </w:t>
            </w:r>
            <w:r w:rsidRPr="000F0B1A">
              <w:rPr>
                <w:rFonts w:ascii="Arial Narrow" w:eastAsia="Times New Roman" w:hAnsi="Arial Narrow" w:cs="Times New Roman"/>
                <w:color w:val="000000"/>
                <w:lang w:eastAsia="es-CR"/>
              </w:rPr>
              <w:t>fácilmente</w:t>
            </w:r>
            <w:r w:rsidR="00EC7AFB" w:rsidRPr="000F0B1A">
              <w:rPr>
                <w:rFonts w:ascii="Arial Narrow" w:eastAsia="Times New Roman" w:hAnsi="Arial Narrow" w:cs="Times New Roman"/>
                <w:color w:val="000000"/>
                <w:lang w:eastAsia="es-CR"/>
              </w:rPr>
              <w:t xml:space="preserve"> han sido utilizadas en más de 1000 inspecciones, por lo que </w:t>
            </w:r>
            <w:r w:rsidR="00EC7AFB" w:rsidRPr="000F0B1A">
              <w:rPr>
                <w:rFonts w:ascii="Arial Narrow" w:eastAsia="Times New Roman" w:hAnsi="Arial Narrow" w:cs="Times New Roman"/>
                <w:color w:val="000000"/>
                <w:lang w:eastAsia="es-CR"/>
              </w:rPr>
              <w:lastRenderedPageBreak/>
              <w:t>se debe tener respaldo en el caso que inicien a fallar. Según oficio CBCR-027306-2019-ING-01872.</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28,260,000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 CAMARA TÉRMICA X ¢5.652.000 = ¢28.260.000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r w:rsidR="00FA6C1F" w:rsidRPr="000F0B1A">
              <w:rPr>
                <w:rFonts w:ascii="Arial Narrow" w:eastAsia="Times New Roman" w:hAnsi="Arial Narrow" w:cs="Times New Roman"/>
                <w:color w:val="000000"/>
                <w:lang w:eastAsia="es-CR"/>
              </w:rPr>
              <w:t>atmósferas</w:t>
            </w:r>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117,870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 Detector de corriente a ¢23.574 cada uno.</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Ingeniería</w:t>
            </w:r>
            <w:r w:rsidR="00EC7AFB" w:rsidRPr="000F0B1A">
              <w:rPr>
                <w:rFonts w:ascii="Arial Narrow" w:eastAsia="Times New Roman" w:hAnsi="Arial Narrow" w:cs="Times New Roman"/>
                <w:color w:val="000000"/>
                <w:lang w:eastAsia="es-CR"/>
              </w:rPr>
              <w:t>:</w:t>
            </w:r>
            <w:r>
              <w:rPr>
                <w:rFonts w:ascii="Arial Narrow" w:eastAsia="Times New Roman" w:hAnsi="Arial Narrow" w:cs="Times New Roman"/>
                <w:color w:val="000000"/>
                <w:lang w:eastAsia="es-CR"/>
              </w:rPr>
              <w:t xml:space="preserve"> </w:t>
            </w:r>
            <w:r w:rsidR="00EC7AFB" w:rsidRPr="000F0B1A">
              <w:rPr>
                <w:rFonts w:ascii="Arial Narrow" w:eastAsia="Times New Roman" w:hAnsi="Arial Narrow" w:cs="Times New Roman"/>
                <w:color w:val="000000"/>
                <w:lang w:eastAsia="es-CR"/>
              </w:rPr>
              <w:t xml:space="preserve">Con estos equipos se puede determinar de una manera </w:t>
            </w:r>
            <w:r w:rsidRPr="000F0B1A">
              <w:rPr>
                <w:rFonts w:ascii="Arial Narrow" w:eastAsia="Times New Roman" w:hAnsi="Arial Narrow" w:cs="Times New Roman"/>
                <w:color w:val="000000"/>
                <w:lang w:eastAsia="es-CR"/>
              </w:rPr>
              <w:t>fácil</w:t>
            </w:r>
            <w:r w:rsidR="00EC7AFB" w:rsidRPr="000F0B1A">
              <w:rPr>
                <w:rFonts w:ascii="Arial Narrow" w:eastAsia="Times New Roman" w:hAnsi="Arial Narrow" w:cs="Times New Roman"/>
                <w:color w:val="000000"/>
                <w:lang w:eastAsia="es-CR"/>
              </w:rPr>
              <w:t xml:space="preserve"> y segura si un cable se encuentra energizado, esto es de gran ayuda durante las inspecciones. Según oficio CBCR-027306-2019-ING-01872.</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443,525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 EXTINTOR DE POLVO QUÍMICO X ¢88.705 = ¢443.525</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00FA6C1F"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r w:rsidR="00FA6C1F" w:rsidRPr="000F0B1A">
              <w:rPr>
                <w:rFonts w:ascii="Arial Narrow" w:eastAsia="Times New Roman" w:hAnsi="Arial Narrow" w:cs="Times New Roman"/>
                <w:color w:val="000000"/>
                <w:lang w:eastAsia="es-CR"/>
              </w:rPr>
              <w:t>atmósferas</w:t>
            </w:r>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5,072,310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 GENERADOR ELÉCTRICO X ¢1.014.462 = ¢5.072.310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r w:rsidR="00FA6C1F" w:rsidRPr="000F0B1A">
              <w:rPr>
                <w:rFonts w:ascii="Arial Narrow" w:eastAsia="Times New Roman" w:hAnsi="Arial Narrow" w:cs="Times New Roman"/>
                <w:color w:val="000000"/>
                <w:lang w:eastAsia="es-CR"/>
              </w:rPr>
              <w:t>atmosferas</w:t>
            </w:r>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125,600,000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 RACK DE LLENADO, CASCADA Y COMPRESOR X ¢25.120.000 = ¢125.600.000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r w:rsidR="00FA6C1F" w:rsidRPr="000F0B1A">
              <w:rPr>
                <w:rFonts w:ascii="Arial Narrow" w:eastAsia="Times New Roman" w:hAnsi="Arial Narrow" w:cs="Times New Roman"/>
                <w:color w:val="000000"/>
                <w:lang w:eastAsia="es-CR"/>
              </w:rPr>
              <w:t>atmósferas</w:t>
            </w:r>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8,901,600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 SIERRA RECIPROCANTE (3 PARAMÉDICOS) X ¢178.032 = ¢8.901.600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r w:rsidR="00FA6C1F" w:rsidRPr="000F0B1A">
              <w:rPr>
                <w:rFonts w:ascii="Arial Narrow" w:eastAsia="Times New Roman" w:hAnsi="Arial Narrow" w:cs="Times New Roman"/>
                <w:color w:val="000000"/>
                <w:lang w:eastAsia="es-CR"/>
              </w:rPr>
              <w:t>atmósferas</w:t>
            </w:r>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2,247,000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7 </w:t>
            </w:r>
            <w:proofErr w:type="spellStart"/>
            <w:r w:rsidRPr="000F0B1A">
              <w:rPr>
                <w:rFonts w:ascii="Arial Narrow" w:eastAsia="Times New Roman" w:hAnsi="Arial Narrow" w:cs="Times New Roman"/>
                <w:color w:val="000000"/>
                <w:lang w:eastAsia="es-CR"/>
              </w:rPr>
              <w:t>Distanciómetros</w:t>
            </w:r>
            <w:proofErr w:type="spellEnd"/>
            <w:r w:rsidRPr="000F0B1A">
              <w:rPr>
                <w:rFonts w:ascii="Arial Narrow" w:eastAsia="Times New Roman" w:hAnsi="Arial Narrow" w:cs="Times New Roman"/>
                <w:color w:val="000000"/>
                <w:lang w:eastAsia="es-CR"/>
              </w:rPr>
              <w:t xml:space="preserve"> a </w:t>
            </w:r>
            <w:r w:rsidR="00A22FD4" w:rsidRPr="000F0B1A">
              <w:rPr>
                <w:rFonts w:ascii="Arial Narrow" w:eastAsia="Times New Roman" w:hAnsi="Arial Narrow" w:cs="Times New Roman"/>
                <w:color w:val="000000"/>
                <w:lang w:eastAsia="es-CR"/>
              </w:rPr>
              <w:t>¢</w:t>
            </w:r>
            <w:r w:rsidRPr="000F0B1A">
              <w:rPr>
                <w:rFonts w:ascii="Arial Narrow" w:eastAsia="Times New Roman" w:hAnsi="Arial Narrow" w:cs="Times New Roman"/>
                <w:color w:val="000000"/>
                <w:lang w:eastAsia="es-CR"/>
              </w:rPr>
              <w:t>321.000 cada uno</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Ingeniería</w:t>
            </w:r>
            <w:r w:rsidR="00EC7AFB" w:rsidRPr="000F0B1A">
              <w:rPr>
                <w:rFonts w:ascii="Arial Narrow" w:eastAsia="Times New Roman" w:hAnsi="Arial Narrow" w:cs="Times New Roman"/>
                <w:color w:val="000000"/>
                <w:lang w:eastAsia="es-CR"/>
              </w:rPr>
              <w:t>:</w:t>
            </w:r>
            <w:r>
              <w:rPr>
                <w:rFonts w:ascii="Arial Narrow" w:eastAsia="Times New Roman" w:hAnsi="Arial Narrow" w:cs="Times New Roman"/>
                <w:color w:val="000000"/>
                <w:lang w:eastAsia="es-CR"/>
              </w:rPr>
              <w:t xml:space="preserve"> </w:t>
            </w:r>
            <w:r w:rsidR="00EC7AFB" w:rsidRPr="000F0B1A">
              <w:rPr>
                <w:rFonts w:ascii="Arial Narrow" w:eastAsia="Times New Roman" w:hAnsi="Arial Narrow" w:cs="Times New Roman"/>
                <w:color w:val="000000"/>
                <w:lang w:eastAsia="es-CR"/>
              </w:rPr>
              <w:t>En la verificación en campo, la agilidad en la captura de distancias es vital para lograr una inspección de calidad y en un tiempo reducido. Según oficio CBCR-027306-2019-ING-01872.</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140,672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2.1.4.11.3.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8 VENTILADORES PARA TRANSPORTADORA X ¢17.584 = ¢140.672</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A22FD4"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Adquisición</w:t>
            </w:r>
            <w:r w:rsidR="00EC7AFB" w:rsidRPr="000F0B1A">
              <w:rPr>
                <w:rFonts w:ascii="Arial Narrow" w:eastAsia="Times New Roman" w:hAnsi="Arial Narrow" w:cs="Times New Roman"/>
                <w:color w:val="000000"/>
                <w:lang w:eastAsia="es-CR"/>
              </w:rPr>
              <w:t xml:space="preserve">  de equipo altamente especializado para la </w:t>
            </w:r>
            <w:r w:rsidRPr="000F0B1A">
              <w:rPr>
                <w:rFonts w:ascii="Arial Narrow" w:eastAsia="Times New Roman" w:hAnsi="Arial Narrow" w:cs="Times New Roman"/>
                <w:color w:val="000000"/>
                <w:lang w:eastAsia="es-CR"/>
              </w:rPr>
              <w:t>búsqueda</w:t>
            </w:r>
            <w:r w:rsidR="00EC7AFB" w:rsidRPr="000F0B1A">
              <w:rPr>
                <w:rFonts w:ascii="Arial Narrow" w:eastAsia="Times New Roman" w:hAnsi="Arial Narrow" w:cs="Times New Roman"/>
                <w:color w:val="000000"/>
                <w:lang w:eastAsia="es-CR"/>
              </w:rPr>
              <w:t xml:space="preserve"> de victimas en incendios, equipos para </w:t>
            </w:r>
            <w:r w:rsidRPr="000F0B1A">
              <w:rPr>
                <w:rFonts w:ascii="Arial Narrow" w:eastAsia="Times New Roman" w:hAnsi="Arial Narrow" w:cs="Times New Roman"/>
                <w:color w:val="000000"/>
                <w:lang w:eastAsia="es-CR"/>
              </w:rPr>
              <w:t>atmosferas</w:t>
            </w:r>
            <w:r w:rsidR="00EC7AFB" w:rsidRPr="000F0B1A">
              <w:rPr>
                <w:rFonts w:ascii="Arial Narrow" w:eastAsia="Times New Roman" w:hAnsi="Arial Narrow" w:cs="Times New Roman"/>
                <w:color w:val="000000"/>
                <w:lang w:eastAsia="es-CR"/>
              </w:rPr>
              <w:t xml:space="preserve">  toxicas y  explosivas y equipos de soporte a las operaciones de control de incendio, incidentes con materiales peligrosos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62,000,000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2.1.4.9.2.</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Contrato de suministro e instalación de sistema de monitoreo 2019 por un monto de ¢62.000.000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Hacer frente a los compromisos de pago por contratos en ejecución o para la gestión de contratos que permitan solventar las necesidades de la infraestructura de la Organización.</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30,000,000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2.1.4.9.2.</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Suministro e instalación de 4 sistemas de alarmas para diferentes edificaciones de Bomberos por un monto estimado de </w:t>
            </w:r>
            <w:r w:rsidR="00A22FD4" w:rsidRPr="000F0B1A">
              <w:rPr>
                <w:rFonts w:ascii="Arial Narrow" w:eastAsia="Times New Roman" w:hAnsi="Arial Narrow" w:cs="Times New Roman"/>
                <w:color w:val="000000"/>
                <w:lang w:eastAsia="es-CR"/>
              </w:rPr>
              <w:t>¢</w:t>
            </w:r>
            <w:r w:rsidRPr="000F0B1A">
              <w:rPr>
                <w:rFonts w:ascii="Arial Narrow" w:eastAsia="Times New Roman" w:hAnsi="Arial Narrow" w:cs="Times New Roman"/>
                <w:color w:val="000000"/>
                <w:lang w:eastAsia="es-CR"/>
              </w:rPr>
              <w:t xml:space="preserve">7.500.000 por sistema para un total de </w:t>
            </w:r>
            <w:r w:rsidR="00A22FD4" w:rsidRPr="000F0B1A">
              <w:rPr>
                <w:rFonts w:ascii="Arial Narrow" w:eastAsia="Times New Roman" w:hAnsi="Arial Narrow" w:cs="Times New Roman"/>
                <w:color w:val="000000"/>
                <w:lang w:eastAsia="es-CR"/>
              </w:rPr>
              <w:t>¢</w:t>
            </w:r>
            <w:r w:rsidRPr="000F0B1A">
              <w:rPr>
                <w:rFonts w:ascii="Arial Narrow" w:eastAsia="Times New Roman" w:hAnsi="Arial Narrow" w:cs="Times New Roman"/>
                <w:color w:val="000000"/>
                <w:lang w:eastAsia="es-CR"/>
              </w:rPr>
              <w:t>30.000.000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Hacer frente a los compromisos de pago por contratos en ejecución o para la gestión de contratos que permitan solventar las necesidades de la infraestructura de la Organización.</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800,000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2.1.4.9.2.</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Visitas de mantenimiento por garantía del contrato de suministro e instalación de alarmas 2018 por un monto de ¢800.000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Hacer frente a los compromisos de pago por contratos en ejecución o para la gestión de contratos que permitan solventar las necesidades de la infraestructura de la Organización.</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9,380,000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2.1.4.9.2.</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Visitas de mantenimiento y programación por garantía del contrato de suministro e instalación de alarmas y monitoreo 2019 por un monto de ¢9.380.000 </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Hacer frente a los compromisos de pago por contratos en ejecución o para la gestión de contratos que permitan solventar las necesidades de la infraestructura de la Organización.</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210,000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10 </w:t>
            </w:r>
            <w:proofErr w:type="spellStart"/>
            <w:r w:rsidRPr="000F0B1A">
              <w:rPr>
                <w:rFonts w:ascii="Arial Narrow" w:eastAsia="Times New Roman" w:hAnsi="Arial Narrow" w:cs="Times New Roman"/>
                <w:color w:val="000000"/>
                <w:lang w:eastAsia="es-CR"/>
              </w:rPr>
              <w:t>unds</w:t>
            </w:r>
            <w:proofErr w:type="spellEnd"/>
            <w:r w:rsidRPr="000F0B1A">
              <w:rPr>
                <w:rFonts w:ascii="Arial Narrow" w:eastAsia="Times New Roman" w:hAnsi="Arial Narrow" w:cs="Times New Roman"/>
                <w:color w:val="000000"/>
                <w:lang w:eastAsia="es-CR"/>
              </w:rPr>
              <w:t xml:space="preserve"> Licuadora convencional x ¢21.000,00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Cumplir con el abastecimiento de las necesidades reportadas por las diferentes unidades usuarias tanto ordinarias como extraordinarias.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450,000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10 </w:t>
            </w:r>
            <w:proofErr w:type="spellStart"/>
            <w:r w:rsidRPr="000F0B1A">
              <w:rPr>
                <w:rFonts w:ascii="Arial Narrow" w:eastAsia="Times New Roman" w:hAnsi="Arial Narrow" w:cs="Times New Roman"/>
                <w:color w:val="000000"/>
                <w:lang w:eastAsia="es-CR"/>
              </w:rPr>
              <w:t>unds</w:t>
            </w:r>
            <w:proofErr w:type="spellEnd"/>
            <w:r w:rsidRPr="000F0B1A">
              <w:rPr>
                <w:rFonts w:ascii="Arial Narrow" w:eastAsia="Times New Roman" w:hAnsi="Arial Narrow" w:cs="Times New Roman"/>
                <w:color w:val="000000"/>
                <w:lang w:eastAsia="es-CR"/>
              </w:rPr>
              <w:t xml:space="preserve"> Olla arrocera convencional x  ¢45.000, </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Cumplir con el abastecimiento de las necesidades reportadas por las diferentes unidades usuarias tanto ordinarias como extraordinarias.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670,000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10 </w:t>
            </w:r>
            <w:proofErr w:type="spellStart"/>
            <w:r w:rsidRPr="000F0B1A">
              <w:rPr>
                <w:rFonts w:ascii="Arial Narrow" w:eastAsia="Times New Roman" w:hAnsi="Arial Narrow" w:cs="Times New Roman"/>
                <w:color w:val="000000"/>
                <w:lang w:eastAsia="es-CR"/>
              </w:rPr>
              <w:t>unds</w:t>
            </w:r>
            <w:proofErr w:type="spellEnd"/>
            <w:r w:rsidRPr="000F0B1A">
              <w:rPr>
                <w:rFonts w:ascii="Arial Narrow" w:eastAsia="Times New Roman" w:hAnsi="Arial Narrow" w:cs="Times New Roman"/>
                <w:color w:val="000000"/>
                <w:lang w:eastAsia="es-CR"/>
              </w:rPr>
              <w:t xml:space="preserve"> Sartén eléctrico convencional x  ¢67.000, </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Cumplir con el abastecimiento de las necesidades reportadas por las diferentes unidades usuarias tanto ordinarias como extraordinarias.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3,765,000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val="en-US" w:eastAsia="es-CR"/>
              </w:rPr>
            </w:pPr>
            <w:proofErr w:type="spellStart"/>
            <w:r w:rsidRPr="000F0B1A">
              <w:rPr>
                <w:rFonts w:ascii="Arial Narrow" w:eastAsia="Times New Roman" w:hAnsi="Arial Narrow" w:cs="Times New Roman"/>
                <w:color w:val="000000"/>
                <w:lang w:val="en-US" w:eastAsia="es-CR"/>
              </w:rPr>
              <w:t>Compra</w:t>
            </w:r>
            <w:proofErr w:type="spellEnd"/>
            <w:r w:rsidRPr="000F0B1A">
              <w:rPr>
                <w:rFonts w:ascii="Arial Narrow" w:eastAsia="Times New Roman" w:hAnsi="Arial Narrow" w:cs="Times New Roman"/>
                <w:color w:val="000000"/>
                <w:lang w:val="en-US" w:eastAsia="es-CR"/>
              </w:rPr>
              <w:t xml:space="preserve"> 15 </w:t>
            </w:r>
            <w:proofErr w:type="spellStart"/>
            <w:r w:rsidRPr="000F0B1A">
              <w:rPr>
                <w:rFonts w:ascii="Arial Narrow" w:eastAsia="Times New Roman" w:hAnsi="Arial Narrow" w:cs="Times New Roman"/>
                <w:color w:val="000000"/>
                <w:lang w:val="en-US" w:eastAsia="es-CR"/>
              </w:rPr>
              <w:t>unds</w:t>
            </w:r>
            <w:proofErr w:type="spellEnd"/>
            <w:r w:rsidRPr="000F0B1A">
              <w:rPr>
                <w:rFonts w:ascii="Arial Narrow" w:eastAsia="Times New Roman" w:hAnsi="Arial Narrow" w:cs="Times New Roman"/>
                <w:color w:val="000000"/>
                <w:lang w:val="en-US" w:eastAsia="es-CR"/>
              </w:rPr>
              <w:t xml:space="preserve"> </w:t>
            </w:r>
            <w:proofErr w:type="spellStart"/>
            <w:r w:rsidRPr="000F0B1A">
              <w:rPr>
                <w:rFonts w:ascii="Arial Narrow" w:eastAsia="Times New Roman" w:hAnsi="Arial Narrow" w:cs="Times New Roman"/>
                <w:color w:val="000000"/>
                <w:lang w:val="en-US" w:eastAsia="es-CR"/>
              </w:rPr>
              <w:t>Coffe</w:t>
            </w:r>
            <w:proofErr w:type="spellEnd"/>
            <w:r w:rsidRPr="000F0B1A">
              <w:rPr>
                <w:rFonts w:ascii="Arial Narrow" w:eastAsia="Times New Roman" w:hAnsi="Arial Narrow" w:cs="Times New Roman"/>
                <w:color w:val="000000"/>
                <w:lang w:val="en-US" w:eastAsia="es-CR"/>
              </w:rPr>
              <w:t xml:space="preserve"> maker industrial x ¢251.000,00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Cumplir con el abastecimiento de las necesidades reportadas por las diferentes unidades usuarias tanto ordinarias como extraordinarias.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1,240,000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20 </w:t>
            </w:r>
            <w:proofErr w:type="spellStart"/>
            <w:r w:rsidRPr="000F0B1A">
              <w:rPr>
                <w:rFonts w:ascii="Arial Narrow" w:eastAsia="Times New Roman" w:hAnsi="Arial Narrow" w:cs="Times New Roman"/>
                <w:color w:val="000000"/>
                <w:lang w:eastAsia="es-CR"/>
              </w:rPr>
              <w:t>unds</w:t>
            </w:r>
            <w:proofErr w:type="spellEnd"/>
            <w:r w:rsidRPr="000F0B1A">
              <w:rPr>
                <w:rFonts w:ascii="Arial Narrow" w:eastAsia="Times New Roman" w:hAnsi="Arial Narrow" w:cs="Times New Roman"/>
                <w:color w:val="000000"/>
                <w:lang w:eastAsia="es-CR"/>
              </w:rPr>
              <w:t xml:space="preserve"> </w:t>
            </w:r>
            <w:proofErr w:type="spellStart"/>
            <w:r w:rsidRPr="000F0B1A">
              <w:rPr>
                <w:rFonts w:ascii="Arial Narrow" w:eastAsia="Times New Roman" w:hAnsi="Arial Narrow" w:cs="Times New Roman"/>
                <w:color w:val="000000"/>
                <w:lang w:eastAsia="es-CR"/>
              </w:rPr>
              <w:t>Coffe</w:t>
            </w:r>
            <w:proofErr w:type="spellEnd"/>
            <w:r w:rsidRPr="000F0B1A">
              <w:rPr>
                <w:rFonts w:ascii="Arial Narrow" w:eastAsia="Times New Roman" w:hAnsi="Arial Narrow" w:cs="Times New Roman"/>
                <w:color w:val="000000"/>
                <w:lang w:eastAsia="es-CR"/>
              </w:rPr>
              <w:t xml:space="preserve"> </w:t>
            </w:r>
            <w:proofErr w:type="spellStart"/>
            <w:r w:rsidRPr="000F0B1A">
              <w:rPr>
                <w:rFonts w:ascii="Arial Narrow" w:eastAsia="Times New Roman" w:hAnsi="Arial Narrow" w:cs="Times New Roman"/>
                <w:color w:val="000000"/>
                <w:lang w:eastAsia="es-CR"/>
              </w:rPr>
              <w:t>maker</w:t>
            </w:r>
            <w:proofErr w:type="spellEnd"/>
            <w:r w:rsidRPr="000F0B1A">
              <w:rPr>
                <w:rFonts w:ascii="Arial Narrow" w:eastAsia="Times New Roman" w:hAnsi="Arial Narrow" w:cs="Times New Roman"/>
                <w:color w:val="000000"/>
                <w:lang w:eastAsia="es-CR"/>
              </w:rPr>
              <w:t xml:space="preserve"> convencional x  ¢62.000, </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Cumplir con el abastecimiento de las necesidades reportadas por las diferentes unidades usuarias tanto ordinarias como extraordinarias.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2,100,000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de 03 </w:t>
            </w:r>
            <w:proofErr w:type="spellStart"/>
            <w:r w:rsidRPr="000F0B1A">
              <w:rPr>
                <w:rFonts w:ascii="Arial Narrow" w:eastAsia="Times New Roman" w:hAnsi="Arial Narrow" w:cs="Times New Roman"/>
                <w:color w:val="000000"/>
                <w:lang w:eastAsia="es-CR"/>
              </w:rPr>
              <w:t>unds</w:t>
            </w:r>
            <w:proofErr w:type="spellEnd"/>
            <w:r w:rsidRPr="000F0B1A">
              <w:rPr>
                <w:rFonts w:ascii="Arial Narrow" w:eastAsia="Times New Roman" w:hAnsi="Arial Narrow" w:cs="Times New Roman"/>
                <w:color w:val="000000"/>
                <w:lang w:eastAsia="es-CR"/>
              </w:rPr>
              <w:t xml:space="preserve"> centro de lavado x  ¢700.000,00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Cumplir con el abastecimiento de las necesidades reportadas por las diferentes unidades usuarias tanto ordinarias como extraordinarias.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12,800,000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de 08 </w:t>
            </w:r>
            <w:proofErr w:type="spellStart"/>
            <w:r w:rsidRPr="000F0B1A">
              <w:rPr>
                <w:rFonts w:ascii="Arial Narrow" w:eastAsia="Times New Roman" w:hAnsi="Arial Narrow" w:cs="Times New Roman"/>
                <w:color w:val="000000"/>
                <w:lang w:eastAsia="es-CR"/>
              </w:rPr>
              <w:t>unds</w:t>
            </w:r>
            <w:proofErr w:type="spellEnd"/>
            <w:r w:rsidRPr="000F0B1A">
              <w:rPr>
                <w:rFonts w:ascii="Arial Narrow" w:eastAsia="Times New Roman" w:hAnsi="Arial Narrow" w:cs="Times New Roman"/>
                <w:color w:val="000000"/>
                <w:lang w:eastAsia="es-CR"/>
              </w:rPr>
              <w:t xml:space="preserve"> Refrigerador industrial (una sección) x ¢1.600,000.00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Cumplir con el abastecimiento de las necesidades reportadas por las diferentes unidades usuarias tanto ordinarias como extraordinarias.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500,000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de 10 bases de camas x ¢50.000,00 </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Cumplir con el abastecimiento de las necesidades reportadas por las diferentes unidades usuarias tanto ordinarias como extraordinarias.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3,375,000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de 15 </w:t>
            </w:r>
            <w:proofErr w:type="spellStart"/>
            <w:r w:rsidRPr="000F0B1A">
              <w:rPr>
                <w:rFonts w:ascii="Arial Narrow" w:eastAsia="Times New Roman" w:hAnsi="Arial Narrow" w:cs="Times New Roman"/>
                <w:color w:val="000000"/>
                <w:lang w:eastAsia="es-CR"/>
              </w:rPr>
              <w:t>unds</w:t>
            </w:r>
            <w:proofErr w:type="spellEnd"/>
            <w:r w:rsidRPr="000F0B1A">
              <w:rPr>
                <w:rFonts w:ascii="Arial Narrow" w:eastAsia="Times New Roman" w:hAnsi="Arial Narrow" w:cs="Times New Roman"/>
                <w:color w:val="000000"/>
                <w:lang w:eastAsia="es-CR"/>
              </w:rPr>
              <w:t xml:space="preserve"> Cocina eléctrica de cuatro discos x ¢225,000.00 </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Cumplir con el abastecimiento de las necesidades reportadas por las diferentes unidades usuarias tanto ordinarias como extraordinarias.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5,660,000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Compra de 20 </w:t>
            </w:r>
            <w:proofErr w:type="spellStart"/>
            <w:r w:rsidRPr="000F0B1A">
              <w:rPr>
                <w:rFonts w:ascii="Arial Narrow" w:eastAsia="Times New Roman" w:hAnsi="Arial Narrow" w:cs="Times New Roman"/>
                <w:color w:val="000000"/>
                <w:lang w:eastAsia="es-CR"/>
              </w:rPr>
              <w:t>unds</w:t>
            </w:r>
            <w:proofErr w:type="spellEnd"/>
            <w:r w:rsidRPr="000F0B1A">
              <w:rPr>
                <w:rFonts w:ascii="Arial Narrow" w:eastAsia="Times New Roman" w:hAnsi="Arial Narrow" w:cs="Times New Roman"/>
                <w:color w:val="000000"/>
                <w:lang w:eastAsia="es-CR"/>
              </w:rPr>
              <w:t xml:space="preserve"> Horno de microondas industrial x ¢283,000.00 </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Cumplir con el abastecimiento de las necesidades reportadas por las diferentes unidades usuarias tanto ordinarias como extraordinarias.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204,000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Mini refrigerador: ¢204.000 colones x 1 = ¢204.000 </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Talento Humano: Adquirir un refrigerador con el cual se puedan resguardar las vacunas que se adquieren para las inmunizaciones del personal. El equipo debe cumplir con las características que solicitan MS y la CCSS para la custodia e inocuidad de las dosis adquiridas.</w:t>
            </w:r>
            <w:r w:rsidR="00A22FD4">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Según </w:t>
            </w:r>
            <w:r w:rsidRPr="000F0B1A">
              <w:rPr>
                <w:rFonts w:ascii="Arial Narrow" w:eastAsia="Times New Roman" w:hAnsi="Arial Narrow" w:cs="Times New Roman"/>
                <w:color w:val="000000"/>
                <w:lang w:eastAsia="es-CR"/>
              </w:rPr>
              <w:lastRenderedPageBreak/>
              <w:t>oficio CBCR-027352-2019-THB-01621.</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5.01.99 Maquinaria, equipo y mobiliario  diverso</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    </w:t>
            </w: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2,000,000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Protección </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2.1.4.6.3.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Otras necesidades según historial por necesidades extraordinarias ¢2</w:t>
            </w:r>
            <w:proofErr w:type="gramStart"/>
            <w:r w:rsidRPr="000F0B1A">
              <w:rPr>
                <w:rFonts w:ascii="Arial Narrow" w:eastAsia="Times New Roman" w:hAnsi="Arial Narrow" w:cs="Times New Roman"/>
                <w:color w:val="000000"/>
                <w:lang w:eastAsia="es-CR"/>
              </w:rPr>
              <w:t>,000,000.00</w:t>
            </w:r>
            <w:proofErr w:type="gramEnd"/>
            <w:r w:rsidRPr="000F0B1A">
              <w:rPr>
                <w:rFonts w:ascii="Arial Narrow" w:eastAsia="Times New Roman" w:hAnsi="Arial Narrow" w:cs="Times New Roman"/>
                <w:color w:val="000000"/>
                <w:lang w:eastAsia="es-CR"/>
              </w:rPr>
              <w:t xml:space="preserve">.    </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Cumplir con el abastecimiento de las necesidades reportadas por las diferentes unidades usuarias tanto ordinarias como extraordinarias.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5.02.01 Edificios</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140,000,000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2.1.4.7.1.</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Construcción de la Estación de Isla Del Coco por </w:t>
            </w:r>
            <w:r w:rsidR="00457958">
              <w:rPr>
                <w:rFonts w:eastAsia="Times New Roman" w:cs="Arial"/>
                <w:color w:val="000000"/>
                <w:lang w:eastAsia="es-CR"/>
              </w:rPr>
              <w:t>¢</w:t>
            </w:r>
            <w:r w:rsidRPr="000F0B1A">
              <w:rPr>
                <w:rFonts w:ascii="Arial Narrow" w:eastAsia="Times New Roman" w:hAnsi="Arial Narrow" w:cs="Times New Roman"/>
                <w:color w:val="000000"/>
                <w:lang w:eastAsia="es-CR"/>
              </w:rPr>
              <w:t>140.000.000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Gestionar la construcción de edificaciones previamente definidas mediante una priorización, a fin de robustecer la infraestructura del Cuerpo de Bomberos y por ende el servicio de atención de emergencias.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5.02.01 Edificios</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200,000,000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2.1.4.7.1.</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Construcción de la Estación de </w:t>
            </w:r>
            <w:proofErr w:type="spellStart"/>
            <w:r w:rsidRPr="000F0B1A">
              <w:rPr>
                <w:rFonts w:ascii="Arial Narrow" w:eastAsia="Times New Roman" w:hAnsi="Arial Narrow" w:cs="Times New Roman"/>
                <w:color w:val="000000"/>
                <w:lang w:eastAsia="es-CR"/>
              </w:rPr>
              <w:t>Tortuguero</w:t>
            </w:r>
            <w:proofErr w:type="spellEnd"/>
            <w:r w:rsidRPr="000F0B1A">
              <w:rPr>
                <w:rFonts w:ascii="Arial Narrow" w:eastAsia="Times New Roman" w:hAnsi="Arial Narrow" w:cs="Times New Roman"/>
                <w:color w:val="000000"/>
                <w:lang w:eastAsia="es-CR"/>
              </w:rPr>
              <w:t xml:space="preserve"> por </w:t>
            </w:r>
            <w:r w:rsidR="00457958">
              <w:rPr>
                <w:rFonts w:eastAsia="Times New Roman" w:cs="Arial"/>
                <w:color w:val="000000"/>
                <w:lang w:eastAsia="es-CR"/>
              </w:rPr>
              <w:t>¢</w:t>
            </w:r>
            <w:r w:rsidRPr="000F0B1A">
              <w:rPr>
                <w:rFonts w:ascii="Arial Narrow" w:eastAsia="Times New Roman" w:hAnsi="Arial Narrow" w:cs="Times New Roman"/>
                <w:color w:val="000000"/>
                <w:lang w:eastAsia="es-CR"/>
              </w:rPr>
              <w:t>200.000.000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Gestionar la construcción de edificaciones previamente definidas mediante una priorización, a fin de robustecer la infraestructura del Cuerpo de Bomberos y por ende el servicio de atención de emergencias.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5.02.01 Edificios</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500,000,000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2.1.4.7.1.</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Construcción de la Estación Naval por </w:t>
            </w:r>
            <w:r w:rsidR="00457958">
              <w:rPr>
                <w:rFonts w:eastAsia="Times New Roman" w:cs="Arial"/>
                <w:color w:val="000000"/>
                <w:lang w:eastAsia="es-CR"/>
              </w:rPr>
              <w:t>¢</w:t>
            </w:r>
            <w:r w:rsidRPr="000F0B1A">
              <w:rPr>
                <w:rFonts w:ascii="Arial Narrow" w:eastAsia="Times New Roman" w:hAnsi="Arial Narrow" w:cs="Times New Roman"/>
                <w:color w:val="000000"/>
                <w:lang w:eastAsia="es-CR"/>
              </w:rPr>
              <w:t>500.000.000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Gestionar la construcción de edificaciones previamente definidas mediante una priorización, a fin de robustecer la infraestructura del Cuerpo de Bomberos y por ende el servicio de atención de emergencias.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5.02.01 Edificios</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66,136,070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2.1.4.7.2</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Disponible para hacerle frente a solicitudes de reajustes de precios por un monto estimado de un 3% del total presupuestado para construcciones y remodelaciones equivalente a </w:t>
            </w:r>
            <w:r w:rsidR="00457958">
              <w:rPr>
                <w:rFonts w:eastAsia="Times New Roman" w:cs="Arial"/>
                <w:color w:val="000000"/>
                <w:lang w:eastAsia="es-CR"/>
              </w:rPr>
              <w:t>¢</w:t>
            </w:r>
            <w:r w:rsidRPr="000F0B1A">
              <w:rPr>
                <w:rFonts w:ascii="Arial Narrow" w:eastAsia="Times New Roman" w:hAnsi="Arial Narrow" w:cs="Times New Roman"/>
                <w:color w:val="000000"/>
                <w:lang w:eastAsia="es-CR"/>
              </w:rPr>
              <w:t>66.136.070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Cumplir con las disposiciones legales referentes a </w:t>
            </w:r>
            <w:proofErr w:type="spellStart"/>
            <w:r w:rsidRPr="000F0B1A">
              <w:rPr>
                <w:rFonts w:ascii="Arial Narrow" w:eastAsia="Times New Roman" w:hAnsi="Arial Narrow" w:cs="Times New Roman"/>
                <w:color w:val="000000"/>
                <w:lang w:eastAsia="es-CR"/>
              </w:rPr>
              <w:t>rejustes</w:t>
            </w:r>
            <w:proofErr w:type="spellEnd"/>
            <w:r w:rsidRPr="000F0B1A">
              <w:rPr>
                <w:rFonts w:ascii="Arial Narrow" w:eastAsia="Times New Roman" w:hAnsi="Arial Narrow" w:cs="Times New Roman"/>
                <w:color w:val="000000"/>
                <w:lang w:eastAsia="es-CR"/>
              </w:rPr>
              <w:t xml:space="preserve"> de precios de los contratos administrativos </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5.02.01 Edificios</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150,000,000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2.1.4.7.2</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Disponible para remodelaciones de mediana escala. 500 m2 a ¢300.000 colones el m2 para un total de </w:t>
            </w:r>
            <w:r w:rsidR="00457958">
              <w:rPr>
                <w:rFonts w:eastAsia="Times New Roman" w:cs="Arial"/>
                <w:color w:val="000000"/>
                <w:lang w:eastAsia="es-CR"/>
              </w:rPr>
              <w:t>¢</w:t>
            </w:r>
            <w:r w:rsidRPr="000F0B1A">
              <w:rPr>
                <w:rFonts w:ascii="Arial Narrow" w:eastAsia="Times New Roman" w:hAnsi="Arial Narrow" w:cs="Times New Roman"/>
                <w:color w:val="000000"/>
                <w:lang w:eastAsia="es-CR"/>
              </w:rPr>
              <w:t>150.000.000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Gestionar la remodelación de edificaciones existentes las cuales son previamente definidas mediante una priorización, a fin de garantizar la continuidad en la operación de la infraestructura del Cuerpo de Bomberos </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5.02.01 Edificios</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100,000,000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2.1.4.7.2</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Remodelaciones de mediana escala en Cartago por un monto estimado de </w:t>
            </w:r>
            <w:r w:rsidR="00457958">
              <w:rPr>
                <w:rFonts w:eastAsia="Times New Roman" w:cs="Arial"/>
                <w:color w:val="000000"/>
                <w:lang w:eastAsia="es-CR"/>
              </w:rPr>
              <w:t>¢</w:t>
            </w:r>
            <w:r w:rsidRPr="000F0B1A">
              <w:rPr>
                <w:rFonts w:ascii="Arial Narrow" w:eastAsia="Times New Roman" w:hAnsi="Arial Narrow" w:cs="Times New Roman"/>
                <w:color w:val="000000"/>
                <w:lang w:eastAsia="es-CR"/>
              </w:rPr>
              <w:t>100.000.000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Gestionar la remodelación de edificaciones existentes las cuales son previamente definidas mediante una priorización, a fin de garantizar la continuidad en la operación de la infraestructura del Cuerpo de Bomberos </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5.02.01 Edificios</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300,000,000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2.1.4.7.2.</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Compromiso de pago para finalizar la remodelación de la Estación de Puerto Jiménez por un monto estimado de </w:t>
            </w:r>
            <w:r w:rsidR="00457958">
              <w:rPr>
                <w:rFonts w:eastAsia="Times New Roman" w:cs="Arial"/>
                <w:color w:val="000000"/>
                <w:lang w:eastAsia="es-CR"/>
              </w:rPr>
              <w:t>¢</w:t>
            </w:r>
            <w:r w:rsidRPr="000F0B1A">
              <w:rPr>
                <w:rFonts w:ascii="Arial Narrow" w:eastAsia="Times New Roman" w:hAnsi="Arial Narrow" w:cs="Times New Roman"/>
                <w:color w:val="000000"/>
                <w:lang w:eastAsia="es-CR"/>
              </w:rPr>
              <w:t>300.000.000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Gestionar la remodelación de edificaciones existentes las cuales son previamente definidas mediante una priorización, a fin de garantizar la continuidad en la operación de la infraestructura del Cuerpo de Bomberos </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5.02.01 Edificios</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300,000,000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2.1.4.7.2.</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Compromiso de pago para finalizar la remodelación de la Estación de San Vito por un monto estimado de </w:t>
            </w:r>
            <w:r w:rsidR="00457958">
              <w:rPr>
                <w:rFonts w:eastAsia="Times New Roman" w:cs="Arial"/>
                <w:color w:val="000000"/>
                <w:lang w:eastAsia="es-CR"/>
              </w:rPr>
              <w:t>¢</w:t>
            </w:r>
            <w:r w:rsidRPr="000F0B1A">
              <w:rPr>
                <w:rFonts w:ascii="Arial Narrow" w:eastAsia="Times New Roman" w:hAnsi="Arial Narrow" w:cs="Times New Roman"/>
                <w:color w:val="000000"/>
                <w:lang w:eastAsia="es-CR"/>
              </w:rPr>
              <w:t>300.000.000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Gestionar la remodelación de edificaciones existentes las cuales son previamente definidas mediante una priorización, a fin de garantizar la continuidad en la operación de la infraestructura del Cuerpo de Bomberos </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5.02.01 Edificios</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200,000,000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2.1.4.7.2.</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Compromiso de pago para finalizar la remodelación de </w:t>
            </w:r>
            <w:proofErr w:type="spellStart"/>
            <w:r w:rsidRPr="000F0B1A">
              <w:rPr>
                <w:rFonts w:ascii="Arial Narrow" w:eastAsia="Times New Roman" w:hAnsi="Arial Narrow" w:cs="Times New Roman"/>
                <w:color w:val="000000"/>
                <w:lang w:eastAsia="es-CR"/>
              </w:rPr>
              <w:t>Siquirres</w:t>
            </w:r>
            <w:proofErr w:type="spellEnd"/>
            <w:r w:rsidRPr="000F0B1A">
              <w:rPr>
                <w:rFonts w:ascii="Arial Narrow" w:eastAsia="Times New Roman" w:hAnsi="Arial Narrow" w:cs="Times New Roman"/>
                <w:color w:val="000000"/>
                <w:lang w:eastAsia="es-CR"/>
              </w:rPr>
              <w:t xml:space="preserve"> por un monto estimado de </w:t>
            </w:r>
            <w:r w:rsidR="00457958">
              <w:rPr>
                <w:rFonts w:eastAsia="Times New Roman" w:cs="Arial"/>
                <w:color w:val="000000"/>
                <w:lang w:eastAsia="es-CR"/>
              </w:rPr>
              <w:t>¢</w:t>
            </w:r>
            <w:r w:rsidRPr="000F0B1A">
              <w:rPr>
                <w:rFonts w:ascii="Arial Narrow" w:eastAsia="Times New Roman" w:hAnsi="Arial Narrow" w:cs="Times New Roman"/>
                <w:color w:val="000000"/>
                <w:lang w:eastAsia="es-CR"/>
              </w:rPr>
              <w:t>200.000.000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Gestionar la remodelación de edificaciones existentes las cuales son previamente definidas mediante una priorización, a fin de garantizar la continuidad en la operación de la infraestructura del Cuerpo de Bomberos </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5.02.01 Edificios</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300,000,000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2.1.4.7.2.</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Remodelaciones de mediana escala en Pavas por un monto estimado de </w:t>
            </w:r>
            <w:r w:rsidR="00457958">
              <w:rPr>
                <w:rFonts w:eastAsia="Times New Roman" w:cs="Arial"/>
                <w:color w:val="000000"/>
                <w:lang w:eastAsia="es-CR"/>
              </w:rPr>
              <w:t>¢</w:t>
            </w:r>
            <w:r w:rsidRPr="000F0B1A">
              <w:rPr>
                <w:rFonts w:ascii="Arial Narrow" w:eastAsia="Times New Roman" w:hAnsi="Arial Narrow" w:cs="Times New Roman"/>
                <w:color w:val="000000"/>
                <w:lang w:eastAsia="es-CR"/>
              </w:rPr>
              <w:t>300.000.000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Gestionar la remodelación de edificaciones existentes las cuales son previamente definidas mediante una priorización, a fin de garantizar la continuidad en la operación de la infraestructura del Cuerpo de Bomberos </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5.99.03 Bienes intangibles</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19,528,773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3.1.3.1.1.</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suscripción al software a $31.075,00 * TC 628,44 = ¢19.528.773,00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Actualización de </w:t>
            </w:r>
            <w:proofErr w:type="spellStart"/>
            <w:r w:rsidRPr="000F0B1A">
              <w:rPr>
                <w:rFonts w:ascii="Arial Narrow" w:eastAsia="Times New Roman" w:hAnsi="Arial Narrow" w:cs="Times New Roman"/>
                <w:color w:val="000000"/>
                <w:lang w:eastAsia="es-CR"/>
              </w:rPr>
              <w:t>ArcGIS</w:t>
            </w:r>
            <w:proofErr w:type="spellEnd"/>
            <w:r w:rsidRPr="000F0B1A">
              <w:rPr>
                <w:rFonts w:ascii="Arial Narrow" w:eastAsia="Times New Roman" w:hAnsi="Arial Narrow" w:cs="Times New Roman"/>
                <w:color w:val="000000"/>
                <w:lang w:eastAsia="es-CR"/>
              </w:rPr>
              <w:t xml:space="preserve"> ENTERPRISE ADVANCED para publicación de un portal web de mapas digitales.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5.99.03 Bienes intangibles</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313,592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3.1.3.1.1.</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suscripción al software a $499,00 * TC 628,44 = ¢313.591,56</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Suscripción del software </w:t>
            </w:r>
            <w:proofErr w:type="spellStart"/>
            <w:r w:rsidRPr="000F0B1A">
              <w:rPr>
                <w:rFonts w:ascii="Arial Narrow" w:eastAsia="Times New Roman" w:hAnsi="Arial Narrow" w:cs="Times New Roman"/>
                <w:color w:val="000000"/>
                <w:lang w:eastAsia="es-CR"/>
              </w:rPr>
              <w:t>intelliJ</w:t>
            </w:r>
            <w:proofErr w:type="spellEnd"/>
            <w:r w:rsidRPr="000F0B1A">
              <w:rPr>
                <w:rFonts w:ascii="Arial Narrow" w:eastAsia="Times New Roman" w:hAnsi="Arial Narrow" w:cs="Times New Roman"/>
                <w:color w:val="000000"/>
                <w:lang w:eastAsia="es-CR"/>
              </w:rPr>
              <w:t xml:space="preserve"> IDEA ULTIMATE utilizado para revisión de código fuente desarrollado en el lenguaje JAVA.</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5.99.03 Bienes intangibles</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 </w:t>
            </w: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2,648,875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3.1.3.1.1.</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2 suscripción al software </w:t>
            </w:r>
            <w:proofErr w:type="spellStart"/>
            <w:r w:rsidRPr="000F0B1A">
              <w:rPr>
                <w:rFonts w:ascii="Arial Narrow" w:eastAsia="Times New Roman" w:hAnsi="Arial Narrow" w:cs="Times New Roman"/>
                <w:color w:val="000000"/>
                <w:lang w:eastAsia="es-CR"/>
              </w:rPr>
              <w:t>Revit</w:t>
            </w:r>
            <w:proofErr w:type="spellEnd"/>
            <w:r w:rsidRPr="000F0B1A">
              <w:rPr>
                <w:rFonts w:ascii="Arial Narrow" w:eastAsia="Times New Roman" w:hAnsi="Arial Narrow" w:cs="Times New Roman"/>
                <w:color w:val="000000"/>
                <w:lang w:eastAsia="es-CR"/>
              </w:rPr>
              <w:t xml:space="preserve"> a $2.107,50= $4.215,00 * TC 628,44 = ¢2.648.874,60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Renovación de la suscripción existentes de la licencia </w:t>
            </w:r>
            <w:proofErr w:type="spellStart"/>
            <w:r w:rsidRPr="000F0B1A">
              <w:rPr>
                <w:rFonts w:ascii="Arial Narrow" w:eastAsia="Times New Roman" w:hAnsi="Arial Narrow" w:cs="Times New Roman"/>
                <w:color w:val="000000"/>
                <w:lang w:eastAsia="es-CR"/>
              </w:rPr>
              <w:t>Revit</w:t>
            </w:r>
            <w:proofErr w:type="spellEnd"/>
            <w:r w:rsidRPr="000F0B1A">
              <w:rPr>
                <w:rFonts w:ascii="Arial Narrow" w:eastAsia="Times New Roman" w:hAnsi="Arial Narrow" w:cs="Times New Roman"/>
                <w:color w:val="000000"/>
                <w:lang w:eastAsia="es-CR"/>
              </w:rPr>
              <w:t xml:space="preserve"> requeridas por el área de Edificaciones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5.99.03 Bienes intangibles</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554,284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3.1.3.1.1.</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Actualizaciones de licenciamiento a $882 * TC 628,44 = ¢554.284,08</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Actualización del licenciamiento del equipo utilizado para los respaldos de información en cintas.</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5.99.03 Bienes intangibles</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942,660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3.1.3.1.1.</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Costo anual de la suscripción $1.500,00 * TC¢628,44 = ¢942.660,00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Renovación suscripción de software TOAD </w:t>
            </w:r>
            <w:proofErr w:type="spellStart"/>
            <w:r w:rsidRPr="000F0B1A">
              <w:rPr>
                <w:rFonts w:ascii="Arial Narrow" w:eastAsia="Times New Roman" w:hAnsi="Arial Narrow" w:cs="Times New Roman"/>
                <w:color w:val="000000"/>
                <w:lang w:eastAsia="es-CR"/>
              </w:rPr>
              <w:t>for</w:t>
            </w:r>
            <w:proofErr w:type="spellEnd"/>
            <w:r w:rsidRPr="000F0B1A">
              <w:rPr>
                <w:rFonts w:ascii="Arial Narrow" w:eastAsia="Times New Roman" w:hAnsi="Arial Narrow" w:cs="Times New Roman"/>
                <w:color w:val="000000"/>
                <w:lang w:eastAsia="es-CR"/>
              </w:rPr>
              <w:t xml:space="preserve"> ORACLE SPERT EDITION</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5.99.03 Bienes intangibles</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11,327,631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3.1.3.1.1.</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Costo anual del servicio $18.025,00 * TC 628,44= ¢11.327.631,00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085E8F"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Renovación</w:t>
            </w:r>
            <w:r w:rsidR="00EC7AFB" w:rsidRPr="000F0B1A">
              <w:rPr>
                <w:rFonts w:ascii="Arial Narrow" w:eastAsia="Times New Roman" w:hAnsi="Arial Narrow" w:cs="Times New Roman"/>
                <w:color w:val="000000"/>
                <w:lang w:eastAsia="es-CR"/>
              </w:rPr>
              <w:t xml:space="preserve"> contrato en trámite licencias renovación del software </w:t>
            </w:r>
            <w:proofErr w:type="spellStart"/>
            <w:r w:rsidR="00EC7AFB" w:rsidRPr="000F0B1A">
              <w:rPr>
                <w:rFonts w:ascii="Arial Narrow" w:eastAsia="Times New Roman" w:hAnsi="Arial Narrow" w:cs="Times New Roman"/>
                <w:color w:val="000000"/>
                <w:lang w:eastAsia="es-CR"/>
              </w:rPr>
              <w:t>assurance</w:t>
            </w:r>
            <w:proofErr w:type="spellEnd"/>
            <w:r w:rsidR="00EC7AFB" w:rsidRPr="000F0B1A">
              <w:rPr>
                <w:rFonts w:ascii="Arial Narrow" w:eastAsia="Times New Roman" w:hAnsi="Arial Narrow" w:cs="Times New Roman"/>
                <w:color w:val="000000"/>
                <w:lang w:eastAsia="es-CR"/>
              </w:rPr>
              <w:t xml:space="preserve"> de las Licencias de Exchange</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lastRenderedPageBreak/>
              <w:t>5.99.03 Bienes intangibles</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1,668,112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3.1.3.1.1.</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Costo anual del servicio $2.654,37 * TC¢628,44 = ¢1.668.112,28</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Renovación de la Licitación 2017LA-000015-UP por  licencia ARANDA.</w:t>
            </w:r>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5.99.03 Bienes intangibles</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5,670,414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1. Prevención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3.1.3.1.1.</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Costo anual del servicio $9.023,00 * TC 628,44= ¢5.670.414,12</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085E8F"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Renovación</w:t>
            </w:r>
            <w:r w:rsidR="00EC7AFB" w:rsidRPr="000F0B1A">
              <w:rPr>
                <w:rFonts w:ascii="Arial Narrow" w:eastAsia="Times New Roman" w:hAnsi="Arial Narrow" w:cs="Times New Roman"/>
                <w:color w:val="000000"/>
                <w:lang w:eastAsia="es-CR"/>
              </w:rPr>
              <w:t xml:space="preserve"> contrato continuo 2018LA-000047-UP  Actualización anual del sistema antivirus </w:t>
            </w:r>
            <w:proofErr w:type="spellStart"/>
            <w:r w:rsidR="00EC7AFB" w:rsidRPr="000F0B1A">
              <w:rPr>
                <w:rFonts w:ascii="Arial Narrow" w:eastAsia="Times New Roman" w:hAnsi="Arial Narrow" w:cs="Times New Roman"/>
                <w:color w:val="000000"/>
                <w:lang w:eastAsia="es-CR"/>
              </w:rPr>
              <w:t>McAffe</w:t>
            </w:r>
            <w:proofErr w:type="spellEnd"/>
          </w:p>
        </w:tc>
      </w:tr>
      <w:tr w:rsidR="00EC7AFB" w:rsidRPr="000F0B1A" w:rsidTr="00820D35">
        <w:trPr>
          <w:trHeight w:val="1485"/>
        </w:trPr>
        <w:tc>
          <w:tcPr>
            <w:tcW w:w="2822" w:type="dxa"/>
            <w:tcBorders>
              <w:top w:val="nil"/>
              <w:left w:val="single" w:sz="4" w:space="0" w:color="4F81BD"/>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5.99.03 Bienes intangibles</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0F0B1A">
              <w:rPr>
                <w:rFonts w:ascii="Arial Narrow" w:eastAsia="Times New Roman" w:hAnsi="Arial Narrow" w:cs="Times New Roman"/>
                <w:color w:val="000000"/>
                <w:lang w:eastAsia="es-CR"/>
              </w:rPr>
              <w:t xml:space="preserve">8,861,004 </w:t>
            </w:r>
          </w:p>
        </w:tc>
        <w:tc>
          <w:tcPr>
            <w:tcW w:w="1259"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2. Protección</w:t>
            </w:r>
          </w:p>
        </w:tc>
        <w:tc>
          <w:tcPr>
            <w:tcW w:w="84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3.2.3.1.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center"/>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3.2.3.1.3.</w:t>
            </w:r>
          </w:p>
        </w:tc>
        <w:tc>
          <w:tcPr>
            <w:tcW w:w="361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Costo anual de la renovación de las licencias ¢14.100,00 * TC 628,44 = 8.861.004,00</w:t>
            </w:r>
          </w:p>
        </w:tc>
        <w:tc>
          <w:tcPr>
            <w:tcW w:w="3652" w:type="dxa"/>
            <w:tcBorders>
              <w:top w:val="nil"/>
              <w:left w:val="nil"/>
              <w:bottom w:val="single" w:sz="4" w:space="0" w:color="4F81BD"/>
              <w:right w:val="single" w:sz="4" w:space="0" w:color="4F81BD"/>
            </w:tcBorders>
            <w:shd w:val="clear" w:color="auto" w:fill="auto"/>
            <w:vAlign w:val="center"/>
            <w:hideMark/>
          </w:tcPr>
          <w:p w:rsidR="00EC7AFB" w:rsidRPr="000F0B1A" w:rsidRDefault="00EC7AFB" w:rsidP="00820D35">
            <w:pPr>
              <w:spacing w:after="0" w:line="240" w:lineRule="auto"/>
              <w:jc w:val="both"/>
              <w:rPr>
                <w:rFonts w:ascii="Arial Narrow" w:eastAsia="Times New Roman" w:hAnsi="Arial Narrow" w:cs="Times New Roman"/>
                <w:color w:val="000000"/>
                <w:lang w:eastAsia="es-CR"/>
              </w:rPr>
            </w:pPr>
            <w:r w:rsidRPr="000F0B1A">
              <w:rPr>
                <w:rFonts w:ascii="Arial Narrow" w:eastAsia="Times New Roman" w:hAnsi="Arial Narrow" w:cs="Times New Roman"/>
                <w:color w:val="000000"/>
                <w:lang w:eastAsia="es-CR"/>
              </w:rPr>
              <w:t xml:space="preserve">Renovación de la Licitación 2018LA-000038-UP </w:t>
            </w:r>
            <w:r w:rsidR="00085E8F" w:rsidRPr="000F0B1A">
              <w:rPr>
                <w:rFonts w:ascii="Arial Narrow" w:eastAsia="Times New Roman" w:hAnsi="Arial Narrow" w:cs="Times New Roman"/>
                <w:color w:val="000000"/>
                <w:lang w:eastAsia="es-CR"/>
              </w:rPr>
              <w:t>Reglón</w:t>
            </w:r>
            <w:r w:rsidRPr="000F0B1A">
              <w:rPr>
                <w:rFonts w:ascii="Arial Narrow" w:eastAsia="Times New Roman" w:hAnsi="Arial Narrow" w:cs="Times New Roman"/>
                <w:color w:val="000000"/>
                <w:lang w:eastAsia="es-CR"/>
              </w:rPr>
              <w:t xml:space="preserve"> 1 licencias AutoCAD y </w:t>
            </w:r>
            <w:r w:rsidR="00085E8F" w:rsidRPr="000F0B1A">
              <w:rPr>
                <w:rFonts w:ascii="Arial Narrow" w:eastAsia="Times New Roman" w:hAnsi="Arial Narrow" w:cs="Times New Roman"/>
                <w:color w:val="000000"/>
                <w:lang w:eastAsia="es-CR"/>
              </w:rPr>
              <w:t>Reglón</w:t>
            </w:r>
            <w:r w:rsidRPr="000F0B1A">
              <w:rPr>
                <w:rFonts w:ascii="Arial Narrow" w:eastAsia="Times New Roman" w:hAnsi="Arial Narrow" w:cs="Times New Roman"/>
                <w:color w:val="000000"/>
                <w:lang w:eastAsia="es-CR"/>
              </w:rPr>
              <w:t xml:space="preserve"> 3 licencias de </w:t>
            </w:r>
            <w:proofErr w:type="spellStart"/>
            <w:r w:rsidRPr="000F0B1A">
              <w:rPr>
                <w:rFonts w:ascii="Arial Narrow" w:eastAsia="Times New Roman" w:hAnsi="Arial Narrow" w:cs="Times New Roman"/>
                <w:color w:val="000000"/>
                <w:lang w:eastAsia="es-CR"/>
              </w:rPr>
              <w:t>TRBonet</w:t>
            </w:r>
            <w:proofErr w:type="spellEnd"/>
          </w:p>
        </w:tc>
      </w:tr>
    </w:tbl>
    <w:p w:rsidR="00C06C01" w:rsidRDefault="00C06C01" w:rsidP="002D3AF3"/>
    <w:p w:rsidR="00EC7AFB" w:rsidRDefault="00EC7AFB" w:rsidP="002D3AF3"/>
    <w:p w:rsidR="00EC7AFB" w:rsidRDefault="00EC7AFB" w:rsidP="002D3AF3"/>
    <w:p w:rsidR="00EC7AFB" w:rsidRDefault="00EC7AFB" w:rsidP="002D3AF3"/>
    <w:p w:rsidR="00E2555A" w:rsidRDefault="00E2555A" w:rsidP="002D3AF3"/>
    <w:p w:rsidR="00E2555A" w:rsidRDefault="00E2555A" w:rsidP="002D3AF3"/>
    <w:p w:rsidR="00E2555A" w:rsidRDefault="00E2555A" w:rsidP="002D3AF3"/>
    <w:p w:rsidR="00EC7AFB" w:rsidRDefault="00EC7AFB" w:rsidP="002D3AF3"/>
    <w:p w:rsidR="00EC7AFB" w:rsidRDefault="00EC7AFB" w:rsidP="002D3AF3"/>
    <w:p w:rsidR="00C06C01" w:rsidRDefault="00C06C01" w:rsidP="002D3AF3"/>
    <w:tbl>
      <w:tblPr>
        <w:tblW w:w="0" w:type="auto"/>
        <w:tblInd w:w="55" w:type="dxa"/>
        <w:tblLayout w:type="fixed"/>
        <w:tblCellMar>
          <w:left w:w="70" w:type="dxa"/>
          <w:right w:w="70" w:type="dxa"/>
        </w:tblCellMar>
        <w:tblLook w:val="04A0" w:firstRow="1" w:lastRow="0" w:firstColumn="1" w:lastColumn="0" w:noHBand="0" w:noVBand="1"/>
      </w:tblPr>
      <w:tblGrid>
        <w:gridCol w:w="2850"/>
        <w:gridCol w:w="1276"/>
        <w:gridCol w:w="1276"/>
        <w:gridCol w:w="850"/>
        <w:gridCol w:w="993"/>
        <w:gridCol w:w="3685"/>
        <w:gridCol w:w="3555"/>
      </w:tblGrid>
      <w:tr w:rsidR="00EC7AFB" w:rsidRPr="00F01A70" w:rsidTr="00820D35">
        <w:trPr>
          <w:trHeight w:val="315"/>
          <w:tblHeader/>
        </w:trPr>
        <w:tc>
          <w:tcPr>
            <w:tcW w:w="14485" w:type="dxa"/>
            <w:gridSpan w:val="7"/>
            <w:tcBorders>
              <w:top w:val="single" w:sz="4" w:space="0" w:color="4F81BD"/>
              <w:left w:val="single" w:sz="4" w:space="0" w:color="4F81BD"/>
              <w:bottom w:val="single" w:sz="4" w:space="0" w:color="4F81BD"/>
              <w:right w:val="single" w:sz="4" w:space="0" w:color="4F81BD"/>
            </w:tcBorders>
            <w:shd w:val="clear" w:color="000000" w:fill="1F497D"/>
            <w:vAlign w:val="center"/>
            <w:hideMark/>
          </w:tcPr>
          <w:p w:rsidR="00EC7AFB" w:rsidRPr="00F01A70" w:rsidRDefault="00EC7AFB" w:rsidP="00820D35">
            <w:pPr>
              <w:spacing w:after="0" w:line="240" w:lineRule="auto"/>
              <w:jc w:val="center"/>
              <w:rPr>
                <w:rFonts w:ascii="Arial Narrow" w:eastAsia="Times New Roman" w:hAnsi="Arial Narrow" w:cs="Times New Roman"/>
                <w:b/>
                <w:bCs/>
                <w:color w:val="FFFFFF"/>
                <w:lang w:eastAsia="es-CR"/>
              </w:rPr>
            </w:pPr>
            <w:r w:rsidRPr="00F01A70">
              <w:rPr>
                <w:rFonts w:ascii="Arial Narrow" w:eastAsia="Times New Roman" w:hAnsi="Arial Narrow" w:cs="Times New Roman"/>
                <w:b/>
                <w:bCs/>
                <w:color w:val="FFFFFF"/>
                <w:lang w:eastAsia="es-CR"/>
              </w:rPr>
              <w:lastRenderedPageBreak/>
              <w:t>6. TRANSFERENCIAS CORRIENTES</w:t>
            </w:r>
          </w:p>
        </w:tc>
      </w:tr>
      <w:tr w:rsidR="00EC7AFB" w:rsidRPr="00F01A70" w:rsidTr="00820D35">
        <w:trPr>
          <w:trHeight w:val="315"/>
          <w:tblHeader/>
        </w:trPr>
        <w:tc>
          <w:tcPr>
            <w:tcW w:w="2850" w:type="dxa"/>
            <w:tcBorders>
              <w:top w:val="nil"/>
              <w:left w:val="single" w:sz="4" w:space="0" w:color="4F81BD"/>
              <w:bottom w:val="single" w:sz="4" w:space="0" w:color="4F81BD"/>
              <w:right w:val="single" w:sz="4" w:space="0" w:color="4F81BD"/>
            </w:tcBorders>
            <w:shd w:val="clear" w:color="000000" w:fill="1F497D"/>
            <w:noWrap/>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p>
        </w:tc>
        <w:tc>
          <w:tcPr>
            <w:tcW w:w="1276" w:type="dxa"/>
            <w:tcBorders>
              <w:top w:val="nil"/>
              <w:left w:val="nil"/>
              <w:bottom w:val="single" w:sz="4" w:space="0" w:color="4F81BD"/>
              <w:right w:val="single" w:sz="4" w:space="0" w:color="4F81BD"/>
            </w:tcBorders>
            <w:shd w:val="clear" w:color="000000" w:fill="1F497D"/>
            <w:noWrap/>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p>
        </w:tc>
        <w:tc>
          <w:tcPr>
            <w:tcW w:w="3119" w:type="dxa"/>
            <w:gridSpan w:val="3"/>
            <w:tcBorders>
              <w:top w:val="single" w:sz="4" w:space="0" w:color="4F81BD"/>
              <w:left w:val="nil"/>
              <w:bottom w:val="single" w:sz="4" w:space="0" w:color="4F81BD"/>
              <w:right w:val="single" w:sz="4" w:space="0" w:color="4F81BD"/>
            </w:tcBorders>
            <w:shd w:val="clear" w:color="000000" w:fill="1F497D"/>
            <w:vAlign w:val="center"/>
            <w:hideMark/>
          </w:tcPr>
          <w:p w:rsidR="00EC7AFB" w:rsidRPr="00F01A70" w:rsidRDefault="00EC7AFB" w:rsidP="00820D35">
            <w:pPr>
              <w:spacing w:after="0" w:line="240" w:lineRule="auto"/>
              <w:jc w:val="center"/>
              <w:rPr>
                <w:rFonts w:ascii="Arial Narrow" w:eastAsia="Times New Roman" w:hAnsi="Arial Narrow" w:cs="Times New Roman"/>
                <w:b/>
                <w:bCs/>
                <w:color w:val="FFFFFF"/>
                <w:lang w:eastAsia="es-CR"/>
              </w:rPr>
            </w:pPr>
            <w:r w:rsidRPr="00F01A70">
              <w:rPr>
                <w:rFonts w:ascii="Arial Narrow" w:eastAsia="Times New Roman" w:hAnsi="Arial Narrow" w:cs="Times New Roman"/>
                <w:b/>
                <w:bCs/>
                <w:color w:val="FFFFFF"/>
                <w:lang w:eastAsia="es-CR"/>
              </w:rPr>
              <w:t>Vinculación PAO</w:t>
            </w:r>
          </w:p>
        </w:tc>
        <w:tc>
          <w:tcPr>
            <w:tcW w:w="3685" w:type="dxa"/>
            <w:tcBorders>
              <w:top w:val="nil"/>
              <w:left w:val="nil"/>
              <w:bottom w:val="single" w:sz="4" w:space="0" w:color="4F81BD"/>
              <w:right w:val="single" w:sz="4" w:space="0" w:color="4F81BD"/>
            </w:tcBorders>
            <w:shd w:val="clear" w:color="000000" w:fill="1F497D"/>
            <w:noWrap/>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p>
        </w:tc>
        <w:tc>
          <w:tcPr>
            <w:tcW w:w="3555" w:type="dxa"/>
            <w:tcBorders>
              <w:top w:val="nil"/>
              <w:left w:val="nil"/>
              <w:bottom w:val="single" w:sz="4" w:space="0" w:color="4F81BD"/>
              <w:right w:val="single" w:sz="4" w:space="0" w:color="4F81BD"/>
            </w:tcBorders>
            <w:shd w:val="clear" w:color="000000" w:fill="1F497D"/>
            <w:noWrap/>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p>
        </w:tc>
      </w:tr>
      <w:tr w:rsidR="00EC7AFB" w:rsidRPr="00F01A70" w:rsidTr="00820D35">
        <w:trPr>
          <w:trHeight w:val="315"/>
          <w:tblHeader/>
        </w:trPr>
        <w:tc>
          <w:tcPr>
            <w:tcW w:w="2850" w:type="dxa"/>
            <w:tcBorders>
              <w:top w:val="nil"/>
              <w:left w:val="single" w:sz="4" w:space="0" w:color="4F81BD"/>
              <w:bottom w:val="single" w:sz="4" w:space="0" w:color="4F81BD"/>
              <w:right w:val="single" w:sz="4" w:space="0" w:color="4F81BD"/>
            </w:tcBorders>
            <w:shd w:val="clear" w:color="000000" w:fill="1F497D"/>
            <w:vAlign w:val="center"/>
            <w:hideMark/>
          </w:tcPr>
          <w:p w:rsidR="00EC7AFB" w:rsidRPr="00F01A70" w:rsidRDefault="00EC7AFB" w:rsidP="00820D35">
            <w:pPr>
              <w:spacing w:after="0" w:line="240" w:lineRule="auto"/>
              <w:jc w:val="center"/>
              <w:rPr>
                <w:rFonts w:ascii="Arial Narrow" w:eastAsia="Times New Roman" w:hAnsi="Arial Narrow" w:cs="Times New Roman"/>
                <w:b/>
                <w:bCs/>
                <w:color w:val="FFFFFF"/>
                <w:lang w:eastAsia="es-CR"/>
              </w:rPr>
            </w:pPr>
            <w:r w:rsidRPr="00F01A70">
              <w:rPr>
                <w:rFonts w:ascii="Arial Narrow" w:eastAsia="Times New Roman" w:hAnsi="Arial Narrow" w:cs="Times New Roman"/>
                <w:b/>
                <w:bCs/>
                <w:color w:val="FFFFFF"/>
                <w:lang w:eastAsia="es-CR"/>
              </w:rPr>
              <w:t>Partida y descripción</w:t>
            </w:r>
          </w:p>
        </w:tc>
        <w:tc>
          <w:tcPr>
            <w:tcW w:w="1276" w:type="dxa"/>
            <w:tcBorders>
              <w:top w:val="nil"/>
              <w:left w:val="nil"/>
              <w:bottom w:val="single" w:sz="4" w:space="0" w:color="4F81BD"/>
              <w:right w:val="single" w:sz="4" w:space="0" w:color="4F81BD"/>
            </w:tcBorders>
            <w:shd w:val="clear" w:color="000000" w:fill="1F497D"/>
            <w:vAlign w:val="center"/>
            <w:hideMark/>
          </w:tcPr>
          <w:p w:rsidR="00EC7AFB" w:rsidRPr="00F01A70" w:rsidRDefault="00EC7AFB" w:rsidP="00820D35">
            <w:pPr>
              <w:spacing w:after="0" w:line="240" w:lineRule="auto"/>
              <w:jc w:val="center"/>
              <w:rPr>
                <w:rFonts w:ascii="Arial Narrow" w:eastAsia="Times New Roman" w:hAnsi="Arial Narrow" w:cs="Times New Roman"/>
                <w:b/>
                <w:bCs/>
                <w:color w:val="FFFFFF"/>
                <w:lang w:eastAsia="es-CR"/>
              </w:rPr>
            </w:pPr>
            <w:r w:rsidRPr="00F01A70">
              <w:rPr>
                <w:rFonts w:ascii="Arial Narrow" w:eastAsia="Times New Roman" w:hAnsi="Arial Narrow" w:cs="Times New Roman"/>
                <w:b/>
                <w:bCs/>
                <w:color w:val="FFFFFF"/>
                <w:lang w:eastAsia="es-CR"/>
              </w:rPr>
              <w:t>Monto</w:t>
            </w:r>
          </w:p>
        </w:tc>
        <w:tc>
          <w:tcPr>
            <w:tcW w:w="1276" w:type="dxa"/>
            <w:tcBorders>
              <w:top w:val="nil"/>
              <w:left w:val="nil"/>
              <w:bottom w:val="single" w:sz="4" w:space="0" w:color="4F81BD"/>
              <w:right w:val="single" w:sz="4" w:space="0" w:color="4F81BD"/>
            </w:tcBorders>
            <w:shd w:val="clear" w:color="000000" w:fill="1F497D"/>
            <w:vAlign w:val="center"/>
            <w:hideMark/>
          </w:tcPr>
          <w:p w:rsidR="00EC7AFB" w:rsidRPr="00F01A70" w:rsidRDefault="00EC7AFB" w:rsidP="00820D35">
            <w:pPr>
              <w:spacing w:after="0" w:line="240" w:lineRule="auto"/>
              <w:jc w:val="center"/>
              <w:rPr>
                <w:rFonts w:ascii="Arial Narrow" w:eastAsia="Times New Roman" w:hAnsi="Arial Narrow" w:cs="Times New Roman"/>
                <w:b/>
                <w:bCs/>
                <w:color w:val="FFFFFF"/>
                <w:lang w:eastAsia="es-CR"/>
              </w:rPr>
            </w:pPr>
            <w:r w:rsidRPr="00F01A70">
              <w:rPr>
                <w:rFonts w:ascii="Arial Narrow" w:eastAsia="Times New Roman" w:hAnsi="Arial Narrow" w:cs="Times New Roman"/>
                <w:b/>
                <w:bCs/>
                <w:color w:val="FFFFFF"/>
                <w:lang w:eastAsia="es-CR"/>
              </w:rPr>
              <w:t>Objetivo</w:t>
            </w:r>
          </w:p>
        </w:tc>
        <w:tc>
          <w:tcPr>
            <w:tcW w:w="850" w:type="dxa"/>
            <w:tcBorders>
              <w:top w:val="nil"/>
              <w:left w:val="nil"/>
              <w:bottom w:val="single" w:sz="4" w:space="0" w:color="4F81BD"/>
              <w:right w:val="single" w:sz="4" w:space="0" w:color="4F81BD"/>
            </w:tcBorders>
            <w:shd w:val="clear" w:color="000000" w:fill="1F497D"/>
            <w:vAlign w:val="center"/>
            <w:hideMark/>
          </w:tcPr>
          <w:p w:rsidR="00EC7AFB" w:rsidRPr="00F01A70" w:rsidRDefault="00EC7AFB" w:rsidP="00820D35">
            <w:pPr>
              <w:spacing w:after="0" w:line="240" w:lineRule="auto"/>
              <w:jc w:val="center"/>
              <w:rPr>
                <w:rFonts w:ascii="Arial Narrow" w:eastAsia="Times New Roman" w:hAnsi="Arial Narrow" w:cs="Times New Roman"/>
                <w:b/>
                <w:bCs/>
                <w:color w:val="FFFFFF"/>
                <w:lang w:eastAsia="es-CR"/>
              </w:rPr>
            </w:pPr>
            <w:r w:rsidRPr="00F01A70">
              <w:rPr>
                <w:rFonts w:ascii="Arial Narrow" w:eastAsia="Times New Roman" w:hAnsi="Arial Narrow" w:cs="Times New Roman"/>
                <w:b/>
                <w:bCs/>
                <w:color w:val="FFFFFF"/>
                <w:lang w:eastAsia="es-CR"/>
              </w:rPr>
              <w:t>Meta</w:t>
            </w:r>
          </w:p>
        </w:tc>
        <w:tc>
          <w:tcPr>
            <w:tcW w:w="993" w:type="dxa"/>
            <w:tcBorders>
              <w:top w:val="nil"/>
              <w:left w:val="nil"/>
              <w:bottom w:val="single" w:sz="4" w:space="0" w:color="4F81BD"/>
              <w:right w:val="single" w:sz="4" w:space="0" w:color="4F81BD"/>
            </w:tcBorders>
            <w:shd w:val="clear" w:color="000000" w:fill="1F497D"/>
            <w:vAlign w:val="center"/>
            <w:hideMark/>
          </w:tcPr>
          <w:p w:rsidR="00EC7AFB" w:rsidRPr="00F01A70" w:rsidRDefault="00EC7AFB" w:rsidP="00820D35">
            <w:pPr>
              <w:spacing w:after="0" w:line="240" w:lineRule="auto"/>
              <w:jc w:val="center"/>
              <w:rPr>
                <w:rFonts w:ascii="Arial Narrow" w:eastAsia="Times New Roman" w:hAnsi="Arial Narrow" w:cs="Times New Roman"/>
                <w:b/>
                <w:bCs/>
                <w:color w:val="FFFFFF"/>
                <w:lang w:eastAsia="es-CR"/>
              </w:rPr>
            </w:pPr>
            <w:r w:rsidRPr="00F01A70">
              <w:rPr>
                <w:rFonts w:ascii="Arial Narrow" w:eastAsia="Times New Roman" w:hAnsi="Arial Narrow" w:cs="Times New Roman"/>
                <w:b/>
                <w:bCs/>
                <w:color w:val="FFFFFF"/>
                <w:lang w:eastAsia="es-CR"/>
              </w:rPr>
              <w:t>Acción</w:t>
            </w:r>
          </w:p>
        </w:tc>
        <w:tc>
          <w:tcPr>
            <w:tcW w:w="3685" w:type="dxa"/>
            <w:tcBorders>
              <w:top w:val="nil"/>
              <w:left w:val="nil"/>
              <w:bottom w:val="single" w:sz="4" w:space="0" w:color="4F81BD"/>
              <w:right w:val="single" w:sz="4" w:space="0" w:color="4F81BD"/>
            </w:tcBorders>
            <w:shd w:val="clear" w:color="000000" w:fill="1F497D"/>
            <w:vAlign w:val="center"/>
            <w:hideMark/>
          </w:tcPr>
          <w:p w:rsidR="00EC7AFB" w:rsidRPr="00F01A70" w:rsidRDefault="00EC7AFB" w:rsidP="00820D35">
            <w:pPr>
              <w:spacing w:after="0" w:line="240" w:lineRule="auto"/>
              <w:jc w:val="center"/>
              <w:rPr>
                <w:rFonts w:ascii="Arial Narrow" w:eastAsia="Times New Roman" w:hAnsi="Arial Narrow" w:cs="Times New Roman"/>
                <w:b/>
                <w:bCs/>
                <w:color w:val="FFFFFF"/>
                <w:lang w:eastAsia="es-CR"/>
              </w:rPr>
            </w:pPr>
            <w:r w:rsidRPr="00F01A70">
              <w:rPr>
                <w:rFonts w:ascii="Arial Narrow" w:eastAsia="Times New Roman" w:hAnsi="Arial Narrow" w:cs="Times New Roman"/>
                <w:b/>
                <w:bCs/>
                <w:color w:val="FFFFFF"/>
                <w:lang w:eastAsia="es-CR"/>
              </w:rPr>
              <w:t>Cálculo</w:t>
            </w:r>
          </w:p>
        </w:tc>
        <w:tc>
          <w:tcPr>
            <w:tcW w:w="3555" w:type="dxa"/>
            <w:tcBorders>
              <w:top w:val="nil"/>
              <w:left w:val="nil"/>
              <w:bottom w:val="single" w:sz="4" w:space="0" w:color="4F81BD"/>
              <w:right w:val="single" w:sz="4" w:space="0" w:color="4F81BD"/>
            </w:tcBorders>
            <w:shd w:val="clear" w:color="000000" w:fill="1F497D"/>
            <w:vAlign w:val="center"/>
            <w:hideMark/>
          </w:tcPr>
          <w:p w:rsidR="00EC7AFB" w:rsidRPr="00F01A70" w:rsidRDefault="00EC7AFB" w:rsidP="00820D35">
            <w:pPr>
              <w:spacing w:after="0" w:line="240" w:lineRule="auto"/>
              <w:jc w:val="center"/>
              <w:rPr>
                <w:rFonts w:ascii="Arial Narrow" w:eastAsia="Times New Roman" w:hAnsi="Arial Narrow" w:cs="Times New Roman"/>
                <w:b/>
                <w:bCs/>
                <w:color w:val="FFFFFF"/>
                <w:lang w:eastAsia="es-CR"/>
              </w:rPr>
            </w:pPr>
            <w:r w:rsidRPr="00F01A70">
              <w:rPr>
                <w:rFonts w:ascii="Arial Narrow" w:eastAsia="Times New Roman" w:hAnsi="Arial Narrow" w:cs="Times New Roman"/>
                <w:b/>
                <w:bCs/>
                <w:color w:val="FFFFFF"/>
                <w:lang w:eastAsia="es-CR"/>
              </w:rPr>
              <w:t>Justificación</w:t>
            </w:r>
          </w:p>
        </w:tc>
      </w:tr>
      <w:tr w:rsidR="00EC7AFB" w:rsidRPr="00F01A70"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6.01.02 Transferencias corrientes a Órganos Desconcentrados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F01A70">
              <w:rPr>
                <w:rFonts w:ascii="Arial Narrow" w:eastAsia="Times New Roman" w:hAnsi="Arial Narrow" w:cs="Times New Roman"/>
                <w:color w:val="000000"/>
                <w:lang w:eastAsia="es-CR"/>
              </w:rPr>
              <w:t xml:space="preserve">57,852,618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2.1.2.1.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2.1.2.1.4.</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both"/>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 xml:space="preserve"> Monto superávit : ¢1.928.420.609.63 * 3%</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both"/>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Al realizar las estimaciones del superávit para el periodo 2019 se proyecta superávit por aproximadamente ¢1.928 millones. Por lo tanto, para dar cumplimiento al artículo 46 de la Ley No 8488 Correspondiente al 3% de las ganancias del superávit presupuestario acumulado y libre, para el financiamiento de la Comisión Nacional de Prevención de Riesgos y Atención de Emergencias, se tomó como referencia la estimación de la formulación del periodo anterior.</w:t>
            </w:r>
          </w:p>
        </w:tc>
      </w:tr>
      <w:tr w:rsidR="00EC7AFB" w:rsidRPr="00F01A70"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 xml:space="preserve">6.01.06 Transferencias corrientes a Instituciones  Públicas Financieras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F01A70">
              <w:rPr>
                <w:rFonts w:ascii="Arial Narrow" w:eastAsia="Times New Roman" w:hAnsi="Arial Narrow" w:cs="Times New Roman"/>
                <w:color w:val="000000"/>
                <w:lang w:eastAsia="es-CR"/>
              </w:rPr>
              <w:t xml:space="preserve">17,344,944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2.1.2.11.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 xml:space="preserve">2.1.2.11.1. </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both"/>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 xml:space="preserve"> $27.600 * 628.44</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both"/>
              <w:rPr>
                <w:rFonts w:ascii="Arial Narrow" w:eastAsia="Times New Roman" w:hAnsi="Arial Narrow" w:cs="Times New Roman"/>
                <w:color w:val="000000"/>
                <w:lang w:eastAsia="es-CR"/>
              </w:rPr>
            </w:pPr>
            <w:r w:rsidRPr="00457958">
              <w:rPr>
                <w:rFonts w:ascii="Arial Narrow" w:eastAsia="Times New Roman" w:hAnsi="Arial Narrow" w:cs="Times New Roman"/>
                <w:color w:val="000000"/>
                <w:sz w:val="20"/>
                <w:lang w:eastAsia="es-CR"/>
              </w:rPr>
              <w:t xml:space="preserve">Corresponde al monto menor ofertado para los servicios de auditoría financiera para el BCBCR en el Proceso de Auditoría Externa del Grupo INS para los años 2019-2022  por $27.600 (considerando que dicha oferta había sido </w:t>
            </w:r>
            <w:r w:rsidR="00A22FD4" w:rsidRPr="00457958">
              <w:rPr>
                <w:rFonts w:ascii="Arial Narrow" w:eastAsia="Times New Roman" w:hAnsi="Arial Narrow" w:cs="Times New Roman"/>
                <w:color w:val="000000"/>
                <w:sz w:val="20"/>
                <w:lang w:eastAsia="es-CR"/>
              </w:rPr>
              <w:t>adjudicada</w:t>
            </w:r>
            <w:r w:rsidRPr="00457958">
              <w:rPr>
                <w:rFonts w:ascii="Arial Narrow" w:eastAsia="Times New Roman" w:hAnsi="Arial Narrow" w:cs="Times New Roman"/>
                <w:color w:val="000000"/>
                <w:sz w:val="20"/>
                <w:lang w:eastAsia="es-CR"/>
              </w:rPr>
              <w:t xml:space="preserve"> previo al recurso de apelación que se encuentra en proceso de resolver): debido a que para los periodos 2019-2022 el Instituto Nacional de Seguros se encargó de realizar una </w:t>
            </w:r>
            <w:r w:rsidR="000C0703" w:rsidRPr="00457958">
              <w:rPr>
                <w:rFonts w:ascii="Arial Narrow" w:eastAsia="Times New Roman" w:hAnsi="Arial Narrow" w:cs="Times New Roman"/>
                <w:color w:val="000000"/>
                <w:sz w:val="20"/>
                <w:lang w:eastAsia="es-CR"/>
              </w:rPr>
              <w:t>única</w:t>
            </w:r>
            <w:r w:rsidRPr="00457958">
              <w:rPr>
                <w:rFonts w:ascii="Arial Narrow" w:eastAsia="Times New Roman" w:hAnsi="Arial Narrow" w:cs="Times New Roman"/>
                <w:color w:val="000000"/>
                <w:sz w:val="20"/>
                <w:lang w:eastAsia="es-CR"/>
              </w:rPr>
              <w:t xml:space="preserve"> contratación para todas sus subsidiarias por lo cual el pago de este rubro se realizará directamente al INS.  </w:t>
            </w:r>
            <w:r w:rsidRPr="00457958">
              <w:rPr>
                <w:rFonts w:ascii="Arial Narrow" w:eastAsia="Times New Roman" w:hAnsi="Arial Narrow" w:cs="Times New Roman"/>
                <w:color w:val="000000"/>
                <w:sz w:val="20"/>
                <w:lang w:eastAsia="es-CR"/>
              </w:rPr>
              <w:br/>
            </w:r>
            <w:r w:rsidRPr="00457958">
              <w:rPr>
                <w:rFonts w:ascii="Arial Narrow" w:eastAsia="Times New Roman" w:hAnsi="Arial Narrow" w:cs="Times New Roman"/>
                <w:color w:val="000000"/>
                <w:sz w:val="20"/>
                <w:lang w:eastAsia="es-CR"/>
              </w:rPr>
              <w:br/>
              <w:t xml:space="preserve">Esta auditoría está conformada por la auditoría de estados financieros, auditoría de la liquidación presupuestaria así como la auditoría para la detección y prevención de riesgos de fraude; los tres procesos son necesarios para cumplir con el principio de transparencia y de rendición de cuentas así como para cumplir con los requerimientos de los entes reguladores como lo es la Contraloría General de la República.  </w:t>
            </w:r>
          </w:p>
        </w:tc>
      </w:tr>
      <w:tr w:rsidR="00EC7AFB" w:rsidRPr="00F01A70"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lastRenderedPageBreak/>
              <w:t>6.02.01 Becas a funcionarios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F01A70">
              <w:rPr>
                <w:rFonts w:ascii="Arial Narrow" w:eastAsia="Times New Roman" w:hAnsi="Arial Narrow" w:cs="Times New Roman"/>
                <w:color w:val="000000"/>
                <w:lang w:eastAsia="es-CR"/>
              </w:rPr>
              <w:t xml:space="preserve">5,000,000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3.1.4.1.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3.1.4.1.4.</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both"/>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10*¢500.000 = ¢5.000.000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both"/>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Contar con los recursos requeridos por la Dirección General para la aprobación de becas a funcionarios con un promedio de 10 becas con un costo aproximado de ¢500,000</w:t>
            </w:r>
          </w:p>
        </w:tc>
      </w:tr>
      <w:tr w:rsidR="00EC7AFB" w:rsidRPr="00F01A70"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6.02.01 Becas a funcionarios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F01A70">
              <w:rPr>
                <w:rFonts w:ascii="Arial Narrow" w:eastAsia="Times New Roman" w:hAnsi="Arial Narrow" w:cs="Times New Roman"/>
                <w:color w:val="000000"/>
                <w:lang w:eastAsia="es-CR"/>
              </w:rPr>
              <w:t xml:space="preserve">60,000,000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3.1.4.7.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3.1.4.7.3.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both"/>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 xml:space="preserve">20 * ¢1.000.000 * 3 = ¢60.000.000   </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both"/>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 xml:space="preserve">Cumplir con el programa de educación formal, para que los futuros profesores del Instituto </w:t>
            </w:r>
            <w:proofErr w:type="spellStart"/>
            <w:r w:rsidRPr="00F01A70">
              <w:rPr>
                <w:rFonts w:ascii="Arial Narrow" w:eastAsia="Times New Roman" w:hAnsi="Arial Narrow" w:cs="Times New Roman"/>
                <w:color w:val="000000"/>
                <w:lang w:eastAsia="es-CR"/>
              </w:rPr>
              <w:t>Parauniversitario</w:t>
            </w:r>
            <w:proofErr w:type="spellEnd"/>
            <w:r w:rsidRPr="00F01A70">
              <w:rPr>
                <w:rFonts w:ascii="Arial Narrow" w:eastAsia="Times New Roman" w:hAnsi="Arial Narrow" w:cs="Times New Roman"/>
                <w:color w:val="000000"/>
                <w:lang w:eastAsia="es-CR"/>
              </w:rPr>
              <w:t xml:space="preserve"> realicen la carrera de Ingeniería en Salud Ocupacional en ULACIT. Se requiere contar con un monto  por cuatrimestre de ¢1.000.000  para cada  uno de los 20 funcionarios por 3 cuatrimestres.</w:t>
            </w:r>
          </w:p>
        </w:tc>
      </w:tr>
      <w:tr w:rsidR="00EC7AFB" w:rsidRPr="00F01A70"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6.02.01 Becas a funcionarios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F01A70">
              <w:rPr>
                <w:rFonts w:ascii="Arial Narrow" w:eastAsia="Times New Roman" w:hAnsi="Arial Narrow" w:cs="Times New Roman"/>
                <w:color w:val="000000"/>
                <w:lang w:eastAsia="es-CR"/>
              </w:rPr>
              <w:t xml:space="preserve">22,000,000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3.1.4.7.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3.1.4.7.3.</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both"/>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20 * ¢1.100.000 =¢22.000.000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both"/>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 xml:space="preserve">Se requiere contar con personal capacitado en licenciatura en Docencia y herramientas pedagógicas para implementar el programa de atracción y fortalecimiento del personal docente institucional con un costo de ¢1.100.000 costo de la carrera  para 20 funcionarios. </w:t>
            </w:r>
          </w:p>
        </w:tc>
      </w:tr>
      <w:tr w:rsidR="00EC7AFB" w:rsidRPr="00F01A70" w:rsidTr="00820D35">
        <w:trPr>
          <w:trHeight w:val="2432"/>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 xml:space="preserve">6.02.03 Ayudas a funcionarios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F01A70">
              <w:rPr>
                <w:rFonts w:ascii="Arial Narrow" w:eastAsia="Times New Roman" w:hAnsi="Arial Narrow" w:cs="Times New Roman"/>
                <w:color w:val="000000"/>
                <w:lang w:eastAsia="es-CR"/>
              </w:rPr>
              <w:t xml:space="preserve">41,697,710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2.1.5.5.</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2.1.5.5.1.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both"/>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Subsidio por fallecimiento</w:t>
            </w:r>
            <w:proofErr w:type="gramStart"/>
            <w:r w:rsidRPr="00F01A70">
              <w:rPr>
                <w:rFonts w:ascii="Arial Narrow" w:eastAsia="Times New Roman" w:hAnsi="Arial Narrow" w:cs="Times New Roman"/>
                <w:color w:val="000000"/>
                <w:lang w:eastAsia="es-CR"/>
              </w:rPr>
              <w:t>:</w:t>
            </w:r>
            <w:r w:rsidR="00173F7A">
              <w:rPr>
                <w:rFonts w:eastAsia="Times New Roman" w:cs="Arial"/>
                <w:color w:val="000000"/>
                <w:lang w:eastAsia="es-CR"/>
              </w:rPr>
              <w:t>¢</w:t>
            </w:r>
            <w:proofErr w:type="gramEnd"/>
            <w:r w:rsidRPr="00F01A70">
              <w:rPr>
                <w:rFonts w:ascii="Arial Narrow" w:eastAsia="Times New Roman" w:hAnsi="Arial Narrow" w:cs="Times New Roman"/>
                <w:color w:val="000000"/>
                <w:lang w:eastAsia="es-CR"/>
              </w:rPr>
              <w:t>2,998,046.40</w:t>
            </w:r>
            <w:r w:rsidRPr="00F01A70">
              <w:rPr>
                <w:rFonts w:ascii="Arial Narrow" w:eastAsia="Times New Roman" w:hAnsi="Arial Narrow" w:cs="Times New Roman"/>
                <w:color w:val="000000"/>
                <w:lang w:eastAsia="es-CR"/>
              </w:rPr>
              <w:br/>
              <w:t xml:space="preserve">Reintegros Primas Vida: Promedio mensual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 xml:space="preserve">3,224,971.96 * 12 meses =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 xml:space="preserve">38,699,663.52. </w:t>
            </w:r>
            <w:r w:rsidRPr="00F01A70">
              <w:rPr>
                <w:rFonts w:ascii="Arial Narrow" w:eastAsia="Times New Roman" w:hAnsi="Arial Narrow" w:cs="Times New Roman"/>
                <w:color w:val="000000"/>
                <w:lang w:eastAsia="es-CR"/>
              </w:rPr>
              <w:br/>
              <w:t xml:space="preserve">Total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 xml:space="preserve">2,998,046.40 +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 xml:space="preserve">38,699,663.54 =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41,697,709.92</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both"/>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Subsidio por fallecimiento de un familiar, y el beneficio correspondiente al 50% de las primas de pólizas de vida, según lo establecido en el artículo 119°de la Convención Colectiva INS-SICOBO.</w:t>
            </w:r>
            <w:r w:rsidRPr="00F01A70">
              <w:rPr>
                <w:rFonts w:ascii="Arial Narrow" w:eastAsia="Times New Roman" w:hAnsi="Arial Narrow" w:cs="Times New Roman"/>
                <w:color w:val="000000"/>
                <w:lang w:eastAsia="es-CR"/>
              </w:rPr>
              <w:br/>
              <w:t xml:space="preserve">El promedio anual del subsidio por fallecimiento corresponde a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 xml:space="preserve">4,800,000.00 en cuando el reintegro de primas vida se estima un promedio anual de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38,699,663.52</w:t>
            </w:r>
          </w:p>
        </w:tc>
      </w:tr>
      <w:tr w:rsidR="00EC7AFB" w:rsidRPr="00F01A70"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lastRenderedPageBreak/>
              <w:t>6.03.01 Prestaciones legales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F01A70">
              <w:rPr>
                <w:rFonts w:ascii="Arial Narrow" w:eastAsia="Times New Roman" w:hAnsi="Arial Narrow" w:cs="Times New Roman"/>
                <w:color w:val="000000"/>
                <w:lang w:eastAsia="es-CR"/>
              </w:rPr>
              <w:t xml:space="preserve">346,889,478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2.1.5.7.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2.1.5.7.4.</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both"/>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 xml:space="preserve">Vacaciones Jornales y Servicios Especiales: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1,860,276.98</w:t>
            </w:r>
            <w:r w:rsidRPr="00F01A70">
              <w:rPr>
                <w:rFonts w:ascii="Arial Narrow" w:eastAsia="Times New Roman" w:hAnsi="Arial Narrow" w:cs="Times New Roman"/>
                <w:color w:val="000000"/>
                <w:lang w:eastAsia="es-CR"/>
              </w:rPr>
              <w:br/>
              <w:t xml:space="preserve">Aguinaldo Jornales y Servicios Especiales: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4,225,339.56</w:t>
            </w:r>
            <w:r w:rsidRPr="00F01A70">
              <w:rPr>
                <w:rFonts w:ascii="Arial Narrow" w:eastAsia="Times New Roman" w:hAnsi="Arial Narrow" w:cs="Times New Roman"/>
                <w:color w:val="000000"/>
                <w:lang w:eastAsia="es-CR"/>
              </w:rPr>
              <w:br/>
              <w:t>Vacaciones Suplencias:</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21,248,710.84</w:t>
            </w:r>
            <w:r w:rsidRPr="00F01A70">
              <w:rPr>
                <w:rFonts w:ascii="Arial Narrow" w:eastAsia="Times New Roman" w:hAnsi="Arial Narrow" w:cs="Times New Roman"/>
                <w:color w:val="000000"/>
                <w:lang w:eastAsia="es-CR"/>
              </w:rPr>
              <w:br/>
              <w:t>Aguinaldo Suplencias:</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 xml:space="preserve"> 57,546,821.12</w:t>
            </w:r>
            <w:r w:rsidRPr="00F01A70">
              <w:rPr>
                <w:rFonts w:ascii="Arial Narrow" w:eastAsia="Times New Roman" w:hAnsi="Arial Narrow" w:cs="Times New Roman"/>
                <w:color w:val="000000"/>
                <w:lang w:eastAsia="es-CR"/>
              </w:rPr>
              <w:br/>
              <w:t xml:space="preserve">Salario Escolar Suplencias: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53,100,528.38</w:t>
            </w:r>
            <w:r w:rsidRPr="00F01A70">
              <w:rPr>
                <w:rFonts w:ascii="Arial Narrow" w:eastAsia="Times New Roman" w:hAnsi="Arial Narrow" w:cs="Times New Roman"/>
                <w:color w:val="000000"/>
                <w:lang w:eastAsia="es-CR"/>
              </w:rPr>
              <w:br/>
              <w:t xml:space="preserve">Traslado de Cesantía ASECUBO: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150,000,000.00</w:t>
            </w:r>
            <w:r w:rsidRPr="00F01A70">
              <w:rPr>
                <w:rFonts w:ascii="Arial Narrow" w:eastAsia="Times New Roman" w:hAnsi="Arial Narrow" w:cs="Times New Roman"/>
                <w:color w:val="000000"/>
                <w:lang w:eastAsia="es-CR"/>
              </w:rPr>
              <w:br/>
              <w:t xml:space="preserve">Prestaciones Legales (liquidaciones):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58,907,800.90</w:t>
            </w:r>
            <w:r w:rsidRPr="00F01A70">
              <w:rPr>
                <w:rFonts w:ascii="Arial Narrow" w:eastAsia="Times New Roman" w:hAnsi="Arial Narrow" w:cs="Times New Roman"/>
                <w:color w:val="000000"/>
                <w:lang w:eastAsia="es-CR"/>
              </w:rPr>
              <w:br/>
              <w:t xml:space="preserve">Total=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1,860,276.98+</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4,225,339.56+</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21,248,710.84+</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 xml:space="preserve"> 57,546,821.12+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 xml:space="preserve">53,100,528.38+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150,000,000.00+</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58,907,800.90=</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346,889,477.78</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both"/>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Suma que se asigna para cubrir el pago por concepto de cancelación de prestaciones legales de los colaboradores, así como, posibles traslados de Auxilio de Cesantía a la Asociación Solidarista.</w:t>
            </w:r>
          </w:p>
        </w:tc>
      </w:tr>
      <w:tr w:rsidR="00EC7AFB" w:rsidRPr="00F01A70"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 xml:space="preserve">6.03.99 Otras prestaciones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F01A70">
              <w:rPr>
                <w:rFonts w:ascii="Arial Narrow" w:eastAsia="Times New Roman" w:hAnsi="Arial Narrow" w:cs="Times New Roman"/>
                <w:color w:val="000000"/>
                <w:lang w:eastAsia="es-CR"/>
              </w:rPr>
              <w:t xml:space="preserve">300,587,127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2.1.5.7.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2.1.5.7.2.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both"/>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 xml:space="preserve">Total Incapacidades: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287,585,593.31</w:t>
            </w:r>
            <w:r w:rsidRPr="00F01A70">
              <w:rPr>
                <w:rFonts w:ascii="Arial Narrow" w:eastAsia="Times New Roman" w:hAnsi="Arial Narrow" w:cs="Times New Roman"/>
                <w:color w:val="000000"/>
                <w:lang w:eastAsia="es-CR"/>
              </w:rPr>
              <w:br/>
              <w:t xml:space="preserve">Maternidad: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13,001,533.78</w:t>
            </w:r>
            <w:r w:rsidRPr="00F01A70">
              <w:rPr>
                <w:rFonts w:ascii="Arial Narrow" w:eastAsia="Times New Roman" w:hAnsi="Arial Narrow" w:cs="Times New Roman"/>
                <w:color w:val="000000"/>
                <w:lang w:eastAsia="es-CR"/>
              </w:rPr>
              <w:br/>
              <w:t xml:space="preserve">Total=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 xml:space="preserve">287,585,593.31 +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 xml:space="preserve">13,001,533.78 = </w:t>
            </w:r>
            <w:r w:rsidR="00173F7A">
              <w:rPr>
                <w:rFonts w:eastAsia="Times New Roman" w:cs="Arial"/>
                <w:color w:val="000000"/>
                <w:lang w:eastAsia="es-CR"/>
              </w:rPr>
              <w:t>¢</w:t>
            </w:r>
            <w:r w:rsidRPr="00F01A70">
              <w:rPr>
                <w:rFonts w:ascii="Arial Narrow" w:eastAsia="Times New Roman" w:hAnsi="Arial Narrow" w:cs="Times New Roman"/>
                <w:color w:val="000000"/>
                <w:lang w:eastAsia="es-CR"/>
              </w:rPr>
              <w:t>300,587,127.09</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both"/>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Contempla el pago de subsidio por incapacidad y maternidad que se debe reconocer según la normativa de la Caja Costarricense del Seguro Social.</w:t>
            </w:r>
          </w:p>
        </w:tc>
      </w:tr>
      <w:tr w:rsidR="00EC7AFB" w:rsidRPr="00F01A70"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6.06.01 Indemnizaciones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F01A70">
              <w:rPr>
                <w:rFonts w:ascii="Arial Narrow" w:eastAsia="Times New Roman" w:hAnsi="Arial Narrow" w:cs="Times New Roman"/>
                <w:color w:val="000000"/>
                <w:lang w:eastAsia="es-CR"/>
              </w:rPr>
              <w:t xml:space="preserve">333,501,120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2.1.4.1.</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2.1.4.1.2.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both"/>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Dirección General</w:t>
            </w:r>
            <w:r w:rsidRPr="00F01A70">
              <w:rPr>
                <w:rFonts w:ascii="Arial Narrow" w:eastAsia="Times New Roman" w:hAnsi="Arial Narrow" w:cs="Times New Roman"/>
                <w:color w:val="000000"/>
                <w:lang w:eastAsia="es-CR"/>
              </w:rPr>
              <w:br/>
              <w:t>Eventuales indemnizaciones por un monto de ¢333.501.120</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both"/>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Compromiso para enfrentar eventuales indemnizaciones por concepto de Responsabilidad Civil, Procesos de Tránsito y otros, así como diferentes eventos dañosos donde resulte responsable la Organización o algún funcionario de ésta</w:t>
            </w:r>
          </w:p>
        </w:tc>
      </w:tr>
      <w:tr w:rsidR="00EC7AFB" w:rsidRPr="00F01A70" w:rsidTr="00820D35">
        <w:trPr>
          <w:trHeight w:val="1485"/>
        </w:trPr>
        <w:tc>
          <w:tcPr>
            <w:tcW w:w="2850" w:type="dxa"/>
            <w:tcBorders>
              <w:top w:val="nil"/>
              <w:left w:val="single" w:sz="4" w:space="0" w:color="4F81BD"/>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6.06.02 Reintegros o devoluciones</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right"/>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 xml:space="preserve">      </w:t>
            </w:r>
            <w:r w:rsidRPr="00F01A70">
              <w:rPr>
                <w:rFonts w:ascii="Arial Narrow" w:eastAsia="Times New Roman" w:hAnsi="Arial Narrow" w:cs="Times New Roman"/>
                <w:color w:val="000000"/>
                <w:lang w:eastAsia="es-CR"/>
              </w:rPr>
              <w:t xml:space="preserve">5,589,577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1.Prevención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2.1.5.7.</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center"/>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2.1.5.7.1.</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F01A70" w:rsidRDefault="00173F7A" w:rsidP="00820D35">
            <w:pPr>
              <w:spacing w:after="0" w:line="240" w:lineRule="auto"/>
              <w:jc w:val="both"/>
              <w:rPr>
                <w:rFonts w:ascii="Arial Narrow" w:eastAsia="Times New Roman" w:hAnsi="Arial Narrow" w:cs="Times New Roman"/>
                <w:color w:val="000000"/>
                <w:lang w:eastAsia="es-CR"/>
              </w:rPr>
            </w:pPr>
            <w:r>
              <w:rPr>
                <w:rFonts w:eastAsia="Times New Roman" w:cs="Arial"/>
                <w:color w:val="000000"/>
                <w:lang w:eastAsia="es-CR"/>
              </w:rPr>
              <w:t>¢</w:t>
            </w:r>
            <w:r w:rsidR="00EC7AFB" w:rsidRPr="00F01A70">
              <w:rPr>
                <w:rFonts w:ascii="Arial Narrow" w:eastAsia="Times New Roman" w:hAnsi="Arial Narrow" w:cs="Times New Roman"/>
                <w:color w:val="000000"/>
                <w:lang w:eastAsia="es-CR"/>
              </w:rPr>
              <w:t>1,117,915,355.35 * 0.5%=</w:t>
            </w:r>
            <w:r>
              <w:rPr>
                <w:rFonts w:eastAsia="Times New Roman" w:cs="Arial"/>
                <w:color w:val="000000"/>
                <w:lang w:eastAsia="es-CR"/>
              </w:rPr>
              <w:t>¢</w:t>
            </w:r>
            <w:r w:rsidR="00EC7AFB" w:rsidRPr="00F01A70">
              <w:rPr>
                <w:rFonts w:ascii="Arial Narrow" w:eastAsia="Times New Roman" w:hAnsi="Arial Narrow" w:cs="Times New Roman"/>
                <w:color w:val="000000"/>
                <w:lang w:eastAsia="es-CR"/>
              </w:rPr>
              <w:t>5,589,576.78</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F01A70" w:rsidRDefault="00EC7AFB" w:rsidP="00820D35">
            <w:pPr>
              <w:spacing w:after="0" w:line="240" w:lineRule="auto"/>
              <w:jc w:val="both"/>
              <w:rPr>
                <w:rFonts w:ascii="Arial Narrow" w:eastAsia="Times New Roman" w:hAnsi="Arial Narrow" w:cs="Times New Roman"/>
                <w:color w:val="000000"/>
                <w:lang w:eastAsia="es-CR"/>
              </w:rPr>
            </w:pPr>
            <w:r w:rsidRPr="00F01A70">
              <w:rPr>
                <w:rFonts w:ascii="Arial Narrow" w:eastAsia="Times New Roman" w:hAnsi="Arial Narrow" w:cs="Times New Roman"/>
                <w:color w:val="000000"/>
                <w:lang w:eastAsia="es-CR"/>
              </w:rPr>
              <w:t>Monto corresponde a la devolución de  cuotas del anticipo salarial, canceladas en exceso a la Organización por parte de los funcionarios, cuando se pretende realizar la cancelación total del beneficio otorgado. Se considera el total de anticipo salarial por 0.5%</w:t>
            </w:r>
          </w:p>
        </w:tc>
      </w:tr>
    </w:tbl>
    <w:p w:rsidR="00C06C01" w:rsidRDefault="00C06C01" w:rsidP="002D3AF3"/>
    <w:p w:rsidR="00C06C01" w:rsidRDefault="00C06C01" w:rsidP="002D3AF3"/>
    <w:tbl>
      <w:tblPr>
        <w:tblW w:w="0" w:type="auto"/>
        <w:tblInd w:w="55" w:type="dxa"/>
        <w:tblCellMar>
          <w:left w:w="70" w:type="dxa"/>
          <w:right w:w="70" w:type="dxa"/>
        </w:tblCellMar>
        <w:tblLook w:val="04A0" w:firstRow="1" w:lastRow="0" w:firstColumn="1" w:lastColumn="0" w:noHBand="0" w:noVBand="1"/>
      </w:tblPr>
      <w:tblGrid>
        <w:gridCol w:w="2832"/>
        <w:gridCol w:w="1294"/>
        <w:gridCol w:w="1276"/>
        <w:gridCol w:w="850"/>
        <w:gridCol w:w="993"/>
        <w:gridCol w:w="3685"/>
        <w:gridCol w:w="3555"/>
      </w:tblGrid>
      <w:tr w:rsidR="00EC7AFB" w:rsidRPr="00824BBA" w:rsidTr="00820D35">
        <w:trPr>
          <w:trHeight w:val="315"/>
        </w:trPr>
        <w:tc>
          <w:tcPr>
            <w:tcW w:w="0" w:type="auto"/>
            <w:gridSpan w:val="7"/>
            <w:tcBorders>
              <w:top w:val="single" w:sz="4" w:space="0" w:color="4F81BD"/>
              <w:left w:val="single" w:sz="4" w:space="0" w:color="4F81BD"/>
              <w:bottom w:val="single" w:sz="4" w:space="0" w:color="4F81BD"/>
              <w:right w:val="single" w:sz="4" w:space="0" w:color="4F81BD"/>
            </w:tcBorders>
            <w:shd w:val="clear" w:color="000000" w:fill="1F497D"/>
            <w:vAlign w:val="bottom"/>
            <w:hideMark/>
          </w:tcPr>
          <w:p w:rsidR="00EC7AFB" w:rsidRPr="00824BBA" w:rsidRDefault="00EC7AFB" w:rsidP="00820D35">
            <w:pPr>
              <w:spacing w:after="0" w:line="240" w:lineRule="auto"/>
              <w:jc w:val="center"/>
              <w:rPr>
                <w:rFonts w:ascii="Arial Narrow" w:eastAsia="Times New Roman" w:hAnsi="Arial Narrow" w:cs="Times New Roman"/>
                <w:b/>
                <w:bCs/>
                <w:color w:val="FFFFFF"/>
                <w:lang w:eastAsia="es-CR"/>
              </w:rPr>
            </w:pPr>
            <w:r w:rsidRPr="00824BBA">
              <w:rPr>
                <w:rFonts w:ascii="Arial Narrow" w:eastAsia="Times New Roman" w:hAnsi="Arial Narrow" w:cs="Times New Roman"/>
                <w:b/>
                <w:bCs/>
                <w:color w:val="FFFFFF"/>
                <w:lang w:eastAsia="es-CR"/>
              </w:rPr>
              <w:t>7. TRANSFERENCIAS DE CAPITAL</w:t>
            </w:r>
          </w:p>
        </w:tc>
      </w:tr>
      <w:tr w:rsidR="00EC7AFB" w:rsidRPr="00824BBA" w:rsidTr="00820D35">
        <w:trPr>
          <w:trHeight w:val="315"/>
        </w:trPr>
        <w:tc>
          <w:tcPr>
            <w:tcW w:w="2832" w:type="dxa"/>
            <w:tcBorders>
              <w:top w:val="nil"/>
              <w:left w:val="single" w:sz="4" w:space="0" w:color="4F81BD"/>
              <w:bottom w:val="single" w:sz="4" w:space="0" w:color="4F81BD"/>
              <w:right w:val="single" w:sz="4" w:space="0" w:color="4F81BD"/>
            </w:tcBorders>
            <w:shd w:val="clear" w:color="000000" w:fill="1F497D"/>
            <w:noWrap/>
            <w:vAlign w:val="bottom"/>
            <w:hideMark/>
          </w:tcPr>
          <w:p w:rsidR="00EC7AFB" w:rsidRPr="00824BBA" w:rsidRDefault="00EC7AFB" w:rsidP="00820D35">
            <w:pPr>
              <w:spacing w:after="0" w:line="240" w:lineRule="auto"/>
              <w:rPr>
                <w:rFonts w:ascii="Arial Narrow" w:eastAsia="Times New Roman" w:hAnsi="Arial Narrow" w:cs="Times New Roman"/>
                <w:color w:val="000000"/>
                <w:lang w:eastAsia="es-CR"/>
              </w:rPr>
            </w:pPr>
            <w:r w:rsidRPr="00824BBA">
              <w:rPr>
                <w:rFonts w:ascii="Arial Narrow" w:eastAsia="Times New Roman" w:hAnsi="Arial Narrow" w:cs="Times New Roman"/>
                <w:color w:val="000000"/>
                <w:lang w:eastAsia="es-CR"/>
              </w:rPr>
              <w:t> </w:t>
            </w:r>
          </w:p>
        </w:tc>
        <w:tc>
          <w:tcPr>
            <w:tcW w:w="1294" w:type="dxa"/>
            <w:tcBorders>
              <w:top w:val="nil"/>
              <w:left w:val="nil"/>
              <w:bottom w:val="single" w:sz="4" w:space="0" w:color="4F81BD"/>
              <w:right w:val="single" w:sz="4" w:space="0" w:color="4F81BD"/>
            </w:tcBorders>
            <w:shd w:val="clear" w:color="000000" w:fill="1F497D"/>
            <w:noWrap/>
            <w:vAlign w:val="bottom"/>
            <w:hideMark/>
          </w:tcPr>
          <w:p w:rsidR="00EC7AFB" w:rsidRPr="00824BBA" w:rsidRDefault="00EC7AFB" w:rsidP="00820D35">
            <w:pPr>
              <w:spacing w:after="0" w:line="240" w:lineRule="auto"/>
              <w:rPr>
                <w:rFonts w:ascii="Arial Narrow" w:eastAsia="Times New Roman" w:hAnsi="Arial Narrow" w:cs="Times New Roman"/>
                <w:color w:val="000000"/>
                <w:lang w:eastAsia="es-CR"/>
              </w:rPr>
            </w:pPr>
            <w:r w:rsidRPr="00824BBA">
              <w:rPr>
                <w:rFonts w:ascii="Arial Narrow" w:eastAsia="Times New Roman" w:hAnsi="Arial Narrow" w:cs="Times New Roman"/>
                <w:color w:val="000000"/>
                <w:lang w:eastAsia="es-CR"/>
              </w:rPr>
              <w:t> </w:t>
            </w:r>
          </w:p>
        </w:tc>
        <w:tc>
          <w:tcPr>
            <w:tcW w:w="3119" w:type="dxa"/>
            <w:gridSpan w:val="3"/>
            <w:tcBorders>
              <w:top w:val="single" w:sz="4" w:space="0" w:color="4F81BD"/>
              <w:left w:val="nil"/>
              <w:bottom w:val="single" w:sz="4" w:space="0" w:color="4F81BD"/>
              <w:right w:val="single" w:sz="4" w:space="0" w:color="4F81BD"/>
            </w:tcBorders>
            <w:shd w:val="clear" w:color="000000" w:fill="1F497D"/>
            <w:vAlign w:val="bottom"/>
            <w:hideMark/>
          </w:tcPr>
          <w:p w:rsidR="00EC7AFB" w:rsidRPr="00824BBA" w:rsidRDefault="00EC7AFB" w:rsidP="00820D35">
            <w:pPr>
              <w:spacing w:after="0" w:line="240" w:lineRule="auto"/>
              <w:jc w:val="center"/>
              <w:rPr>
                <w:rFonts w:ascii="Arial Narrow" w:eastAsia="Times New Roman" w:hAnsi="Arial Narrow" w:cs="Times New Roman"/>
                <w:b/>
                <w:bCs/>
                <w:color w:val="FFFFFF"/>
                <w:lang w:eastAsia="es-CR"/>
              </w:rPr>
            </w:pPr>
            <w:r w:rsidRPr="00824BBA">
              <w:rPr>
                <w:rFonts w:ascii="Arial Narrow" w:eastAsia="Times New Roman" w:hAnsi="Arial Narrow" w:cs="Times New Roman"/>
                <w:b/>
                <w:bCs/>
                <w:color w:val="FFFFFF"/>
                <w:lang w:eastAsia="es-CR"/>
              </w:rPr>
              <w:t>Vinculación PAO</w:t>
            </w:r>
          </w:p>
        </w:tc>
        <w:tc>
          <w:tcPr>
            <w:tcW w:w="3685" w:type="dxa"/>
            <w:tcBorders>
              <w:top w:val="nil"/>
              <w:left w:val="nil"/>
              <w:bottom w:val="single" w:sz="4" w:space="0" w:color="4F81BD"/>
              <w:right w:val="single" w:sz="4" w:space="0" w:color="4F81BD"/>
            </w:tcBorders>
            <w:shd w:val="clear" w:color="000000" w:fill="1F497D"/>
            <w:noWrap/>
            <w:vAlign w:val="bottom"/>
            <w:hideMark/>
          </w:tcPr>
          <w:p w:rsidR="00EC7AFB" w:rsidRPr="00824BBA" w:rsidRDefault="00EC7AFB" w:rsidP="00820D35">
            <w:pPr>
              <w:spacing w:after="0" w:line="240" w:lineRule="auto"/>
              <w:rPr>
                <w:rFonts w:ascii="Arial Narrow" w:eastAsia="Times New Roman" w:hAnsi="Arial Narrow" w:cs="Times New Roman"/>
                <w:color w:val="000000"/>
                <w:lang w:eastAsia="es-CR"/>
              </w:rPr>
            </w:pPr>
            <w:r w:rsidRPr="00824BBA">
              <w:rPr>
                <w:rFonts w:ascii="Arial Narrow" w:eastAsia="Times New Roman" w:hAnsi="Arial Narrow" w:cs="Times New Roman"/>
                <w:color w:val="000000"/>
                <w:lang w:eastAsia="es-CR"/>
              </w:rPr>
              <w:t> </w:t>
            </w:r>
          </w:p>
        </w:tc>
        <w:tc>
          <w:tcPr>
            <w:tcW w:w="3555" w:type="dxa"/>
            <w:tcBorders>
              <w:top w:val="nil"/>
              <w:left w:val="nil"/>
              <w:bottom w:val="single" w:sz="4" w:space="0" w:color="4F81BD"/>
              <w:right w:val="single" w:sz="4" w:space="0" w:color="4F81BD"/>
            </w:tcBorders>
            <w:shd w:val="clear" w:color="000000" w:fill="1F497D"/>
            <w:noWrap/>
            <w:vAlign w:val="bottom"/>
            <w:hideMark/>
          </w:tcPr>
          <w:p w:rsidR="00EC7AFB" w:rsidRPr="00824BBA" w:rsidRDefault="00EC7AFB" w:rsidP="00820D35">
            <w:pPr>
              <w:spacing w:after="0" w:line="240" w:lineRule="auto"/>
              <w:rPr>
                <w:rFonts w:ascii="Arial Narrow" w:eastAsia="Times New Roman" w:hAnsi="Arial Narrow" w:cs="Times New Roman"/>
                <w:color w:val="000000"/>
                <w:lang w:eastAsia="es-CR"/>
              </w:rPr>
            </w:pPr>
            <w:r w:rsidRPr="00824BBA">
              <w:rPr>
                <w:rFonts w:ascii="Arial Narrow" w:eastAsia="Times New Roman" w:hAnsi="Arial Narrow" w:cs="Times New Roman"/>
                <w:color w:val="000000"/>
                <w:lang w:eastAsia="es-CR"/>
              </w:rPr>
              <w:t> </w:t>
            </w:r>
          </w:p>
        </w:tc>
      </w:tr>
      <w:tr w:rsidR="00EC7AFB" w:rsidRPr="00824BBA" w:rsidTr="00820D35">
        <w:trPr>
          <w:trHeight w:val="315"/>
        </w:trPr>
        <w:tc>
          <w:tcPr>
            <w:tcW w:w="2832" w:type="dxa"/>
            <w:tcBorders>
              <w:top w:val="nil"/>
              <w:left w:val="single" w:sz="4" w:space="0" w:color="4F81BD"/>
              <w:bottom w:val="single" w:sz="4" w:space="0" w:color="4F81BD"/>
              <w:right w:val="single" w:sz="4" w:space="0" w:color="4F81BD"/>
            </w:tcBorders>
            <w:shd w:val="clear" w:color="000000" w:fill="1F497D"/>
            <w:vAlign w:val="bottom"/>
            <w:hideMark/>
          </w:tcPr>
          <w:p w:rsidR="00EC7AFB" w:rsidRPr="00824BBA" w:rsidRDefault="00EC7AFB" w:rsidP="00820D35">
            <w:pPr>
              <w:spacing w:after="0" w:line="240" w:lineRule="auto"/>
              <w:jc w:val="center"/>
              <w:rPr>
                <w:rFonts w:ascii="Arial Narrow" w:eastAsia="Times New Roman" w:hAnsi="Arial Narrow" w:cs="Times New Roman"/>
                <w:b/>
                <w:bCs/>
                <w:color w:val="FFFFFF"/>
                <w:lang w:eastAsia="es-CR"/>
              </w:rPr>
            </w:pPr>
            <w:r w:rsidRPr="00824BBA">
              <w:rPr>
                <w:rFonts w:ascii="Arial Narrow" w:eastAsia="Times New Roman" w:hAnsi="Arial Narrow" w:cs="Times New Roman"/>
                <w:b/>
                <w:bCs/>
                <w:color w:val="FFFFFF"/>
                <w:lang w:eastAsia="es-CR"/>
              </w:rPr>
              <w:t>Partida y descripción</w:t>
            </w:r>
          </w:p>
        </w:tc>
        <w:tc>
          <w:tcPr>
            <w:tcW w:w="1294" w:type="dxa"/>
            <w:tcBorders>
              <w:top w:val="nil"/>
              <w:left w:val="nil"/>
              <w:bottom w:val="single" w:sz="4" w:space="0" w:color="4F81BD"/>
              <w:right w:val="single" w:sz="4" w:space="0" w:color="4F81BD"/>
            </w:tcBorders>
            <w:shd w:val="clear" w:color="000000" w:fill="1F497D"/>
            <w:vAlign w:val="bottom"/>
            <w:hideMark/>
          </w:tcPr>
          <w:p w:rsidR="00EC7AFB" w:rsidRPr="00824BBA" w:rsidRDefault="00EC7AFB" w:rsidP="00820D35">
            <w:pPr>
              <w:spacing w:after="0" w:line="240" w:lineRule="auto"/>
              <w:jc w:val="center"/>
              <w:rPr>
                <w:rFonts w:ascii="Arial Narrow" w:eastAsia="Times New Roman" w:hAnsi="Arial Narrow" w:cs="Times New Roman"/>
                <w:b/>
                <w:bCs/>
                <w:color w:val="FFFFFF"/>
                <w:lang w:eastAsia="es-CR"/>
              </w:rPr>
            </w:pPr>
            <w:r w:rsidRPr="00824BBA">
              <w:rPr>
                <w:rFonts w:ascii="Arial Narrow" w:eastAsia="Times New Roman" w:hAnsi="Arial Narrow" w:cs="Times New Roman"/>
                <w:b/>
                <w:bCs/>
                <w:color w:val="FFFFFF"/>
                <w:lang w:eastAsia="es-CR"/>
              </w:rPr>
              <w:t>Monto</w:t>
            </w:r>
          </w:p>
        </w:tc>
        <w:tc>
          <w:tcPr>
            <w:tcW w:w="1276" w:type="dxa"/>
            <w:tcBorders>
              <w:top w:val="nil"/>
              <w:left w:val="nil"/>
              <w:bottom w:val="single" w:sz="4" w:space="0" w:color="4F81BD"/>
              <w:right w:val="single" w:sz="4" w:space="0" w:color="4F81BD"/>
            </w:tcBorders>
            <w:shd w:val="clear" w:color="000000" w:fill="1F497D"/>
            <w:vAlign w:val="bottom"/>
            <w:hideMark/>
          </w:tcPr>
          <w:p w:rsidR="00EC7AFB" w:rsidRPr="00824BBA" w:rsidRDefault="00EC7AFB" w:rsidP="00820D35">
            <w:pPr>
              <w:spacing w:after="0" w:line="240" w:lineRule="auto"/>
              <w:jc w:val="center"/>
              <w:rPr>
                <w:rFonts w:ascii="Arial Narrow" w:eastAsia="Times New Roman" w:hAnsi="Arial Narrow" w:cs="Times New Roman"/>
                <w:b/>
                <w:bCs/>
                <w:color w:val="FFFFFF"/>
                <w:lang w:eastAsia="es-CR"/>
              </w:rPr>
            </w:pPr>
            <w:r w:rsidRPr="00824BBA">
              <w:rPr>
                <w:rFonts w:ascii="Arial Narrow" w:eastAsia="Times New Roman" w:hAnsi="Arial Narrow" w:cs="Times New Roman"/>
                <w:b/>
                <w:bCs/>
                <w:color w:val="FFFFFF"/>
                <w:lang w:eastAsia="es-CR"/>
              </w:rPr>
              <w:t>Objetivo</w:t>
            </w:r>
          </w:p>
        </w:tc>
        <w:tc>
          <w:tcPr>
            <w:tcW w:w="850" w:type="dxa"/>
            <w:tcBorders>
              <w:top w:val="nil"/>
              <w:left w:val="nil"/>
              <w:bottom w:val="single" w:sz="4" w:space="0" w:color="4F81BD"/>
              <w:right w:val="single" w:sz="4" w:space="0" w:color="4F81BD"/>
            </w:tcBorders>
            <w:shd w:val="clear" w:color="000000" w:fill="1F497D"/>
            <w:vAlign w:val="bottom"/>
            <w:hideMark/>
          </w:tcPr>
          <w:p w:rsidR="00EC7AFB" w:rsidRPr="00824BBA" w:rsidRDefault="00EC7AFB" w:rsidP="00820D35">
            <w:pPr>
              <w:spacing w:after="0" w:line="240" w:lineRule="auto"/>
              <w:jc w:val="center"/>
              <w:rPr>
                <w:rFonts w:ascii="Arial Narrow" w:eastAsia="Times New Roman" w:hAnsi="Arial Narrow" w:cs="Times New Roman"/>
                <w:b/>
                <w:bCs/>
                <w:color w:val="FFFFFF"/>
                <w:lang w:eastAsia="es-CR"/>
              </w:rPr>
            </w:pPr>
            <w:r w:rsidRPr="00824BBA">
              <w:rPr>
                <w:rFonts w:ascii="Arial Narrow" w:eastAsia="Times New Roman" w:hAnsi="Arial Narrow" w:cs="Times New Roman"/>
                <w:b/>
                <w:bCs/>
                <w:color w:val="FFFFFF"/>
                <w:lang w:eastAsia="es-CR"/>
              </w:rPr>
              <w:t>Meta</w:t>
            </w:r>
          </w:p>
        </w:tc>
        <w:tc>
          <w:tcPr>
            <w:tcW w:w="993" w:type="dxa"/>
            <w:tcBorders>
              <w:top w:val="nil"/>
              <w:left w:val="nil"/>
              <w:bottom w:val="single" w:sz="4" w:space="0" w:color="4F81BD"/>
              <w:right w:val="single" w:sz="4" w:space="0" w:color="4F81BD"/>
            </w:tcBorders>
            <w:shd w:val="clear" w:color="000000" w:fill="1F497D"/>
            <w:vAlign w:val="bottom"/>
            <w:hideMark/>
          </w:tcPr>
          <w:p w:rsidR="00EC7AFB" w:rsidRPr="00824BBA" w:rsidRDefault="00EC7AFB" w:rsidP="00820D35">
            <w:pPr>
              <w:spacing w:after="0" w:line="240" w:lineRule="auto"/>
              <w:jc w:val="center"/>
              <w:rPr>
                <w:rFonts w:ascii="Arial Narrow" w:eastAsia="Times New Roman" w:hAnsi="Arial Narrow" w:cs="Times New Roman"/>
                <w:b/>
                <w:bCs/>
                <w:color w:val="FFFFFF"/>
                <w:lang w:eastAsia="es-CR"/>
              </w:rPr>
            </w:pPr>
            <w:r w:rsidRPr="00824BBA">
              <w:rPr>
                <w:rFonts w:ascii="Arial Narrow" w:eastAsia="Times New Roman" w:hAnsi="Arial Narrow" w:cs="Times New Roman"/>
                <w:b/>
                <w:bCs/>
                <w:color w:val="FFFFFF"/>
                <w:lang w:eastAsia="es-CR"/>
              </w:rPr>
              <w:t>Acción</w:t>
            </w:r>
          </w:p>
        </w:tc>
        <w:tc>
          <w:tcPr>
            <w:tcW w:w="3685" w:type="dxa"/>
            <w:tcBorders>
              <w:top w:val="nil"/>
              <w:left w:val="nil"/>
              <w:bottom w:val="single" w:sz="4" w:space="0" w:color="4F81BD"/>
              <w:right w:val="single" w:sz="4" w:space="0" w:color="4F81BD"/>
            </w:tcBorders>
            <w:shd w:val="clear" w:color="000000" w:fill="1F497D"/>
            <w:vAlign w:val="bottom"/>
            <w:hideMark/>
          </w:tcPr>
          <w:p w:rsidR="00EC7AFB" w:rsidRPr="00824BBA" w:rsidRDefault="00EC7AFB" w:rsidP="00820D35">
            <w:pPr>
              <w:spacing w:after="0" w:line="240" w:lineRule="auto"/>
              <w:jc w:val="center"/>
              <w:rPr>
                <w:rFonts w:ascii="Arial Narrow" w:eastAsia="Times New Roman" w:hAnsi="Arial Narrow" w:cs="Times New Roman"/>
                <w:b/>
                <w:bCs/>
                <w:color w:val="FFFFFF"/>
                <w:lang w:eastAsia="es-CR"/>
              </w:rPr>
            </w:pPr>
            <w:r w:rsidRPr="00824BBA">
              <w:rPr>
                <w:rFonts w:ascii="Arial Narrow" w:eastAsia="Times New Roman" w:hAnsi="Arial Narrow" w:cs="Times New Roman"/>
                <w:b/>
                <w:bCs/>
                <w:color w:val="FFFFFF"/>
                <w:lang w:eastAsia="es-CR"/>
              </w:rPr>
              <w:t>Cálculo</w:t>
            </w:r>
          </w:p>
        </w:tc>
        <w:tc>
          <w:tcPr>
            <w:tcW w:w="3555" w:type="dxa"/>
            <w:tcBorders>
              <w:top w:val="nil"/>
              <w:left w:val="nil"/>
              <w:bottom w:val="single" w:sz="4" w:space="0" w:color="4F81BD"/>
              <w:right w:val="single" w:sz="4" w:space="0" w:color="4F81BD"/>
            </w:tcBorders>
            <w:shd w:val="clear" w:color="000000" w:fill="1F497D"/>
            <w:vAlign w:val="bottom"/>
            <w:hideMark/>
          </w:tcPr>
          <w:p w:rsidR="00EC7AFB" w:rsidRPr="00824BBA" w:rsidRDefault="00EC7AFB" w:rsidP="00820D35">
            <w:pPr>
              <w:spacing w:after="0" w:line="240" w:lineRule="auto"/>
              <w:jc w:val="center"/>
              <w:rPr>
                <w:rFonts w:ascii="Arial Narrow" w:eastAsia="Times New Roman" w:hAnsi="Arial Narrow" w:cs="Times New Roman"/>
                <w:b/>
                <w:bCs/>
                <w:color w:val="FFFFFF"/>
                <w:lang w:eastAsia="es-CR"/>
              </w:rPr>
            </w:pPr>
            <w:r w:rsidRPr="00824BBA">
              <w:rPr>
                <w:rFonts w:ascii="Arial Narrow" w:eastAsia="Times New Roman" w:hAnsi="Arial Narrow" w:cs="Times New Roman"/>
                <w:b/>
                <w:bCs/>
                <w:color w:val="FFFFFF"/>
                <w:lang w:eastAsia="es-CR"/>
              </w:rPr>
              <w:t>Justificación</w:t>
            </w:r>
          </w:p>
        </w:tc>
      </w:tr>
      <w:tr w:rsidR="00EC7AFB" w:rsidRPr="00824BBA" w:rsidTr="00820D35">
        <w:trPr>
          <w:trHeight w:val="1485"/>
        </w:trPr>
        <w:tc>
          <w:tcPr>
            <w:tcW w:w="2832" w:type="dxa"/>
            <w:tcBorders>
              <w:top w:val="nil"/>
              <w:left w:val="single" w:sz="4" w:space="0" w:color="4F81BD"/>
              <w:bottom w:val="single" w:sz="4" w:space="0" w:color="4F81BD"/>
              <w:right w:val="single" w:sz="4" w:space="0" w:color="4F81BD"/>
            </w:tcBorders>
            <w:shd w:val="clear" w:color="auto" w:fill="auto"/>
            <w:vAlign w:val="center"/>
            <w:hideMark/>
          </w:tcPr>
          <w:p w:rsidR="00EC7AFB" w:rsidRPr="00824BBA" w:rsidRDefault="00EC7AFB" w:rsidP="00820D35">
            <w:pPr>
              <w:spacing w:after="0" w:line="240" w:lineRule="auto"/>
              <w:rPr>
                <w:rFonts w:ascii="Arial Narrow" w:eastAsia="Times New Roman" w:hAnsi="Arial Narrow" w:cs="Times New Roman"/>
                <w:color w:val="000000"/>
                <w:lang w:eastAsia="es-CR"/>
              </w:rPr>
            </w:pPr>
            <w:r w:rsidRPr="00824BBA">
              <w:rPr>
                <w:rFonts w:ascii="Arial Narrow" w:eastAsia="Times New Roman" w:hAnsi="Arial Narrow" w:cs="Times New Roman"/>
                <w:color w:val="000000"/>
                <w:lang w:eastAsia="es-CR"/>
              </w:rPr>
              <w:t xml:space="preserve">7.01.07 Fondos en fideicomiso para gasto de capital </w:t>
            </w:r>
          </w:p>
        </w:tc>
        <w:tc>
          <w:tcPr>
            <w:tcW w:w="1294" w:type="dxa"/>
            <w:tcBorders>
              <w:top w:val="nil"/>
              <w:left w:val="nil"/>
              <w:bottom w:val="single" w:sz="4" w:space="0" w:color="4F81BD"/>
              <w:right w:val="single" w:sz="4" w:space="0" w:color="4F81BD"/>
            </w:tcBorders>
            <w:shd w:val="clear" w:color="auto" w:fill="auto"/>
            <w:vAlign w:val="center"/>
            <w:hideMark/>
          </w:tcPr>
          <w:p w:rsidR="00EC7AFB" w:rsidRPr="00824BBA" w:rsidRDefault="00EC7AFB" w:rsidP="00820D35">
            <w:pPr>
              <w:spacing w:after="0" w:line="240" w:lineRule="auto"/>
              <w:jc w:val="right"/>
              <w:rPr>
                <w:rFonts w:ascii="Arial Narrow" w:eastAsia="Times New Roman" w:hAnsi="Arial Narrow" w:cs="Times New Roman"/>
                <w:color w:val="000000"/>
                <w:lang w:eastAsia="es-CR"/>
              </w:rPr>
            </w:pPr>
            <w:r w:rsidRPr="00824BBA">
              <w:rPr>
                <w:rFonts w:ascii="Arial Narrow" w:eastAsia="Times New Roman" w:hAnsi="Arial Narrow" w:cs="Times New Roman"/>
                <w:color w:val="000000"/>
                <w:lang w:eastAsia="es-CR"/>
              </w:rPr>
              <w:t xml:space="preserve">5,000,000,000 </w:t>
            </w:r>
          </w:p>
        </w:tc>
        <w:tc>
          <w:tcPr>
            <w:tcW w:w="1276" w:type="dxa"/>
            <w:tcBorders>
              <w:top w:val="nil"/>
              <w:left w:val="nil"/>
              <w:bottom w:val="single" w:sz="4" w:space="0" w:color="4F81BD"/>
              <w:right w:val="single" w:sz="4" w:space="0" w:color="4F81BD"/>
            </w:tcBorders>
            <w:shd w:val="clear" w:color="auto" w:fill="auto"/>
            <w:vAlign w:val="center"/>
            <w:hideMark/>
          </w:tcPr>
          <w:p w:rsidR="00EC7AFB" w:rsidRPr="00824BBA" w:rsidRDefault="00EC7AFB" w:rsidP="00820D35">
            <w:pPr>
              <w:spacing w:after="0" w:line="240" w:lineRule="auto"/>
              <w:jc w:val="center"/>
              <w:rPr>
                <w:rFonts w:ascii="Arial Narrow" w:eastAsia="Times New Roman" w:hAnsi="Arial Narrow" w:cs="Times New Roman"/>
                <w:color w:val="000000"/>
                <w:lang w:eastAsia="es-CR"/>
              </w:rPr>
            </w:pPr>
            <w:r w:rsidRPr="00824BBA">
              <w:rPr>
                <w:rFonts w:ascii="Arial Narrow" w:eastAsia="Times New Roman" w:hAnsi="Arial Narrow" w:cs="Times New Roman"/>
                <w:color w:val="000000"/>
                <w:lang w:eastAsia="es-CR"/>
              </w:rPr>
              <w:t>1. Prevención</w:t>
            </w:r>
          </w:p>
        </w:tc>
        <w:tc>
          <w:tcPr>
            <w:tcW w:w="850" w:type="dxa"/>
            <w:tcBorders>
              <w:top w:val="nil"/>
              <w:left w:val="nil"/>
              <w:bottom w:val="single" w:sz="4" w:space="0" w:color="4F81BD"/>
              <w:right w:val="single" w:sz="4" w:space="0" w:color="4F81BD"/>
            </w:tcBorders>
            <w:shd w:val="clear" w:color="auto" w:fill="auto"/>
            <w:vAlign w:val="center"/>
            <w:hideMark/>
          </w:tcPr>
          <w:p w:rsidR="00EC7AFB" w:rsidRPr="00824BBA" w:rsidRDefault="00EC7AFB" w:rsidP="00820D35">
            <w:pPr>
              <w:spacing w:after="0" w:line="240" w:lineRule="auto"/>
              <w:jc w:val="center"/>
              <w:rPr>
                <w:rFonts w:ascii="Arial Narrow" w:eastAsia="Times New Roman" w:hAnsi="Arial Narrow" w:cs="Times New Roman"/>
                <w:color w:val="000000"/>
                <w:lang w:eastAsia="es-CR"/>
              </w:rPr>
            </w:pPr>
            <w:r w:rsidRPr="00824BBA">
              <w:rPr>
                <w:rFonts w:ascii="Arial Narrow" w:eastAsia="Times New Roman" w:hAnsi="Arial Narrow" w:cs="Times New Roman"/>
                <w:color w:val="000000"/>
                <w:lang w:eastAsia="es-CR"/>
              </w:rPr>
              <w:t>2.1.2.3.</w:t>
            </w:r>
          </w:p>
        </w:tc>
        <w:tc>
          <w:tcPr>
            <w:tcW w:w="993" w:type="dxa"/>
            <w:tcBorders>
              <w:top w:val="nil"/>
              <w:left w:val="nil"/>
              <w:bottom w:val="single" w:sz="4" w:space="0" w:color="4F81BD"/>
              <w:right w:val="single" w:sz="4" w:space="0" w:color="4F81BD"/>
            </w:tcBorders>
            <w:shd w:val="clear" w:color="auto" w:fill="auto"/>
            <w:vAlign w:val="center"/>
            <w:hideMark/>
          </w:tcPr>
          <w:p w:rsidR="00EC7AFB" w:rsidRPr="00824BBA" w:rsidRDefault="00EC7AFB" w:rsidP="00820D35">
            <w:pPr>
              <w:spacing w:after="0" w:line="240" w:lineRule="auto"/>
              <w:jc w:val="center"/>
              <w:rPr>
                <w:rFonts w:ascii="Arial Narrow" w:eastAsia="Times New Roman" w:hAnsi="Arial Narrow" w:cs="Times New Roman"/>
                <w:color w:val="000000"/>
                <w:lang w:eastAsia="es-CR"/>
              </w:rPr>
            </w:pPr>
            <w:r w:rsidRPr="00824BBA">
              <w:rPr>
                <w:rFonts w:ascii="Arial Narrow" w:eastAsia="Times New Roman" w:hAnsi="Arial Narrow" w:cs="Times New Roman"/>
                <w:color w:val="000000"/>
                <w:lang w:eastAsia="es-CR"/>
              </w:rPr>
              <w:t>2.1.2.3.2.</w:t>
            </w:r>
          </w:p>
        </w:tc>
        <w:tc>
          <w:tcPr>
            <w:tcW w:w="3685" w:type="dxa"/>
            <w:tcBorders>
              <w:top w:val="nil"/>
              <w:left w:val="nil"/>
              <w:bottom w:val="single" w:sz="4" w:space="0" w:color="4F81BD"/>
              <w:right w:val="single" w:sz="4" w:space="0" w:color="4F81BD"/>
            </w:tcBorders>
            <w:shd w:val="clear" w:color="auto" w:fill="auto"/>
            <w:vAlign w:val="center"/>
            <w:hideMark/>
          </w:tcPr>
          <w:p w:rsidR="00EC7AFB" w:rsidRPr="00824BBA" w:rsidRDefault="00EC7AFB" w:rsidP="00820D35">
            <w:pPr>
              <w:spacing w:after="0" w:line="240" w:lineRule="auto"/>
              <w:rPr>
                <w:rFonts w:ascii="Arial Narrow" w:eastAsia="Times New Roman" w:hAnsi="Arial Narrow" w:cs="Times New Roman"/>
                <w:color w:val="000000"/>
                <w:lang w:eastAsia="es-CR"/>
              </w:rPr>
            </w:pPr>
            <w:r w:rsidRPr="00824BBA">
              <w:rPr>
                <w:rFonts w:ascii="Arial Narrow" w:eastAsia="Times New Roman" w:hAnsi="Arial Narrow" w:cs="Times New Roman"/>
                <w:color w:val="000000"/>
                <w:lang w:eastAsia="es-CR"/>
              </w:rPr>
              <w:t>Cuota ¢416.666.666.67 por 12 meses</w:t>
            </w:r>
          </w:p>
        </w:tc>
        <w:tc>
          <w:tcPr>
            <w:tcW w:w="3555" w:type="dxa"/>
            <w:tcBorders>
              <w:top w:val="nil"/>
              <w:left w:val="nil"/>
              <w:bottom w:val="single" w:sz="4" w:space="0" w:color="4F81BD"/>
              <w:right w:val="single" w:sz="4" w:space="0" w:color="4F81BD"/>
            </w:tcBorders>
            <w:shd w:val="clear" w:color="auto" w:fill="auto"/>
            <w:vAlign w:val="center"/>
            <w:hideMark/>
          </w:tcPr>
          <w:p w:rsidR="00EC7AFB" w:rsidRPr="00824BBA" w:rsidRDefault="00EC7AFB" w:rsidP="00820D35">
            <w:pPr>
              <w:spacing w:after="0" w:line="240" w:lineRule="auto"/>
              <w:rPr>
                <w:rFonts w:ascii="Arial Narrow" w:eastAsia="Times New Roman" w:hAnsi="Arial Narrow" w:cs="Times New Roman"/>
                <w:color w:val="000000"/>
                <w:lang w:eastAsia="es-CR"/>
              </w:rPr>
            </w:pPr>
            <w:r w:rsidRPr="00824BBA">
              <w:rPr>
                <w:rFonts w:ascii="Arial Narrow" w:eastAsia="Times New Roman" w:hAnsi="Arial Narrow" w:cs="Times New Roman"/>
                <w:color w:val="000000"/>
                <w:lang w:eastAsia="es-CR"/>
              </w:rPr>
              <w:t xml:space="preserve">Corresponde al quinto año del Contrato de Fideicomiso de Titularización de Flujos Futuros del Benemérito Cuerpo de Bomberos de Costa Rica 001-2015, el cual estipula los montos anuales,  con periodicidad de ingreso mensual y para este periodo se incorporó un </w:t>
            </w:r>
            <w:proofErr w:type="spellStart"/>
            <w:r w:rsidRPr="00824BBA">
              <w:rPr>
                <w:rFonts w:ascii="Arial Narrow" w:eastAsia="Times New Roman" w:hAnsi="Arial Narrow" w:cs="Times New Roman"/>
                <w:color w:val="000000"/>
                <w:lang w:eastAsia="es-CR"/>
              </w:rPr>
              <w:t>Adendum</w:t>
            </w:r>
            <w:proofErr w:type="spellEnd"/>
            <w:r w:rsidRPr="00824BBA">
              <w:rPr>
                <w:rFonts w:ascii="Arial Narrow" w:eastAsia="Times New Roman" w:hAnsi="Arial Narrow" w:cs="Times New Roman"/>
                <w:color w:val="000000"/>
                <w:lang w:eastAsia="es-CR"/>
              </w:rPr>
              <w:t xml:space="preserve"> al contrato con respecto al monto. </w:t>
            </w:r>
          </w:p>
        </w:tc>
      </w:tr>
    </w:tbl>
    <w:p w:rsidR="00C06C01" w:rsidRDefault="00C06C01" w:rsidP="002D3AF3"/>
    <w:p w:rsidR="00B75DCB" w:rsidRDefault="00B75DCB" w:rsidP="002D3AF3">
      <w:r>
        <w:br w:type="page"/>
      </w:r>
    </w:p>
    <w:p w:rsidR="00B75DCB" w:rsidRDefault="00B75DCB" w:rsidP="00B75DCB">
      <w:pPr>
        <w:pStyle w:val="Ttulo1"/>
        <w:jc w:val="center"/>
        <w:rPr>
          <w:rFonts w:ascii="Arial" w:eastAsia="Times New Roman" w:hAnsi="Arial" w:cs="Arial"/>
          <w:bCs w:val="0"/>
          <w:color w:val="auto"/>
          <w:sz w:val="32"/>
          <w:szCs w:val="24"/>
          <w:lang w:eastAsia="es-CR"/>
        </w:rPr>
        <w:sectPr w:rsidR="00B75DCB" w:rsidSect="007041D2">
          <w:pgSz w:w="15840" w:h="12240" w:orient="landscape"/>
          <w:pgMar w:top="720" w:right="720" w:bottom="720" w:left="720" w:header="708" w:footer="708" w:gutter="0"/>
          <w:pgBorders w:offsetFrom="page">
            <w:top w:val="single" w:sz="2" w:space="24" w:color="4F81BD" w:themeColor="accent1"/>
            <w:left w:val="single" w:sz="2" w:space="24" w:color="4F81BD" w:themeColor="accent1"/>
            <w:bottom w:val="single" w:sz="2" w:space="24" w:color="4F81BD" w:themeColor="accent1"/>
            <w:right w:val="single" w:sz="2" w:space="24" w:color="4F81BD" w:themeColor="accent1"/>
          </w:pgBorders>
          <w:cols w:space="708"/>
          <w:docGrid w:linePitch="360"/>
        </w:sectPr>
      </w:pPr>
      <w:bookmarkStart w:id="20" w:name="_Toc463007088"/>
      <w:bookmarkStart w:id="21" w:name="_Toc494375007"/>
    </w:p>
    <w:p w:rsidR="00B75DCB" w:rsidRDefault="00B75DCB" w:rsidP="00B75DCB">
      <w:pPr>
        <w:pStyle w:val="Ttulo1"/>
        <w:jc w:val="center"/>
        <w:rPr>
          <w:rFonts w:ascii="Arial" w:eastAsia="Times New Roman" w:hAnsi="Arial" w:cs="Arial"/>
          <w:bCs w:val="0"/>
          <w:color w:val="auto"/>
          <w:sz w:val="32"/>
          <w:szCs w:val="24"/>
          <w:lang w:eastAsia="es-CR"/>
        </w:rPr>
      </w:pPr>
    </w:p>
    <w:p w:rsidR="00B75DCB" w:rsidRDefault="00B75DCB" w:rsidP="00B75DCB">
      <w:pPr>
        <w:pStyle w:val="Ttulo1"/>
        <w:jc w:val="center"/>
        <w:rPr>
          <w:rFonts w:ascii="Arial" w:eastAsia="Times New Roman" w:hAnsi="Arial" w:cs="Arial"/>
          <w:bCs w:val="0"/>
          <w:color w:val="auto"/>
          <w:sz w:val="32"/>
          <w:szCs w:val="24"/>
          <w:lang w:eastAsia="es-CR"/>
        </w:rPr>
      </w:pPr>
    </w:p>
    <w:p w:rsidR="00B75DCB" w:rsidRDefault="00B75DCB" w:rsidP="00B75DCB">
      <w:pPr>
        <w:pStyle w:val="Ttulo1"/>
        <w:jc w:val="center"/>
        <w:rPr>
          <w:rFonts w:ascii="Arial" w:eastAsia="Times New Roman" w:hAnsi="Arial" w:cs="Arial"/>
          <w:bCs w:val="0"/>
          <w:color w:val="auto"/>
          <w:sz w:val="32"/>
          <w:szCs w:val="24"/>
          <w:lang w:eastAsia="es-CR"/>
        </w:rPr>
      </w:pPr>
    </w:p>
    <w:p w:rsidR="00B75DCB" w:rsidRDefault="00B75DCB" w:rsidP="00B75DCB">
      <w:pPr>
        <w:pStyle w:val="Ttulo1"/>
        <w:jc w:val="center"/>
        <w:rPr>
          <w:rFonts w:ascii="Arial" w:eastAsia="Times New Roman" w:hAnsi="Arial" w:cs="Arial"/>
          <w:bCs w:val="0"/>
          <w:color w:val="auto"/>
          <w:sz w:val="32"/>
          <w:szCs w:val="24"/>
          <w:lang w:eastAsia="es-CR"/>
        </w:rPr>
      </w:pPr>
    </w:p>
    <w:p w:rsidR="00B75DCB" w:rsidRDefault="00B75DCB" w:rsidP="00B75DCB">
      <w:pPr>
        <w:pStyle w:val="Ttulo1"/>
        <w:jc w:val="center"/>
        <w:rPr>
          <w:rFonts w:ascii="Arial" w:eastAsia="Times New Roman" w:hAnsi="Arial" w:cs="Arial"/>
          <w:bCs w:val="0"/>
          <w:color w:val="auto"/>
          <w:sz w:val="32"/>
          <w:szCs w:val="24"/>
          <w:lang w:eastAsia="es-CR"/>
        </w:rPr>
      </w:pPr>
      <w:bookmarkStart w:id="22" w:name="_GoBack"/>
      <w:bookmarkEnd w:id="22"/>
    </w:p>
    <w:p w:rsidR="00B75DCB" w:rsidRDefault="00B75DCB" w:rsidP="00B75DCB">
      <w:pPr>
        <w:pStyle w:val="Ttulo1"/>
        <w:jc w:val="center"/>
        <w:rPr>
          <w:rFonts w:ascii="Arial" w:eastAsia="Times New Roman" w:hAnsi="Arial" w:cs="Arial"/>
          <w:bCs w:val="0"/>
          <w:color w:val="auto"/>
          <w:sz w:val="32"/>
          <w:szCs w:val="24"/>
          <w:lang w:eastAsia="es-CR"/>
        </w:rPr>
      </w:pPr>
    </w:p>
    <w:p w:rsidR="00B75DCB" w:rsidRPr="00A22FD4" w:rsidRDefault="00B75DCB" w:rsidP="00B75DCB">
      <w:pPr>
        <w:pStyle w:val="Ttulo1"/>
        <w:jc w:val="center"/>
        <w:rPr>
          <w:rFonts w:ascii="Arial" w:eastAsia="Times New Roman" w:hAnsi="Arial" w:cs="Arial"/>
          <w:bCs w:val="0"/>
          <w:color w:val="auto"/>
          <w:sz w:val="32"/>
          <w:szCs w:val="24"/>
          <w:lang w:eastAsia="es-CR"/>
        </w:rPr>
      </w:pPr>
      <w:bookmarkStart w:id="23" w:name="_Toc20463948"/>
      <w:r w:rsidRPr="00A22FD4">
        <w:rPr>
          <w:rFonts w:ascii="Arial" w:eastAsia="Times New Roman" w:hAnsi="Arial" w:cs="Arial"/>
          <w:bCs w:val="0"/>
          <w:color w:val="auto"/>
          <w:sz w:val="32"/>
          <w:szCs w:val="24"/>
          <w:lang w:eastAsia="es-CR"/>
        </w:rPr>
        <w:t>III Sección de Información Complementaria</w:t>
      </w:r>
      <w:bookmarkEnd w:id="20"/>
      <w:bookmarkEnd w:id="21"/>
      <w:bookmarkEnd w:id="23"/>
    </w:p>
    <w:p w:rsidR="00B75DCB" w:rsidRPr="00A22FD4" w:rsidRDefault="00B75DCB" w:rsidP="00B75DCB"/>
    <w:p w:rsidR="00B75DCB" w:rsidRPr="00A22FD4" w:rsidRDefault="00B75DCB" w:rsidP="00B75DCB">
      <w:pPr>
        <w:jc w:val="center"/>
        <w:rPr>
          <w:rFonts w:cs="Arial"/>
          <w:b/>
          <w:sz w:val="48"/>
        </w:rPr>
      </w:pPr>
      <w:bookmarkStart w:id="24" w:name="_Toc462139671"/>
      <w:bookmarkStart w:id="25" w:name="_Toc462146531"/>
      <w:bookmarkStart w:id="26" w:name="_Toc462146842"/>
      <w:bookmarkStart w:id="27" w:name="_Toc462147200"/>
      <w:bookmarkStart w:id="28" w:name="_Toc462147395"/>
      <w:r w:rsidRPr="00A22FD4">
        <w:rPr>
          <w:rFonts w:cs="Arial"/>
          <w:b/>
          <w:sz w:val="48"/>
        </w:rPr>
        <w:t>APROBACIÓN</w:t>
      </w:r>
      <w:bookmarkStart w:id="29" w:name="_Toc462139672"/>
      <w:bookmarkEnd w:id="24"/>
      <w:r w:rsidRPr="00A22FD4">
        <w:rPr>
          <w:rFonts w:cs="Arial"/>
          <w:b/>
          <w:sz w:val="48"/>
        </w:rPr>
        <w:t xml:space="preserve"> PLAN ANUAL OPERATIVO 20</w:t>
      </w:r>
      <w:bookmarkEnd w:id="25"/>
      <w:bookmarkEnd w:id="26"/>
      <w:bookmarkEnd w:id="27"/>
      <w:bookmarkEnd w:id="28"/>
      <w:bookmarkEnd w:id="29"/>
      <w:r w:rsidR="00820D35" w:rsidRPr="00A22FD4">
        <w:rPr>
          <w:rFonts w:cs="Arial"/>
          <w:b/>
          <w:sz w:val="48"/>
        </w:rPr>
        <w:t>20</w:t>
      </w:r>
    </w:p>
    <w:p w:rsidR="00B75DCB" w:rsidRDefault="00B75DCB" w:rsidP="002D3AF3">
      <w:pPr>
        <w:sectPr w:rsidR="00B75DCB" w:rsidSect="00B75DCB">
          <w:pgSz w:w="12240" w:h="15840"/>
          <w:pgMar w:top="720" w:right="720" w:bottom="720" w:left="720" w:header="709" w:footer="709" w:gutter="0"/>
          <w:pgBorders w:offsetFrom="page">
            <w:top w:val="single" w:sz="2" w:space="24" w:color="4F81BD" w:themeColor="accent1"/>
            <w:left w:val="single" w:sz="2" w:space="24" w:color="4F81BD" w:themeColor="accent1"/>
            <w:bottom w:val="single" w:sz="2" w:space="24" w:color="4F81BD" w:themeColor="accent1"/>
            <w:right w:val="single" w:sz="2" w:space="24" w:color="4F81BD" w:themeColor="accent1"/>
          </w:pgBorders>
          <w:cols w:space="708"/>
          <w:docGrid w:linePitch="360"/>
        </w:sectPr>
      </w:pPr>
    </w:p>
    <w:p w:rsidR="00397E79" w:rsidRPr="00A33862" w:rsidRDefault="00397E79" w:rsidP="00397E79">
      <w:pPr>
        <w:pStyle w:val="Ttulo1"/>
        <w:jc w:val="center"/>
        <w:rPr>
          <w:rFonts w:ascii="Arial" w:hAnsi="Arial" w:cs="Arial"/>
          <w:color w:val="auto"/>
          <w:sz w:val="32"/>
        </w:rPr>
      </w:pPr>
      <w:bookmarkStart w:id="30" w:name="_Toc20463949"/>
      <w:r w:rsidRPr="00A33862">
        <w:rPr>
          <w:rFonts w:ascii="Arial" w:hAnsi="Arial" w:cs="Arial"/>
          <w:color w:val="auto"/>
          <w:sz w:val="32"/>
        </w:rPr>
        <w:lastRenderedPageBreak/>
        <w:t>Marco estratégico</w:t>
      </w:r>
      <w:bookmarkEnd w:id="30"/>
    </w:p>
    <w:p w:rsidR="00E45829" w:rsidRDefault="00A33862" w:rsidP="007F4063">
      <w:pPr>
        <w:jc w:val="center"/>
      </w:pPr>
      <w:r>
        <w:rPr>
          <w:noProof/>
          <w:lang w:eastAsia="es-CR"/>
        </w:rPr>
        <w:drawing>
          <wp:inline distT="0" distB="0" distL="0" distR="0" wp14:anchorId="159BF70D" wp14:editId="1B61695E">
            <wp:extent cx="6202006" cy="8205746"/>
            <wp:effectExtent l="0" t="0" r="8890" b="5080"/>
            <wp:docPr id="15"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7730" cy="8213319"/>
                    </a:xfrm>
                    <a:prstGeom prst="rect">
                      <a:avLst/>
                    </a:prstGeom>
                    <a:noFill/>
                    <a:extLst/>
                  </pic:spPr>
                </pic:pic>
              </a:graphicData>
            </a:graphic>
          </wp:inline>
        </w:drawing>
      </w:r>
    </w:p>
    <w:p w:rsidR="007F4063" w:rsidRPr="00A33862" w:rsidRDefault="00397E79" w:rsidP="00A33862">
      <w:pPr>
        <w:pStyle w:val="Ttulo1"/>
        <w:jc w:val="center"/>
        <w:rPr>
          <w:color w:val="auto"/>
        </w:rPr>
      </w:pPr>
      <w:bookmarkStart w:id="31" w:name="_Toc20463950"/>
      <w:r w:rsidRPr="00A33862">
        <w:rPr>
          <w:rFonts w:ascii="Arial" w:hAnsi="Arial" w:cs="Arial"/>
          <w:color w:val="auto"/>
          <w:sz w:val="32"/>
        </w:rPr>
        <w:lastRenderedPageBreak/>
        <w:t>Público meta</w:t>
      </w:r>
      <w:bookmarkEnd w:id="31"/>
    </w:p>
    <w:p w:rsidR="00397E79" w:rsidRDefault="00A33862" w:rsidP="00397E79">
      <w:pPr>
        <w:jc w:val="center"/>
      </w:pPr>
      <w:r>
        <w:rPr>
          <w:noProof/>
          <w:lang w:eastAsia="es-CR"/>
        </w:rPr>
        <w:drawing>
          <wp:inline distT="0" distB="0" distL="0" distR="0" wp14:anchorId="148B5A52" wp14:editId="4114C37F">
            <wp:extent cx="6280132" cy="8309113"/>
            <wp:effectExtent l="0" t="0" r="6985" b="0"/>
            <wp:docPr id="16"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5928" cy="8316782"/>
                    </a:xfrm>
                    <a:prstGeom prst="rect">
                      <a:avLst/>
                    </a:prstGeom>
                    <a:noFill/>
                    <a:extLst/>
                  </pic:spPr>
                </pic:pic>
              </a:graphicData>
            </a:graphic>
          </wp:inline>
        </w:drawing>
      </w:r>
    </w:p>
    <w:p w:rsidR="00397E79" w:rsidRPr="00A33862" w:rsidRDefault="00397E79" w:rsidP="00C21B38">
      <w:pPr>
        <w:pStyle w:val="Ttulo1"/>
        <w:jc w:val="center"/>
        <w:rPr>
          <w:color w:val="auto"/>
        </w:rPr>
      </w:pPr>
      <w:bookmarkStart w:id="32" w:name="_Toc20463951"/>
      <w:r w:rsidRPr="00A33862">
        <w:rPr>
          <w:rFonts w:ascii="Arial" w:hAnsi="Arial" w:cs="Arial"/>
          <w:color w:val="auto"/>
          <w:sz w:val="32"/>
        </w:rPr>
        <w:lastRenderedPageBreak/>
        <w:t>Acuerdo de aprobación</w:t>
      </w:r>
      <w:r w:rsidR="00C21B38" w:rsidRPr="00A33862">
        <w:rPr>
          <w:rFonts w:ascii="Arial" w:hAnsi="Arial" w:cs="Arial"/>
          <w:color w:val="auto"/>
          <w:sz w:val="32"/>
        </w:rPr>
        <w:t xml:space="preserve"> PAO</w:t>
      </w:r>
      <w:bookmarkEnd w:id="32"/>
    </w:p>
    <w:p w:rsidR="00397E79" w:rsidRDefault="00A33862" w:rsidP="00397E79">
      <w:pPr>
        <w:jc w:val="center"/>
      </w:pPr>
      <w:r>
        <w:rPr>
          <w:noProof/>
          <w:lang w:eastAsia="es-CR"/>
        </w:rPr>
        <w:drawing>
          <wp:inline distT="0" distB="0" distL="0" distR="0" wp14:anchorId="4AFECBE0" wp14:editId="2BE020C6">
            <wp:extent cx="5238750" cy="6343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38750" cy="6343650"/>
                    </a:xfrm>
                    <a:prstGeom prst="rect">
                      <a:avLst/>
                    </a:prstGeom>
                  </pic:spPr>
                </pic:pic>
              </a:graphicData>
            </a:graphic>
          </wp:inline>
        </w:drawing>
      </w:r>
      <w:r w:rsidR="00397E79">
        <w:br w:type="page"/>
      </w:r>
    </w:p>
    <w:p w:rsidR="00397E79" w:rsidRDefault="00A33862" w:rsidP="00397E79">
      <w:pPr>
        <w:jc w:val="center"/>
      </w:pPr>
      <w:r>
        <w:rPr>
          <w:noProof/>
          <w:lang w:eastAsia="es-CR"/>
        </w:rPr>
        <w:lastRenderedPageBreak/>
        <w:drawing>
          <wp:inline distT="0" distB="0" distL="0" distR="0" wp14:anchorId="3B42E442" wp14:editId="103B7AAA">
            <wp:extent cx="5596128" cy="4945075"/>
            <wp:effectExtent l="0" t="0" r="508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94317" cy="4943475"/>
                    </a:xfrm>
                    <a:prstGeom prst="rect">
                      <a:avLst/>
                    </a:prstGeom>
                  </pic:spPr>
                </pic:pic>
              </a:graphicData>
            </a:graphic>
          </wp:inline>
        </w:drawing>
      </w:r>
      <w:r w:rsidR="00397E79">
        <w:br w:type="page"/>
      </w:r>
    </w:p>
    <w:p w:rsidR="004C6F90" w:rsidRPr="00A33862" w:rsidRDefault="007F4063" w:rsidP="004C6F90">
      <w:pPr>
        <w:pStyle w:val="Ttulo1"/>
        <w:jc w:val="center"/>
        <w:rPr>
          <w:rFonts w:ascii="Arial" w:hAnsi="Arial" w:cs="Arial"/>
          <w:color w:val="auto"/>
          <w:sz w:val="32"/>
        </w:rPr>
      </w:pPr>
      <w:bookmarkStart w:id="33" w:name="_Toc20463952"/>
      <w:r w:rsidRPr="00A33862">
        <w:rPr>
          <w:rFonts w:ascii="Arial" w:hAnsi="Arial" w:cs="Arial"/>
          <w:color w:val="auto"/>
          <w:sz w:val="32"/>
        </w:rPr>
        <w:lastRenderedPageBreak/>
        <w:t>Vinculación PEI</w:t>
      </w:r>
      <w:bookmarkEnd w:id="33"/>
    </w:p>
    <w:p w:rsidR="00811EBC" w:rsidRPr="00811EBC" w:rsidRDefault="00A33862" w:rsidP="00464990">
      <w:pPr>
        <w:jc w:val="center"/>
        <w:rPr>
          <w:lang w:eastAsia="es-CR"/>
        </w:rPr>
      </w:pPr>
      <w:r>
        <w:rPr>
          <w:noProof/>
          <w:lang w:eastAsia="es-CR"/>
        </w:rPr>
        <w:drawing>
          <wp:inline distT="0" distB="0" distL="0" distR="0" wp14:anchorId="5B35D0D3" wp14:editId="3A990DBD">
            <wp:extent cx="6459322" cy="7681317"/>
            <wp:effectExtent l="0" t="0" r="0" b="0"/>
            <wp:docPr id="4"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0960" cy="7683265"/>
                    </a:xfrm>
                    <a:prstGeom prst="rect">
                      <a:avLst/>
                    </a:prstGeom>
                    <a:noFill/>
                    <a:extLst/>
                  </pic:spPr>
                </pic:pic>
              </a:graphicData>
            </a:graphic>
          </wp:inline>
        </w:drawing>
      </w:r>
    </w:p>
    <w:p w:rsidR="004C6F90" w:rsidRDefault="004C6F90" w:rsidP="00811EBC">
      <w:pPr>
        <w:jc w:val="center"/>
      </w:pPr>
    </w:p>
    <w:p w:rsidR="004C6F90" w:rsidRPr="00A33862" w:rsidRDefault="004C6F90" w:rsidP="004C6F90">
      <w:pPr>
        <w:pStyle w:val="Ttulo1"/>
        <w:jc w:val="center"/>
        <w:rPr>
          <w:rFonts w:ascii="Arial" w:hAnsi="Arial" w:cs="Arial"/>
          <w:color w:val="auto"/>
          <w:sz w:val="32"/>
        </w:rPr>
      </w:pPr>
      <w:bookmarkStart w:id="34" w:name="_Toc20463953"/>
      <w:r w:rsidRPr="00A33862">
        <w:rPr>
          <w:rFonts w:ascii="Arial" w:hAnsi="Arial" w:cs="Arial"/>
          <w:color w:val="auto"/>
          <w:sz w:val="32"/>
        </w:rPr>
        <w:lastRenderedPageBreak/>
        <w:t>Objetivos PAO</w:t>
      </w:r>
      <w:bookmarkEnd w:id="34"/>
    </w:p>
    <w:p w:rsidR="004C6F90" w:rsidRPr="004C6F90" w:rsidRDefault="004C6F90" w:rsidP="004C6F90"/>
    <w:p w:rsidR="004C6F90" w:rsidRDefault="00A33862" w:rsidP="004C6F90">
      <w:pPr>
        <w:jc w:val="center"/>
      </w:pPr>
      <w:r>
        <w:rPr>
          <w:noProof/>
          <w:lang w:eastAsia="es-CR"/>
        </w:rPr>
        <w:drawing>
          <wp:inline distT="0" distB="0" distL="0" distR="0" wp14:anchorId="54B6A868" wp14:editId="7E67846E">
            <wp:extent cx="5612130" cy="3739515"/>
            <wp:effectExtent l="0" t="0" r="7620" b="0"/>
            <wp:docPr id="19"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739515"/>
                    </a:xfrm>
                    <a:prstGeom prst="rect">
                      <a:avLst/>
                    </a:prstGeom>
                    <a:noFill/>
                    <a:extLst/>
                  </pic:spPr>
                </pic:pic>
              </a:graphicData>
            </a:graphic>
          </wp:inline>
        </w:drawing>
      </w:r>
    </w:p>
    <w:p w:rsidR="004C6F90" w:rsidRPr="00A33862" w:rsidRDefault="004C6F90" w:rsidP="004C6F90">
      <w:pPr>
        <w:pStyle w:val="Ttulo1"/>
        <w:jc w:val="center"/>
        <w:rPr>
          <w:rFonts w:ascii="Arial" w:hAnsi="Arial" w:cs="Arial"/>
          <w:color w:val="auto"/>
          <w:sz w:val="32"/>
        </w:rPr>
      </w:pPr>
      <w:bookmarkStart w:id="35" w:name="_Toc20463954"/>
      <w:r w:rsidRPr="00A33862">
        <w:rPr>
          <w:rFonts w:ascii="Arial" w:hAnsi="Arial" w:cs="Arial"/>
          <w:color w:val="auto"/>
          <w:sz w:val="32"/>
        </w:rPr>
        <w:t>Plan Anual Operativo</w:t>
      </w:r>
      <w:bookmarkEnd w:id="35"/>
    </w:p>
    <w:p w:rsidR="004C6F90" w:rsidRDefault="004C6F90" w:rsidP="004C6F90"/>
    <w:p w:rsidR="004C6F90" w:rsidRPr="004C6F90" w:rsidRDefault="00A33862" w:rsidP="00A33862">
      <w:pPr>
        <w:jc w:val="center"/>
      </w:pPr>
      <w:r>
        <w:rPr>
          <w:noProof/>
          <w:lang w:eastAsia="es-CR"/>
        </w:rPr>
        <w:drawing>
          <wp:inline distT="0" distB="0" distL="0" distR="0" wp14:anchorId="44AD353E" wp14:editId="43E05CF8">
            <wp:extent cx="5608014" cy="2874873"/>
            <wp:effectExtent l="0" t="0" r="0" b="1905"/>
            <wp:docPr id="20"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876983"/>
                    </a:xfrm>
                    <a:prstGeom prst="rect">
                      <a:avLst/>
                    </a:prstGeom>
                    <a:noFill/>
                    <a:extLst/>
                  </pic:spPr>
                </pic:pic>
              </a:graphicData>
            </a:graphic>
          </wp:inline>
        </w:drawing>
      </w:r>
    </w:p>
    <w:p w:rsidR="004C6F90" w:rsidRPr="004C6F90" w:rsidRDefault="004C6F90" w:rsidP="004C6F90"/>
    <w:p w:rsidR="004C6F90" w:rsidRPr="004C6F90" w:rsidRDefault="004C6F90" w:rsidP="004C6F90"/>
    <w:p w:rsidR="00367397" w:rsidRDefault="00367397" w:rsidP="004C6F90">
      <w:pPr>
        <w:pStyle w:val="Ttulo1"/>
        <w:jc w:val="center"/>
        <w:rPr>
          <w:rFonts w:ascii="Arial" w:hAnsi="Arial" w:cs="Arial"/>
          <w:color w:val="auto"/>
          <w:sz w:val="32"/>
        </w:rPr>
        <w:sectPr w:rsidR="00367397" w:rsidSect="00397E79">
          <w:pgSz w:w="12240" w:h="15840"/>
          <w:pgMar w:top="720" w:right="720" w:bottom="720" w:left="720" w:header="709" w:footer="709" w:gutter="0"/>
          <w:pgBorders w:offsetFrom="page">
            <w:top w:val="single" w:sz="2" w:space="24" w:color="4F81BD" w:themeColor="accent1"/>
            <w:left w:val="single" w:sz="2" w:space="24" w:color="4F81BD" w:themeColor="accent1"/>
            <w:bottom w:val="single" w:sz="2" w:space="24" w:color="4F81BD" w:themeColor="accent1"/>
            <w:right w:val="single" w:sz="2" w:space="24" w:color="4F81BD" w:themeColor="accent1"/>
          </w:pgBorders>
          <w:cols w:space="708"/>
          <w:docGrid w:linePitch="360"/>
        </w:sectPr>
      </w:pPr>
    </w:p>
    <w:p w:rsidR="004C6F90" w:rsidRDefault="004C6F90" w:rsidP="00367397">
      <w:pPr>
        <w:pStyle w:val="Ttulo1"/>
        <w:jc w:val="center"/>
        <w:rPr>
          <w:rFonts w:ascii="Arial" w:hAnsi="Arial" w:cs="Arial"/>
          <w:color w:val="auto"/>
          <w:sz w:val="32"/>
        </w:rPr>
      </w:pPr>
      <w:bookmarkStart w:id="36" w:name="_Toc20463955"/>
      <w:r>
        <w:rPr>
          <w:rFonts w:ascii="Arial" w:hAnsi="Arial" w:cs="Arial"/>
          <w:color w:val="auto"/>
          <w:sz w:val="32"/>
        </w:rPr>
        <w:lastRenderedPageBreak/>
        <w:t>Estructura Programática</w:t>
      </w:r>
      <w:r w:rsidR="00455F73">
        <w:rPr>
          <w:rFonts w:ascii="Arial" w:hAnsi="Arial" w:cs="Arial"/>
          <w:color w:val="auto"/>
          <w:sz w:val="32"/>
        </w:rPr>
        <w:t xml:space="preserve"> 2020</w:t>
      </w:r>
      <w:bookmarkEnd w:id="36"/>
    </w:p>
    <w:p w:rsidR="00397E79" w:rsidRDefault="00397E79" w:rsidP="00367397">
      <w:pPr>
        <w:jc w:val="center"/>
      </w:pPr>
    </w:p>
    <w:tbl>
      <w:tblPr>
        <w:tblW w:w="11968" w:type="dxa"/>
        <w:jc w:val="center"/>
        <w:tblInd w:w="55" w:type="dxa"/>
        <w:tblCellMar>
          <w:left w:w="70" w:type="dxa"/>
          <w:right w:w="70" w:type="dxa"/>
        </w:tblCellMar>
        <w:tblLook w:val="04A0" w:firstRow="1" w:lastRow="0" w:firstColumn="1" w:lastColumn="0" w:noHBand="0" w:noVBand="1"/>
      </w:tblPr>
      <w:tblGrid>
        <w:gridCol w:w="2815"/>
        <w:gridCol w:w="3269"/>
        <w:gridCol w:w="1722"/>
        <w:gridCol w:w="920"/>
        <w:gridCol w:w="1131"/>
        <w:gridCol w:w="2111"/>
      </w:tblGrid>
      <w:tr w:rsidR="004162E7" w:rsidRPr="004162E7" w:rsidTr="004162E7">
        <w:trPr>
          <w:trHeight w:val="345"/>
          <w:tblHeader/>
          <w:jc w:val="center"/>
        </w:trPr>
        <w:tc>
          <w:tcPr>
            <w:tcW w:w="2815" w:type="dxa"/>
            <w:tcBorders>
              <w:top w:val="nil"/>
              <w:left w:val="single" w:sz="4" w:space="0" w:color="4F81BD"/>
              <w:bottom w:val="single" w:sz="4" w:space="0" w:color="4F81BD"/>
              <w:right w:val="single" w:sz="4" w:space="0" w:color="4F81BD"/>
            </w:tcBorders>
            <w:shd w:val="clear" w:color="000000" w:fill="1F497D"/>
            <w:noWrap/>
            <w:vAlign w:val="bottom"/>
            <w:hideMark/>
          </w:tcPr>
          <w:p w:rsidR="004162E7" w:rsidRPr="004162E7" w:rsidRDefault="004162E7" w:rsidP="004162E7">
            <w:pPr>
              <w:spacing w:after="0" w:line="240" w:lineRule="auto"/>
              <w:jc w:val="center"/>
              <w:rPr>
                <w:rFonts w:ascii="Calibri" w:eastAsia="Times New Roman" w:hAnsi="Calibri" w:cs="Times New Roman"/>
                <w:b/>
                <w:bCs/>
                <w:color w:val="FFFFFF"/>
                <w:lang w:eastAsia="es-CR"/>
              </w:rPr>
            </w:pPr>
            <w:r w:rsidRPr="004162E7">
              <w:rPr>
                <w:rFonts w:ascii="Calibri" w:eastAsia="Times New Roman" w:hAnsi="Calibri" w:cs="Times New Roman"/>
                <w:b/>
                <w:bCs/>
                <w:color w:val="FFFFFF"/>
                <w:lang w:eastAsia="es-CR"/>
              </w:rPr>
              <w:t>Programa</w:t>
            </w:r>
          </w:p>
        </w:tc>
        <w:tc>
          <w:tcPr>
            <w:tcW w:w="3269" w:type="dxa"/>
            <w:tcBorders>
              <w:top w:val="nil"/>
              <w:left w:val="nil"/>
              <w:bottom w:val="single" w:sz="4" w:space="0" w:color="4F81BD"/>
              <w:right w:val="single" w:sz="4" w:space="0" w:color="4F81BD"/>
            </w:tcBorders>
            <w:shd w:val="clear" w:color="000000" w:fill="1F497D"/>
            <w:noWrap/>
            <w:vAlign w:val="bottom"/>
            <w:hideMark/>
          </w:tcPr>
          <w:p w:rsidR="004162E7" w:rsidRPr="004162E7" w:rsidRDefault="004162E7" w:rsidP="004162E7">
            <w:pPr>
              <w:spacing w:after="0" w:line="240" w:lineRule="auto"/>
              <w:jc w:val="center"/>
              <w:rPr>
                <w:rFonts w:ascii="Calibri" w:eastAsia="Times New Roman" w:hAnsi="Calibri" w:cs="Times New Roman"/>
                <w:b/>
                <w:bCs/>
                <w:color w:val="FFFFFF"/>
                <w:lang w:eastAsia="es-CR"/>
              </w:rPr>
            </w:pPr>
            <w:r w:rsidRPr="004162E7">
              <w:rPr>
                <w:rFonts w:ascii="Calibri" w:eastAsia="Times New Roman" w:hAnsi="Calibri" w:cs="Times New Roman"/>
                <w:b/>
                <w:bCs/>
                <w:color w:val="FFFFFF"/>
                <w:lang w:eastAsia="es-CR"/>
              </w:rPr>
              <w:t>Dependencia</w:t>
            </w:r>
          </w:p>
        </w:tc>
        <w:tc>
          <w:tcPr>
            <w:tcW w:w="1722" w:type="dxa"/>
            <w:tcBorders>
              <w:top w:val="nil"/>
              <w:left w:val="nil"/>
              <w:bottom w:val="single" w:sz="4" w:space="0" w:color="4F81BD"/>
              <w:right w:val="single" w:sz="4" w:space="0" w:color="4F81BD"/>
            </w:tcBorders>
            <w:shd w:val="clear" w:color="000000" w:fill="1F497D"/>
            <w:noWrap/>
            <w:vAlign w:val="center"/>
            <w:hideMark/>
          </w:tcPr>
          <w:p w:rsidR="004162E7" w:rsidRPr="004162E7" w:rsidRDefault="004162E7" w:rsidP="004162E7">
            <w:pPr>
              <w:spacing w:after="0" w:line="240" w:lineRule="auto"/>
              <w:jc w:val="center"/>
              <w:rPr>
                <w:rFonts w:ascii="Calibri" w:eastAsia="Times New Roman" w:hAnsi="Calibri" w:cs="Times New Roman"/>
                <w:b/>
                <w:bCs/>
                <w:color w:val="FFFFFF"/>
                <w:lang w:eastAsia="es-CR"/>
              </w:rPr>
            </w:pPr>
            <w:r w:rsidRPr="004162E7">
              <w:rPr>
                <w:rFonts w:ascii="Calibri" w:eastAsia="Times New Roman" w:hAnsi="Calibri" w:cs="Times New Roman"/>
                <w:b/>
                <w:bCs/>
                <w:color w:val="FFFFFF"/>
                <w:lang w:eastAsia="es-CR"/>
              </w:rPr>
              <w:t>Objetivo</w:t>
            </w:r>
          </w:p>
        </w:tc>
        <w:tc>
          <w:tcPr>
            <w:tcW w:w="920" w:type="dxa"/>
            <w:tcBorders>
              <w:top w:val="nil"/>
              <w:left w:val="nil"/>
              <w:bottom w:val="single" w:sz="4" w:space="0" w:color="4F81BD"/>
              <w:right w:val="single" w:sz="4" w:space="0" w:color="4F81BD"/>
            </w:tcBorders>
            <w:shd w:val="clear" w:color="000000" w:fill="1F497D"/>
            <w:noWrap/>
            <w:vAlign w:val="center"/>
            <w:hideMark/>
          </w:tcPr>
          <w:p w:rsidR="004162E7" w:rsidRPr="004162E7" w:rsidRDefault="004162E7" w:rsidP="004162E7">
            <w:pPr>
              <w:spacing w:after="0" w:line="240" w:lineRule="auto"/>
              <w:jc w:val="center"/>
              <w:rPr>
                <w:rFonts w:ascii="Calibri" w:eastAsia="Times New Roman" w:hAnsi="Calibri" w:cs="Times New Roman"/>
                <w:b/>
                <w:bCs/>
                <w:color w:val="FFFFFF"/>
                <w:lang w:eastAsia="es-CR"/>
              </w:rPr>
            </w:pPr>
            <w:r w:rsidRPr="004162E7">
              <w:rPr>
                <w:rFonts w:ascii="Calibri" w:eastAsia="Times New Roman" w:hAnsi="Calibri" w:cs="Times New Roman"/>
                <w:b/>
                <w:bCs/>
                <w:color w:val="FFFFFF"/>
                <w:lang w:eastAsia="es-CR"/>
              </w:rPr>
              <w:t>Meta</w:t>
            </w:r>
          </w:p>
        </w:tc>
        <w:tc>
          <w:tcPr>
            <w:tcW w:w="1131" w:type="dxa"/>
            <w:tcBorders>
              <w:top w:val="nil"/>
              <w:left w:val="nil"/>
              <w:bottom w:val="single" w:sz="4" w:space="0" w:color="4F81BD"/>
              <w:right w:val="single" w:sz="4" w:space="0" w:color="4F81BD"/>
            </w:tcBorders>
            <w:shd w:val="clear" w:color="000000" w:fill="1F497D"/>
            <w:noWrap/>
            <w:vAlign w:val="center"/>
            <w:hideMark/>
          </w:tcPr>
          <w:p w:rsidR="004162E7" w:rsidRPr="004162E7" w:rsidRDefault="004162E7" w:rsidP="004162E7">
            <w:pPr>
              <w:spacing w:after="0" w:line="240" w:lineRule="auto"/>
              <w:jc w:val="center"/>
              <w:rPr>
                <w:rFonts w:ascii="Calibri" w:eastAsia="Times New Roman" w:hAnsi="Calibri" w:cs="Times New Roman"/>
                <w:b/>
                <w:bCs/>
                <w:color w:val="FFFFFF"/>
                <w:lang w:eastAsia="es-CR"/>
              </w:rPr>
            </w:pPr>
            <w:r w:rsidRPr="004162E7">
              <w:rPr>
                <w:rFonts w:ascii="Calibri" w:eastAsia="Times New Roman" w:hAnsi="Calibri" w:cs="Times New Roman"/>
                <w:b/>
                <w:bCs/>
                <w:color w:val="FFFFFF"/>
                <w:lang w:eastAsia="es-CR"/>
              </w:rPr>
              <w:t>Acción</w:t>
            </w:r>
          </w:p>
        </w:tc>
        <w:tc>
          <w:tcPr>
            <w:tcW w:w="2111" w:type="dxa"/>
            <w:tcBorders>
              <w:top w:val="nil"/>
              <w:left w:val="nil"/>
              <w:bottom w:val="single" w:sz="4" w:space="0" w:color="4F81BD"/>
              <w:right w:val="single" w:sz="4" w:space="0" w:color="4F81BD"/>
            </w:tcBorders>
            <w:shd w:val="clear" w:color="000000" w:fill="1F497D"/>
            <w:noWrap/>
            <w:vAlign w:val="bottom"/>
            <w:hideMark/>
          </w:tcPr>
          <w:p w:rsidR="004162E7" w:rsidRPr="004162E7" w:rsidRDefault="004162E7" w:rsidP="004162E7">
            <w:pPr>
              <w:spacing w:after="0" w:line="240" w:lineRule="auto"/>
              <w:jc w:val="center"/>
              <w:rPr>
                <w:rFonts w:ascii="Calibri" w:eastAsia="Times New Roman" w:hAnsi="Calibri" w:cs="Times New Roman"/>
                <w:b/>
                <w:bCs/>
                <w:color w:val="FFFFFF"/>
                <w:lang w:eastAsia="es-CR"/>
              </w:rPr>
            </w:pPr>
            <w:r w:rsidRPr="004162E7">
              <w:rPr>
                <w:rFonts w:ascii="Calibri" w:eastAsia="Times New Roman" w:hAnsi="Calibri" w:cs="Times New Roman"/>
                <w:b/>
                <w:bCs/>
                <w:color w:val="FFFFFF"/>
                <w:lang w:eastAsia="es-CR"/>
              </w:rPr>
              <w:t>Suma de Monto</w:t>
            </w:r>
          </w:p>
        </w:tc>
      </w:tr>
      <w:tr w:rsidR="004162E7" w:rsidRPr="004162E7" w:rsidTr="004162E7">
        <w:trPr>
          <w:trHeight w:val="345"/>
          <w:jc w:val="center"/>
        </w:trPr>
        <w:tc>
          <w:tcPr>
            <w:tcW w:w="2815"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01. Dirección General</w:t>
            </w:r>
          </w:p>
        </w:tc>
        <w:tc>
          <w:tcPr>
            <w:tcW w:w="3269"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Asesoría Jurídica</w:t>
            </w:r>
          </w:p>
        </w:tc>
        <w:tc>
          <w:tcPr>
            <w:tcW w:w="1722"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 Prevención</w:t>
            </w: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1.1.4.1.</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1.1.4.1.2.</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499,930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Comunicación Estratégica</w:t>
            </w:r>
          </w:p>
        </w:tc>
        <w:tc>
          <w:tcPr>
            <w:tcW w:w="1722"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1. Prevención </w:t>
            </w: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1.1.6.1.</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1.1.6.1.1.</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27,450,000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1.1.6.1.2.</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88,000,000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2. Protección </w:t>
            </w: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1.2.6.1.</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1.2.6.1.1.</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51,160,000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1.2.6.1.2.</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63,655,000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1.2.6.1.3.</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38,450,000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1.2.6.2.</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1.2.6.2.1.</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41,000,000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1.2.6.2.3.</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15,200,000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Dirección General </w:t>
            </w:r>
          </w:p>
        </w:tc>
        <w:tc>
          <w:tcPr>
            <w:tcW w:w="1722"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 Prevención</w:t>
            </w: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1.1.1.1.</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1.1.1.1.1.</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34,500,000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Gestión de Calidad</w:t>
            </w:r>
          </w:p>
        </w:tc>
        <w:tc>
          <w:tcPr>
            <w:tcW w:w="1722"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 Prevención</w:t>
            </w: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1.1.5.2. </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1.1.5.2.3.</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15,000,000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Mercadeo</w:t>
            </w:r>
          </w:p>
        </w:tc>
        <w:tc>
          <w:tcPr>
            <w:tcW w:w="1722"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 Prevención</w:t>
            </w: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1.1.7.1.</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1.1.7.1.1.</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1.1.7.1.2.</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1.1.7.1.3.</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7,000,000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1.1.7.2.3.</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500,000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1.1.7.2.7.</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500,000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Secretaría de Actas</w:t>
            </w:r>
          </w:p>
        </w:tc>
        <w:tc>
          <w:tcPr>
            <w:tcW w:w="1722"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 Prevención</w:t>
            </w: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1.1.2.3.</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1.1.2.3.2.</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2,880,000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1.1.2.4.</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1.1.2.4.1.</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800,000 </w:t>
            </w:r>
          </w:p>
        </w:tc>
      </w:tr>
      <w:tr w:rsidR="004162E7" w:rsidRPr="004162E7" w:rsidTr="004162E7">
        <w:trPr>
          <w:trHeight w:val="345"/>
          <w:jc w:val="center"/>
        </w:trPr>
        <w:tc>
          <w:tcPr>
            <w:tcW w:w="2815"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02. Dirección Administrativa </w:t>
            </w:r>
          </w:p>
        </w:tc>
        <w:tc>
          <w:tcPr>
            <w:tcW w:w="3269"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Contabilidad</w:t>
            </w:r>
          </w:p>
        </w:tc>
        <w:tc>
          <w:tcPr>
            <w:tcW w:w="1722"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 Prevención</w:t>
            </w: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2.1.2.10.</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2.1.2.10.1.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7,165,506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2.1.2.11.</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2.1.2.11.1. </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17,344,944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Gestión de Recursos Económicos</w:t>
            </w:r>
          </w:p>
        </w:tc>
        <w:tc>
          <w:tcPr>
            <w:tcW w:w="1722"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 Prevención</w:t>
            </w: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2.1.2.1.</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2.1.2.1.4.</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57,852,618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2.1.2.3.</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2.1.2.3.2.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5,000,000,000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Mantenimiento Vehicular</w:t>
            </w:r>
          </w:p>
        </w:tc>
        <w:tc>
          <w:tcPr>
            <w:tcW w:w="1722"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 Protección</w:t>
            </w: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2.2.4.2. </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2.2.4.2.1. </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245,860,210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2.2.4.1.</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2.2.4.1.1.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1,053,754,000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Proveeduría</w:t>
            </w:r>
          </w:p>
        </w:tc>
        <w:tc>
          <w:tcPr>
            <w:tcW w:w="1722"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 Protección</w:t>
            </w: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2.2.3.1.</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2.2.3.1.3.</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660,000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2.2.3.1.5.</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19,219,531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Servicios Generales</w:t>
            </w:r>
          </w:p>
        </w:tc>
        <w:tc>
          <w:tcPr>
            <w:tcW w:w="1722"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 Prevención</w:t>
            </w: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2.1.4.1.</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2.1.4.1.1.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1,091,130,360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2.1.4.1.2.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348,501,320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2.1.4.10.</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2.1.4.10.1.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14,996,200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2.1.4.10.1.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10,000,802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2.1.4.10.2.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584,800,000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2.1.4.11.</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2.1.4.11.2.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148,243,739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2.1.4.11.3</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12,000,000.00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2.1.4.11.3.</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7,844,641,045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2.1.4.11.3. </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93,713,796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2.1.4.11. </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2.1.4.11.2.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52,087,656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2.1.4.11.3.</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112,413,931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2.1.4.11.3. </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175,600,000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2.1.4.2.</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2.1.4.2.1.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13,654,371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2.1.4.2.2.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96,096,600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2.1.4.3.</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2.1.4.3.1.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829,930,439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2.1.4.4.</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2.1.4.4.2.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156,562,986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2.1.4.7.</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2.1.4.7.1.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1,440,000,000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2.1.4.7.2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316,136,070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2.1.4.7.2.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1,100,000,000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2.1.4.8.</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2.1.4.8.1.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47,700,000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2.1.4.9.</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2.1.4.9.1.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486,179,969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2.1.4.9.2.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1,081,600,981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2.1.4.6.</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2.1.4.6.3.</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14,000,000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2. Protección </w:t>
            </w: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2.1.4.6.</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2.1.4.6.3.</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59,219,015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Talento Humano</w:t>
            </w:r>
          </w:p>
        </w:tc>
        <w:tc>
          <w:tcPr>
            <w:tcW w:w="1722"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 Prevención</w:t>
            </w: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2.1.5.1.</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2.1.5.1.1.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40,074,346.40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2.1.5.1.2.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10,000,000.00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2.1.5.11.</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2.1.5.11.2.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146,050.00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2.1.5.11.2. </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7,750,000.00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2.1.5.11.3.</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757,270.20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2.1.5.13.</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2.1.5.13.1.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18,993,150.00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2.1.5.14.</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2.1.5.14.1. </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1,700,000,000.00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2.1.5.15.</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2.1.5.15.1. </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1,000,000.00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2.1.5.2.</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2.1.5.4.1.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2,000,000.00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2.1.5.3.</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2.1.5.3.1.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3,253,673.00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2.1.5.3.4.</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2,580,000.00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2.1.5.4.</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2.1.5.4.1.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376,355.46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2.1.5.4.2.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87,981.60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2.1.5.5.</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2.1.5.5.1.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17,574,300,718.46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2.1.5.5.2.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674,393,067.21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2.1.5.6.</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2.1.5.6.1.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4,462,303,326.77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2.1.5.6.  </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2.1.5.6.5.</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802,880,079.72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2.1.5.7.</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2.1.5.7.1.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1,123,504,932.13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2.1.5.7.2.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300,587,127.09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2.1.5.7.4.</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346,889,477.78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Tesorería</w:t>
            </w:r>
          </w:p>
        </w:tc>
        <w:tc>
          <w:tcPr>
            <w:tcW w:w="1722"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 Prevención</w:t>
            </w: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2.1.2.5.</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2.1.2.5.1.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9,931,893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2.1.2.5.2.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168,000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2.1.2.5.</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2.1.2.5.2.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900,107 </w:t>
            </w:r>
          </w:p>
        </w:tc>
      </w:tr>
      <w:tr w:rsidR="004162E7" w:rsidRPr="004162E7" w:rsidTr="004162E7">
        <w:trPr>
          <w:trHeight w:val="345"/>
          <w:jc w:val="center"/>
        </w:trPr>
        <w:tc>
          <w:tcPr>
            <w:tcW w:w="2815"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03. Dirección Operativa</w:t>
            </w:r>
          </w:p>
        </w:tc>
        <w:tc>
          <w:tcPr>
            <w:tcW w:w="3269"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Academia</w:t>
            </w:r>
          </w:p>
        </w:tc>
        <w:tc>
          <w:tcPr>
            <w:tcW w:w="1722"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 Prevención</w:t>
            </w: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3.1.4.1.</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3.1.4.1.1.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13,000,000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3.1.4.1.1. </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67,740,000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3.1.4.1.3.</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48,000,000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3.1.4.1.4.</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50,850,000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3.1.4.4.</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3.1.4.4.3.</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3.1.4.5.</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3.1.4.4.3.</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3.1.4.5.1.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80,525,490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3.1.4.5.2.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10,400,000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3.1.4.6.</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3.1.4.4.3.</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3.1.4.7.</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3.1.4.4.3.</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3.1.4.7.1.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25,865,000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3.1.4.7.3.</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82,000,000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3.1.4.7.3. </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26,880,000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3.2.4.6.</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3.2.4.6.1.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9,780,265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3.2.4.6.2.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2,400,000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3.2.4.6.3.</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1,287,374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3.2.4.8.</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3.2.4.8.1.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32,500,000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3.2.4.8.1. </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49,118,500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3.2.4.8.2.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7,500,000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3.2.4.8.2. </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16,550,000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3.2.4.8.3. </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235,000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3.2.4.8.4.</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13,200,000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3.2.4.8.5.</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20,275,480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3.2.4.8.6.</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525,000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3.2.4.8.7. </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3,630,000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Ingeniería de Bomberos</w:t>
            </w:r>
          </w:p>
        </w:tc>
        <w:tc>
          <w:tcPr>
            <w:tcW w:w="1722"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 Prevención</w:t>
            </w: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3.1.6.1.</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3.1.6.1.1. </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660,000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3.1.6.1.3.</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6,873,000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3.1.6.1.4. </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86,276,000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3.1.6.2.</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3.1.6.2.1.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2,236,000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3.1.6.2.5.</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7,572,000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3.1.6.3.</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3.1.6.3.3.</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4,356,000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Tecnologías de Información</w:t>
            </w:r>
          </w:p>
        </w:tc>
        <w:tc>
          <w:tcPr>
            <w:tcW w:w="1722"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1. Prevención</w:t>
            </w: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3.1.3.1.</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3.1.3.1.1.</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545,558,615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3.1.3.2.</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3.1.3.2.2.</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51,013,774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3.1.3.2.3.</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1,021,513,537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2. Protección</w:t>
            </w: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3.2.3.1.</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3.2.3.1.3.</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193,237,177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3.2.3.2.</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3.2.3.2.3.</w:t>
            </w:r>
          </w:p>
        </w:tc>
        <w:tc>
          <w:tcPr>
            <w:tcW w:w="2111" w:type="dxa"/>
            <w:tcBorders>
              <w:top w:val="nil"/>
              <w:left w:val="nil"/>
              <w:bottom w:val="single" w:sz="4" w:space="0" w:color="4F81BD"/>
              <w:right w:val="single" w:sz="4" w:space="0" w:color="4F81BD"/>
            </w:tcBorders>
            <w:shd w:val="clear" w:color="auto" w:fill="auto"/>
            <w:noWrap/>
            <w:vAlign w:val="bottom"/>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423,276,842 </w:t>
            </w:r>
          </w:p>
        </w:tc>
      </w:tr>
      <w:tr w:rsidR="004162E7" w:rsidRPr="004162E7" w:rsidTr="004162E7">
        <w:trPr>
          <w:trHeight w:val="345"/>
          <w:jc w:val="center"/>
        </w:trPr>
        <w:tc>
          <w:tcPr>
            <w:tcW w:w="2815"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04. Auditoría</w:t>
            </w:r>
          </w:p>
        </w:tc>
        <w:tc>
          <w:tcPr>
            <w:tcW w:w="3269"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Auditoría</w:t>
            </w:r>
          </w:p>
        </w:tc>
        <w:tc>
          <w:tcPr>
            <w:tcW w:w="1722"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Auditoría Interna</w:t>
            </w: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4.1.1.4.</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4.1.1.4.1.</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7,200,000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4.1.1.1.</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4.1.1.1.3.</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1,907,674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4.1.1.2.</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4.1.1.2.9.</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404,086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4.1.1.3.</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4.1.1.3.3.</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5,150,681 </w:t>
            </w:r>
          </w:p>
        </w:tc>
      </w:tr>
      <w:tr w:rsidR="004162E7" w:rsidRPr="004162E7" w:rsidTr="004162E7">
        <w:trPr>
          <w:trHeight w:val="345"/>
          <w:jc w:val="center"/>
        </w:trPr>
        <w:tc>
          <w:tcPr>
            <w:tcW w:w="2815"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3269"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1722" w:type="dxa"/>
            <w:vMerge/>
            <w:tcBorders>
              <w:top w:val="nil"/>
              <w:left w:val="single" w:sz="4" w:space="0" w:color="4F81BD"/>
              <w:bottom w:val="single" w:sz="4" w:space="0" w:color="4F81BD"/>
              <w:right w:val="single" w:sz="4" w:space="0" w:color="4F81BD"/>
            </w:tcBorders>
            <w:vAlign w:val="center"/>
            <w:hideMark/>
          </w:tcPr>
          <w:p w:rsidR="004162E7" w:rsidRPr="004162E7" w:rsidRDefault="004162E7" w:rsidP="004162E7">
            <w:pPr>
              <w:spacing w:after="0" w:line="240" w:lineRule="auto"/>
              <w:rPr>
                <w:rFonts w:ascii="Calibri" w:eastAsia="Times New Roman" w:hAnsi="Calibri" w:cs="Times New Roman"/>
                <w:color w:val="000000"/>
                <w:lang w:eastAsia="es-CR"/>
              </w:rPr>
            </w:pPr>
          </w:p>
        </w:tc>
        <w:tc>
          <w:tcPr>
            <w:tcW w:w="920"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4.1.1.4.</w:t>
            </w:r>
          </w:p>
        </w:tc>
        <w:tc>
          <w:tcPr>
            <w:tcW w:w="113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center"/>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4.1.1.4.2.</w:t>
            </w:r>
          </w:p>
        </w:tc>
        <w:tc>
          <w:tcPr>
            <w:tcW w:w="2111" w:type="dxa"/>
            <w:tcBorders>
              <w:top w:val="nil"/>
              <w:left w:val="nil"/>
              <w:bottom w:val="single" w:sz="4" w:space="0" w:color="4F81BD"/>
              <w:right w:val="single" w:sz="4" w:space="0" w:color="4F81BD"/>
            </w:tcBorders>
            <w:shd w:val="clear" w:color="auto" w:fill="auto"/>
            <w:noWrap/>
            <w:vAlign w:val="center"/>
            <w:hideMark/>
          </w:tcPr>
          <w:p w:rsidR="004162E7" w:rsidRPr="004162E7" w:rsidRDefault="004162E7" w:rsidP="004162E7">
            <w:pPr>
              <w:spacing w:after="0" w:line="240" w:lineRule="auto"/>
              <w:jc w:val="right"/>
              <w:rPr>
                <w:rFonts w:ascii="Calibri" w:eastAsia="Times New Roman" w:hAnsi="Calibri" w:cs="Times New Roman"/>
                <w:color w:val="000000"/>
                <w:lang w:eastAsia="es-CR"/>
              </w:rPr>
            </w:pPr>
            <w:r w:rsidRPr="004162E7">
              <w:rPr>
                <w:rFonts w:ascii="Calibri" w:eastAsia="Times New Roman" w:hAnsi="Calibri" w:cs="Times New Roman"/>
                <w:color w:val="000000"/>
                <w:lang w:eastAsia="es-CR"/>
              </w:rPr>
              <w:t xml:space="preserve">                    1,337,559 </w:t>
            </w:r>
          </w:p>
        </w:tc>
      </w:tr>
      <w:tr w:rsidR="004162E7" w:rsidRPr="004162E7" w:rsidTr="00105402">
        <w:trPr>
          <w:trHeight w:val="345"/>
          <w:jc w:val="center"/>
        </w:trPr>
        <w:tc>
          <w:tcPr>
            <w:tcW w:w="2815" w:type="dxa"/>
            <w:tcBorders>
              <w:top w:val="nil"/>
              <w:left w:val="single" w:sz="4" w:space="0" w:color="1F497D"/>
              <w:bottom w:val="single" w:sz="4" w:space="0" w:color="1F497D"/>
              <w:right w:val="nil"/>
            </w:tcBorders>
            <w:shd w:val="clear" w:color="000000" w:fill="1F497D"/>
            <w:noWrap/>
            <w:vAlign w:val="center"/>
            <w:hideMark/>
          </w:tcPr>
          <w:p w:rsidR="004162E7" w:rsidRPr="004162E7" w:rsidRDefault="004162E7" w:rsidP="00105402">
            <w:pPr>
              <w:spacing w:after="0" w:line="240" w:lineRule="auto"/>
              <w:rPr>
                <w:rFonts w:ascii="Calibri" w:eastAsia="Times New Roman" w:hAnsi="Calibri" w:cs="Times New Roman"/>
                <w:b/>
                <w:bCs/>
                <w:color w:val="FFFFFF"/>
                <w:lang w:eastAsia="es-CR"/>
              </w:rPr>
            </w:pPr>
            <w:r w:rsidRPr="004162E7">
              <w:rPr>
                <w:rFonts w:ascii="Calibri" w:eastAsia="Times New Roman" w:hAnsi="Calibri" w:cs="Times New Roman"/>
                <w:b/>
                <w:bCs/>
                <w:color w:val="FFFFFF"/>
                <w:lang w:eastAsia="es-CR"/>
              </w:rPr>
              <w:t>Total general</w:t>
            </w:r>
          </w:p>
        </w:tc>
        <w:tc>
          <w:tcPr>
            <w:tcW w:w="3269" w:type="dxa"/>
            <w:tcBorders>
              <w:top w:val="nil"/>
              <w:left w:val="nil"/>
              <w:bottom w:val="single" w:sz="4" w:space="0" w:color="1F497D"/>
              <w:right w:val="nil"/>
            </w:tcBorders>
            <w:shd w:val="clear" w:color="000000" w:fill="1F497D"/>
            <w:noWrap/>
            <w:vAlign w:val="bottom"/>
            <w:hideMark/>
          </w:tcPr>
          <w:p w:rsidR="004162E7" w:rsidRPr="004162E7" w:rsidRDefault="004162E7" w:rsidP="004162E7">
            <w:pPr>
              <w:spacing w:after="0" w:line="240" w:lineRule="auto"/>
              <w:rPr>
                <w:rFonts w:ascii="Calibri" w:eastAsia="Times New Roman" w:hAnsi="Calibri" w:cs="Times New Roman"/>
                <w:b/>
                <w:bCs/>
                <w:color w:val="FFFFFF"/>
                <w:lang w:eastAsia="es-CR"/>
              </w:rPr>
            </w:pPr>
            <w:r w:rsidRPr="004162E7">
              <w:rPr>
                <w:rFonts w:ascii="Calibri" w:eastAsia="Times New Roman" w:hAnsi="Calibri" w:cs="Times New Roman"/>
                <w:b/>
                <w:bCs/>
                <w:color w:val="FFFFFF"/>
                <w:lang w:eastAsia="es-CR"/>
              </w:rPr>
              <w:t> </w:t>
            </w:r>
          </w:p>
        </w:tc>
        <w:tc>
          <w:tcPr>
            <w:tcW w:w="1722" w:type="dxa"/>
            <w:tcBorders>
              <w:top w:val="nil"/>
              <w:left w:val="nil"/>
              <w:bottom w:val="single" w:sz="4" w:space="0" w:color="1F497D"/>
              <w:right w:val="nil"/>
            </w:tcBorders>
            <w:shd w:val="clear" w:color="000000" w:fill="1F497D"/>
            <w:noWrap/>
            <w:vAlign w:val="center"/>
            <w:hideMark/>
          </w:tcPr>
          <w:p w:rsidR="004162E7" w:rsidRPr="004162E7" w:rsidRDefault="004162E7" w:rsidP="004162E7">
            <w:pPr>
              <w:spacing w:after="0" w:line="240" w:lineRule="auto"/>
              <w:jc w:val="center"/>
              <w:rPr>
                <w:rFonts w:ascii="Calibri" w:eastAsia="Times New Roman" w:hAnsi="Calibri" w:cs="Times New Roman"/>
                <w:b/>
                <w:bCs/>
                <w:color w:val="FFFFFF"/>
                <w:lang w:eastAsia="es-CR"/>
              </w:rPr>
            </w:pPr>
            <w:r w:rsidRPr="004162E7">
              <w:rPr>
                <w:rFonts w:ascii="Calibri" w:eastAsia="Times New Roman" w:hAnsi="Calibri" w:cs="Times New Roman"/>
                <w:b/>
                <w:bCs/>
                <w:color w:val="FFFFFF"/>
                <w:lang w:eastAsia="es-CR"/>
              </w:rPr>
              <w:t> </w:t>
            </w:r>
          </w:p>
        </w:tc>
        <w:tc>
          <w:tcPr>
            <w:tcW w:w="920" w:type="dxa"/>
            <w:tcBorders>
              <w:top w:val="nil"/>
              <w:left w:val="nil"/>
              <w:bottom w:val="single" w:sz="4" w:space="0" w:color="1F497D"/>
              <w:right w:val="nil"/>
            </w:tcBorders>
            <w:shd w:val="clear" w:color="000000" w:fill="1F497D"/>
            <w:noWrap/>
            <w:vAlign w:val="center"/>
            <w:hideMark/>
          </w:tcPr>
          <w:p w:rsidR="004162E7" w:rsidRPr="004162E7" w:rsidRDefault="004162E7" w:rsidP="004162E7">
            <w:pPr>
              <w:spacing w:after="0" w:line="240" w:lineRule="auto"/>
              <w:jc w:val="center"/>
              <w:rPr>
                <w:rFonts w:ascii="Calibri" w:eastAsia="Times New Roman" w:hAnsi="Calibri" w:cs="Times New Roman"/>
                <w:b/>
                <w:bCs/>
                <w:color w:val="FFFFFF"/>
                <w:lang w:eastAsia="es-CR"/>
              </w:rPr>
            </w:pPr>
            <w:r w:rsidRPr="004162E7">
              <w:rPr>
                <w:rFonts w:ascii="Calibri" w:eastAsia="Times New Roman" w:hAnsi="Calibri" w:cs="Times New Roman"/>
                <w:b/>
                <w:bCs/>
                <w:color w:val="FFFFFF"/>
                <w:lang w:eastAsia="es-CR"/>
              </w:rPr>
              <w:t> </w:t>
            </w:r>
          </w:p>
        </w:tc>
        <w:tc>
          <w:tcPr>
            <w:tcW w:w="1131" w:type="dxa"/>
            <w:tcBorders>
              <w:top w:val="nil"/>
              <w:left w:val="nil"/>
              <w:bottom w:val="single" w:sz="4" w:space="0" w:color="1F497D"/>
              <w:right w:val="nil"/>
            </w:tcBorders>
            <w:shd w:val="clear" w:color="000000" w:fill="1F497D"/>
            <w:noWrap/>
            <w:vAlign w:val="center"/>
            <w:hideMark/>
          </w:tcPr>
          <w:p w:rsidR="004162E7" w:rsidRPr="004162E7" w:rsidRDefault="004162E7" w:rsidP="004162E7">
            <w:pPr>
              <w:spacing w:after="0" w:line="240" w:lineRule="auto"/>
              <w:jc w:val="center"/>
              <w:rPr>
                <w:rFonts w:ascii="Calibri" w:eastAsia="Times New Roman" w:hAnsi="Calibri" w:cs="Times New Roman"/>
                <w:b/>
                <w:bCs/>
                <w:color w:val="FFFFFF"/>
                <w:lang w:eastAsia="es-CR"/>
              </w:rPr>
            </w:pPr>
            <w:r w:rsidRPr="004162E7">
              <w:rPr>
                <w:rFonts w:ascii="Calibri" w:eastAsia="Times New Roman" w:hAnsi="Calibri" w:cs="Times New Roman"/>
                <w:b/>
                <w:bCs/>
                <w:color w:val="FFFFFF"/>
                <w:lang w:eastAsia="es-CR"/>
              </w:rPr>
              <w:t> </w:t>
            </w:r>
          </w:p>
        </w:tc>
        <w:tc>
          <w:tcPr>
            <w:tcW w:w="2111" w:type="dxa"/>
            <w:tcBorders>
              <w:top w:val="nil"/>
              <w:left w:val="nil"/>
              <w:bottom w:val="single" w:sz="4" w:space="0" w:color="1F497D"/>
              <w:right w:val="single" w:sz="4" w:space="0" w:color="1F497D"/>
            </w:tcBorders>
            <w:shd w:val="clear" w:color="000000" w:fill="1F497D"/>
            <w:noWrap/>
            <w:vAlign w:val="bottom"/>
            <w:hideMark/>
          </w:tcPr>
          <w:p w:rsidR="004162E7" w:rsidRPr="004162E7" w:rsidRDefault="004162E7" w:rsidP="004162E7">
            <w:pPr>
              <w:spacing w:after="0" w:line="240" w:lineRule="auto"/>
              <w:jc w:val="right"/>
              <w:rPr>
                <w:rFonts w:ascii="Calibri" w:eastAsia="Times New Roman" w:hAnsi="Calibri" w:cs="Times New Roman"/>
                <w:b/>
                <w:bCs/>
                <w:color w:val="FFFFFF"/>
                <w:lang w:eastAsia="es-CR"/>
              </w:rPr>
            </w:pPr>
            <w:r w:rsidRPr="004162E7">
              <w:rPr>
                <w:rFonts w:ascii="Calibri" w:eastAsia="Times New Roman" w:hAnsi="Calibri" w:cs="Times New Roman"/>
                <w:b/>
                <w:bCs/>
                <w:color w:val="FFFFFF"/>
                <w:lang w:eastAsia="es-CR"/>
              </w:rPr>
              <w:t xml:space="preserve">         52,924,073,629 </w:t>
            </w:r>
          </w:p>
        </w:tc>
      </w:tr>
    </w:tbl>
    <w:p w:rsidR="004162E7" w:rsidRPr="002D3AF3" w:rsidRDefault="004162E7" w:rsidP="00367397">
      <w:pPr>
        <w:jc w:val="center"/>
      </w:pPr>
    </w:p>
    <w:sectPr w:rsidR="004162E7" w:rsidRPr="002D3AF3" w:rsidSect="00367397">
      <w:pgSz w:w="15840" w:h="12240" w:orient="landscape"/>
      <w:pgMar w:top="720" w:right="720" w:bottom="720" w:left="720" w:header="709" w:footer="709" w:gutter="0"/>
      <w:pgBorders w:offsetFrom="page">
        <w:top w:val="single" w:sz="2" w:space="24" w:color="4F81BD" w:themeColor="accent1"/>
        <w:left w:val="single" w:sz="2" w:space="24" w:color="4F81BD" w:themeColor="accent1"/>
        <w:bottom w:val="single" w:sz="2" w:space="24" w:color="4F81BD" w:themeColor="accent1"/>
        <w:right w:val="single" w:sz="2" w:space="24" w:color="4F81BD"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55A" w:rsidRDefault="00E2555A" w:rsidP="005D02F2">
      <w:pPr>
        <w:spacing w:after="0" w:line="240" w:lineRule="auto"/>
      </w:pPr>
      <w:r>
        <w:separator/>
      </w:r>
    </w:p>
  </w:endnote>
  <w:endnote w:type="continuationSeparator" w:id="0">
    <w:p w:rsidR="00E2555A" w:rsidRDefault="00E2555A" w:rsidP="005D0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105520"/>
      <w:docPartObj>
        <w:docPartGallery w:val="Page Numbers (Bottom of Page)"/>
        <w:docPartUnique/>
      </w:docPartObj>
    </w:sdtPr>
    <w:sdtEndPr/>
    <w:sdtContent>
      <w:p w:rsidR="00E2555A" w:rsidRDefault="00E2555A">
        <w:pPr>
          <w:pStyle w:val="Piedepgina"/>
          <w:jc w:val="right"/>
        </w:pPr>
        <w:r>
          <w:fldChar w:fldCharType="begin"/>
        </w:r>
        <w:r>
          <w:instrText>PAGE   \* MERGEFORMAT</w:instrText>
        </w:r>
        <w:r>
          <w:fldChar w:fldCharType="separate"/>
        </w:r>
        <w:r w:rsidR="000F5464" w:rsidRPr="000F5464">
          <w:rPr>
            <w:noProof/>
            <w:lang w:val="es-ES"/>
          </w:rPr>
          <w:t>244</w:t>
        </w:r>
        <w:r>
          <w:fldChar w:fldCharType="end"/>
        </w:r>
      </w:p>
    </w:sdtContent>
  </w:sdt>
  <w:p w:rsidR="00E2555A" w:rsidRDefault="00E255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55A" w:rsidRDefault="00E2555A" w:rsidP="005D02F2">
      <w:pPr>
        <w:spacing w:after="0" w:line="240" w:lineRule="auto"/>
      </w:pPr>
      <w:r>
        <w:separator/>
      </w:r>
    </w:p>
  </w:footnote>
  <w:footnote w:type="continuationSeparator" w:id="0">
    <w:p w:rsidR="00E2555A" w:rsidRDefault="00E2555A" w:rsidP="005D02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44511"/>
    <w:multiLevelType w:val="multilevel"/>
    <w:tmpl w:val="48685490"/>
    <w:lvl w:ilvl="0">
      <w:start w:val="1"/>
      <w:numFmt w:val="decimal"/>
      <w:lvlText w:val="%1"/>
      <w:lvlJc w:val="left"/>
      <w:pPr>
        <w:ind w:left="720" w:hanging="360"/>
      </w:pPr>
      <w:rPr>
        <w:rFonts w:ascii="Arial" w:eastAsiaTheme="minorHAnsi" w:hAnsi="Arial" w:cstheme="minorBidi"/>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153F403B"/>
    <w:multiLevelType w:val="hybridMultilevel"/>
    <w:tmpl w:val="47DC4DA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16B13C2C"/>
    <w:multiLevelType w:val="multilevel"/>
    <w:tmpl w:val="16DC5594"/>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18191F42"/>
    <w:multiLevelType w:val="multilevel"/>
    <w:tmpl w:val="A5D8D5E8"/>
    <w:lvl w:ilvl="0">
      <w:start w:val="1"/>
      <w:numFmt w:val="decimal"/>
      <w:lvlText w:val="%1."/>
      <w:lvlJc w:val="left"/>
      <w:pPr>
        <w:ind w:left="720" w:hanging="360"/>
      </w:pPr>
      <w:rPr>
        <w:rFonts w:hint="default"/>
      </w:rPr>
    </w:lvl>
    <w:lvl w:ilvl="1">
      <w:start w:val="3"/>
      <w:numFmt w:val="decimal"/>
      <w:isLgl/>
      <w:lvlText w:val="%1.%2"/>
      <w:lvlJc w:val="left"/>
      <w:pPr>
        <w:ind w:left="1095" w:hanging="55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
    <w:nsid w:val="1F663353"/>
    <w:multiLevelType w:val="multilevel"/>
    <w:tmpl w:val="16DC5594"/>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25375F62"/>
    <w:multiLevelType w:val="multilevel"/>
    <w:tmpl w:val="B32C1C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DB7143A"/>
    <w:multiLevelType w:val="multilevel"/>
    <w:tmpl w:val="5DCE2370"/>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2EE41845"/>
    <w:multiLevelType w:val="multilevel"/>
    <w:tmpl w:val="DA88490E"/>
    <w:lvl w:ilvl="0">
      <w:start w:val="1"/>
      <w:numFmt w:val="decimal"/>
      <w:lvlText w:val="%1."/>
      <w:lvlJc w:val="left"/>
      <w:pPr>
        <w:ind w:left="720" w:hanging="360"/>
      </w:pPr>
      <w:rPr>
        <w:rFonts w:ascii="Arial" w:eastAsiaTheme="minorHAnsi" w:hAnsi="Arial" w:cstheme="minorBidi"/>
      </w:rPr>
    </w:lvl>
    <w:lvl w:ilvl="1">
      <w:start w:val="3"/>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3B073204"/>
    <w:multiLevelType w:val="multilevel"/>
    <w:tmpl w:val="7B841D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3BFA33A6"/>
    <w:multiLevelType w:val="multilevel"/>
    <w:tmpl w:val="7B841D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3D633A34"/>
    <w:multiLevelType w:val="multilevel"/>
    <w:tmpl w:val="5AD04DA8"/>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4C9A05A7"/>
    <w:multiLevelType w:val="hybridMultilevel"/>
    <w:tmpl w:val="5318379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4DC42917"/>
    <w:multiLevelType w:val="multilevel"/>
    <w:tmpl w:val="DA88490E"/>
    <w:lvl w:ilvl="0">
      <w:start w:val="1"/>
      <w:numFmt w:val="decimal"/>
      <w:lvlText w:val="%1."/>
      <w:lvlJc w:val="left"/>
      <w:pPr>
        <w:ind w:left="720" w:hanging="360"/>
      </w:pPr>
      <w:rPr>
        <w:rFonts w:ascii="Arial" w:eastAsiaTheme="minorHAnsi" w:hAnsi="Arial" w:cstheme="minorBidi"/>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52571A90"/>
    <w:multiLevelType w:val="multilevel"/>
    <w:tmpl w:val="DA88490E"/>
    <w:lvl w:ilvl="0">
      <w:start w:val="1"/>
      <w:numFmt w:val="decimal"/>
      <w:lvlText w:val="%1."/>
      <w:lvlJc w:val="left"/>
      <w:pPr>
        <w:ind w:left="786" w:hanging="360"/>
      </w:pPr>
      <w:rPr>
        <w:rFonts w:ascii="Arial" w:eastAsiaTheme="minorHAnsi" w:hAnsi="Arial" w:cstheme="minorBidi"/>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587C5F1B"/>
    <w:multiLevelType w:val="multilevel"/>
    <w:tmpl w:val="DA88490E"/>
    <w:lvl w:ilvl="0">
      <w:start w:val="1"/>
      <w:numFmt w:val="decimal"/>
      <w:lvlText w:val="%1."/>
      <w:lvlJc w:val="left"/>
      <w:pPr>
        <w:ind w:left="720" w:hanging="360"/>
      </w:pPr>
      <w:rPr>
        <w:rFonts w:ascii="Arial" w:eastAsiaTheme="minorHAnsi" w:hAnsi="Arial" w:cstheme="minorBidi"/>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5970636F"/>
    <w:multiLevelType w:val="multilevel"/>
    <w:tmpl w:val="5DCE2370"/>
    <w:lvl w:ilvl="0">
      <w:start w:val="3"/>
      <w:numFmt w:val="decimal"/>
      <w:lvlText w:val="%1"/>
      <w:lvlJc w:val="left"/>
      <w:pPr>
        <w:ind w:left="360" w:hanging="360"/>
      </w:pPr>
      <w:rPr>
        <w:rFonts w:hint="default"/>
        <w:u w:val="none"/>
      </w:rPr>
    </w:lvl>
    <w:lvl w:ilvl="1">
      <w:start w:val="3"/>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560" w:hanging="1800"/>
      </w:pPr>
      <w:rPr>
        <w:rFonts w:hint="default"/>
        <w:u w:val="none"/>
      </w:rPr>
    </w:lvl>
  </w:abstractNum>
  <w:abstractNum w:abstractNumId="16">
    <w:nsid w:val="5B6916A6"/>
    <w:multiLevelType w:val="multilevel"/>
    <w:tmpl w:val="16DC5594"/>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5E1930AC"/>
    <w:multiLevelType w:val="multilevel"/>
    <w:tmpl w:val="5DCE2370"/>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60211768"/>
    <w:multiLevelType w:val="multilevel"/>
    <w:tmpl w:val="16DC5594"/>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61D62469"/>
    <w:multiLevelType w:val="hybridMultilevel"/>
    <w:tmpl w:val="26B2C532"/>
    <w:lvl w:ilvl="0" w:tplc="ABA8D90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nsid w:val="628141B1"/>
    <w:multiLevelType w:val="multilevel"/>
    <w:tmpl w:val="48685490"/>
    <w:lvl w:ilvl="0">
      <w:start w:val="1"/>
      <w:numFmt w:val="decimal"/>
      <w:lvlText w:val="%1"/>
      <w:lvlJc w:val="left"/>
      <w:pPr>
        <w:ind w:left="720" w:hanging="360"/>
      </w:pPr>
      <w:rPr>
        <w:rFonts w:ascii="Arial" w:eastAsiaTheme="minorHAnsi" w:hAnsi="Arial" w:cstheme="minorBidi"/>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663540A5"/>
    <w:multiLevelType w:val="multilevel"/>
    <w:tmpl w:val="7B841D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795A3424"/>
    <w:multiLevelType w:val="multilevel"/>
    <w:tmpl w:val="DA88490E"/>
    <w:lvl w:ilvl="0">
      <w:start w:val="1"/>
      <w:numFmt w:val="decimal"/>
      <w:lvlText w:val="%1."/>
      <w:lvlJc w:val="left"/>
      <w:pPr>
        <w:ind w:left="720" w:hanging="360"/>
      </w:pPr>
      <w:rPr>
        <w:rFonts w:ascii="Arial" w:eastAsiaTheme="minorHAnsi" w:hAnsi="Arial" w:cstheme="minorBidi"/>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7E140E7C"/>
    <w:multiLevelType w:val="multilevel"/>
    <w:tmpl w:val="AA82C16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3"/>
  </w:num>
  <w:num w:numId="3">
    <w:abstractNumId w:val="19"/>
  </w:num>
  <w:num w:numId="4">
    <w:abstractNumId w:val="1"/>
  </w:num>
  <w:num w:numId="5">
    <w:abstractNumId w:val="9"/>
  </w:num>
  <w:num w:numId="6">
    <w:abstractNumId w:val="21"/>
  </w:num>
  <w:num w:numId="7">
    <w:abstractNumId w:val="8"/>
  </w:num>
  <w:num w:numId="8">
    <w:abstractNumId w:val="4"/>
  </w:num>
  <w:num w:numId="9">
    <w:abstractNumId w:val="2"/>
  </w:num>
  <w:num w:numId="10">
    <w:abstractNumId w:val="22"/>
  </w:num>
  <w:num w:numId="11">
    <w:abstractNumId w:val="3"/>
  </w:num>
  <w:num w:numId="12">
    <w:abstractNumId w:val="7"/>
  </w:num>
  <w:num w:numId="13">
    <w:abstractNumId w:val="0"/>
  </w:num>
  <w:num w:numId="14">
    <w:abstractNumId w:val="14"/>
  </w:num>
  <w:num w:numId="15">
    <w:abstractNumId w:val="13"/>
  </w:num>
  <w:num w:numId="16">
    <w:abstractNumId w:val="20"/>
  </w:num>
  <w:num w:numId="17">
    <w:abstractNumId w:val="10"/>
  </w:num>
  <w:num w:numId="18">
    <w:abstractNumId w:val="12"/>
  </w:num>
  <w:num w:numId="19">
    <w:abstractNumId w:val="6"/>
  </w:num>
  <w:num w:numId="20">
    <w:abstractNumId w:val="17"/>
  </w:num>
  <w:num w:numId="21">
    <w:abstractNumId w:val="15"/>
  </w:num>
  <w:num w:numId="22">
    <w:abstractNumId w:val="18"/>
  </w:num>
  <w:num w:numId="23">
    <w:abstractNumId w:val="16"/>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9DA"/>
    <w:rsid w:val="0000343B"/>
    <w:rsid w:val="000043BA"/>
    <w:rsid w:val="0000780C"/>
    <w:rsid w:val="000160C2"/>
    <w:rsid w:val="000219E3"/>
    <w:rsid w:val="00055743"/>
    <w:rsid w:val="00067F3D"/>
    <w:rsid w:val="000715EE"/>
    <w:rsid w:val="00073CD2"/>
    <w:rsid w:val="0007530C"/>
    <w:rsid w:val="00080C6E"/>
    <w:rsid w:val="000854A6"/>
    <w:rsid w:val="00085E8F"/>
    <w:rsid w:val="000A10EF"/>
    <w:rsid w:val="000B3F75"/>
    <w:rsid w:val="000C0703"/>
    <w:rsid w:val="000C5367"/>
    <w:rsid w:val="000C602F"/>
    <w:rsid w:val="000C7790"/>
    <w:rsid w:val="000D105A"/>
    <w:rsid w:val="000D1C9C"/>
    <w:rsid w:val="000D72FB"/>
    <w:rsid w:val="000E54C2"/>
    <w:rsid w:val="000F1D25"/>
    <w:rsid w:val="000F5464"/>
    <w:rsid w:val="000F6750"/>
    <w:rsid w:val="000F7D8C"/>
    <w:rsid w:val="00101641"/>
    <w:rsid w:val="00105402"/>
    <w:rsid w:val="0011151D"/>
    <w:rsid w:val="001153B3"/>
    <w:rsid w:val="00115F1C"/>
    <w:rsid w:val="00121A1A"/>
    <w:rsid w:val="001337D9"/>
    <w:rsid w:val="0014663B"/>
    <w:rsid w:val="00173F7A"/>
    <w:rsid w:val="001763F8"/>
    <w:rsid w:val="00180D13"/>
    <w:rsid w:val="0018412F"/>
    <w:rsid w:val="0019195F"/>
    <w:rsid w:val="00195323"/>
    <w:rsid w:val="001A53CD"/>
    <w:rsid w:val="001A59C0"/>
    <w:rsid w:val="001C0767"/>
    <w:rsid w:val="001F44D4"/>
    <w:rsid w:val="00206D6D"/>
    <w:rsid w:val="00211221"/>
    <w:rsid w:val="00211A26"/>
    <w:rsid w:val="00211B48"/>
    <w:rsid w:val="00216D53"/>
    <w:rsid w:val="00226A08"/>
    <w:rsid w:val="002320D8"/>
    <w:rsid w:val="00244477"/>
    <w:rsid w:val="00262FA1"/>
    <w:rsid w:val="00281B62"/>
    <w:rsid w:val="00290076"/>
    <w:rsid w:val="002923EA"/>
    <w:rsid w:val="002A0FFB"/>
    <w:rsid w:val="002A156C"/>
    <w:rsid w:val="002A35A9"/>
    <w:rsid w:val="002A4E24"/>
    <w:rsid w:val="002A7B0E"/>
    <w:rsid w:val="002C0C75"/>
    <w:rsid w:val="002C6870"/>
    <w:rsid w:val="002D3419"/>
    <w:rsid w:val="002D3AF3"/>
    <w:rsid w:val="002E5149"/>
    <w:rsid w:val="002E5A20"/>
    <w:rsid w:val="002E5A80"/>
    <w:rsid w:val="002F586E"/>
    <w:rsid w:val="002F5DC2"/>
    <w:rsid w:val="00313050"/>
    <w:rsid w:val="003210DB"/>
    <w:rsid w:val="00326FF1"/>
    <w:rsid w:val="00327543"/>
    <w:rsid w:val="00330A6A"/>
    <w:rsid w:val="003324D7"/>
    <w:rsid w:val="0034594D"/>
    <w:rsid w:val="0034764F"/>
    <w:rsid w:val="003602E7"/>
    <w:rsid w:val="003611DB"/>
    <w:rsid w:val="00367397"/>
    <w:rsid w:val="00370B6A"/>
    <w:rsid w:val="00371907"/>
    <w:rsid w:val="003825D0"/>
    <w:rsid w:val="00390E63"/>
    <w:rsid w:val="003931C5"/>
    <w:rsid w:val="00397E79"/>
    <w:rsid w:val="003B57E1"/>
    <w:rsid w:val="003B5E43"/>
    <w:rsid w:val="003C3FAF"/>
    <w:rsid w:val="003D5F52"/>
    <w:rsid w:val="003F192F"/>
    <w:rsid w:val="003F7943"/>
    <w:rsid w:val="00413A8A"/>
    <w:rsid w:val="004162E7"/>
    <w:rsid w:val="00422F57"/>
    <w:rsid w:val="00424CDA"/>
    <w:rsid w:val="004365FF"/>
    <w:rsid w:val="004454A8"/>
    <w:rsid w:val="00446DBB"/>
    <w:rsid w:val="0045562E"/>
    <w:rsid w:val="00455F73"/>
    <w:rsid w:val="004567EF"/>
    <w:rsid w:val="00457958"/>
    <w:rsid w:val="00464990"/>
    <w:rsid w:val="00466BF2"/>
    <w:rsid w:val="004869CC"/>
    <w:rsid w:val="004928AA"/>
    <w:rsid w:val="004A19AA"/>
    <w:rsid w:val="004A35B5"/>
    <w:rsid w:val="004B029F"/>
    <w:rsid w:val="004B460C"/>
    <w:rsid w:val="004B7808"/>
    <w:rsid w:val="004C079D"/>
    <w:rsid w:val="004C6F90"/>
    <w:rsid w:val="004D371A"/>
    <w:rsid w:val="004D4EC0"/>
    <w:rsid w:val="004E0F25"/>
    <w:rsid w:val="004E6144"/>
    <w:rsid w:val="004F7AED"/>
    <w:rsid w:val="005163D8"/>
    <w:rsid w:val="005252B9"/>
    <w:rsid w:val="00527FBA"/>
    <w:rsid w:val="00544E31"/>
    <w:rsid w:val="005467C6"/>
    <w:rsid w:val="005616C3"/>
    <w:rsid w:val="0056229F"/>
    <w:rsid w:val="00564D1E"/>
    <w:rsid w:val="00570455"/>
    <w:rsid w:val="00576486"/>
    <w:rsid w:val="00581286"/>
    <w:rsid w:val="005837FA"/>
    <w:rsid w:val="00586F1C"/>
    <w:rsid w:val="005973FE"/>
    <w:rsid w:val="005A260B"/>
    <w:rsid w:val="005B6F08"/>
    <w:rsid w:val="005D02F2"/>
    <w:rsid w:val="005D1628"/>
    <w:rsid w:val="005D5B38"/>
    <w:rsid w:val="005D6EC5"/>
    <w:rsid w:val="005E7200"/>
    <w:rsid w:val="005F038A"/>
    <w:rsid w:val="005F22FF"/>
    <w:rsid w:val="005F2587"/>
    <w:rsid w:val="00613A43"/>
    <w:rsid w:val="00624386"/>
    <w:rsid w:val="006312A1"/>
    <w:rsid w:val="006321AE"/>
    <w:rsid w:val="006339A7"/>
    <w:rsid w:val="00635D8C"/>
    <w:rsid w:val="00640328"/>
    <w:rsid w:val="00643A13"/>
    <w:rsid w:val="006512C2"/>
    <w:rsid w:val="00663C01"/>
    <w:rsid w:val="006646B3"/>
    <w:rsid w:val="00676E63"/>
    <w:rsid w:val="006B0BD4"/>
    <w:rsid w:val="006C1B9F"/>
    <w:rsid w:val="006C4408"/>
    <w:rsid w:val="006E2283"/>
    <w:rsid w:val="006E720A"/>
    <w:rsid w:val="006F779D"/>
    <w:rsid w:val="007041D2"/>
    <w:rsid w:val="007179E2"/>
    <w:rsid w:val="00727DD4"/>
    <w:rsid w:val="00733FAF"/>
    <w:rsid w:val="00734E5E"/>
    <w:rsid w:val="00742AA4"/>
    <w:rsid w:val="00763A1B"/>
    <w:rsid w:val="0076677D"/>
    <w:rsid w:val="00774066"/>
    <w:rsid w:val="0078332F"/>
    <w:rsid w:val="007C1635"/>
    <w:rsid w:val="007C1B9D"/>
    <w:rsid w:val="007D2109"/>
    <w:rsid w:val="007D517C"/>
    <w:rsid w:val="007E3590"/>
    <w:rsid w:val="007F024F"/>
    <w:rsid w:val="007F4063"/>
    <w:rsid w:val="007F7EAE"/>
    <w:rsid w:val="008071E5"/>
    <w:rsid w:val="00810D63"/>
    <w:rsid w:val="00811EBC"/>
    <w:rsid w:val="00816855"/>
    <w:rsid w:val="0081745D"/>
    <w:rsid w:val="00817D3A"/>
    <w:rsid w:val="00820D35"/>
    <w:rsid w:val="00832330"/>
    <w:rsid w:val="00845827"/>
    <w:rsid w:val="00860176"/>
    <w:rsid w:val="0086623E"/>
    <w:rsid w:val="008664C7"/>
    <w:rsid w:val="0088143C"/>
    <w:rsid w:val="00885D8A"/>
    <w:rsid w:val="00890A3C"/>
    <w:rsid w:val="008914E8"/>
    <w:rsid w:val="00893D66"/>
    <w:rsid w:val="008B0C37"/>
    <w:rsid w:val="008B708D"/>
    <w:rsid w:val="008B7B42"/>
    <w:rsid w:val="008C0A0B"/>
    <w:rsid w:val="008C0D40"/>
    <w:rsid w:val="008D21CF"/>
    <w:rsid w:val="008D535A"/>
    <w:rsid w:val="008E2237"/>
    <w:rsid w:val="008E4115"/>
    <w:rsid w:val="008F4D5F"/>
    <w:rsid w:val="00914130"/>
    <w:rsid w:val="0091439C"/>
    <w:rsid w:val="0091793E"/>
    <w:rsid w:val="009277D5"/>
    <w:rsid w:val="009427B1"/>
    <w:rsid w:val="009529D4"/>
    <w:rsid w:val="00954179"/>
    <w:rsid w:val="00962803"/>
    <w:rsid w:val="00963155"/>
    <w:rsid w:val="009710FB"/>
    <w:rsid w:val="00974467"/>
    <w:rsid w:val="00984221"/>
    <w:rsid w:val="009854ED"/>
    <w:rsid w:val="00994BD3"/>
    <w:rsid w:val="00995305"/>
    <w:rsid w:val="009A2B65"/>
    <w:rsid w:val="009A7987"/>
    <w:rsid w:val="009B37AE"/>
    <w:rsid w:val="009C52F8"/>
    <w:rsid w:val="009C7402"/>
    <w:rsid w:val="009D5771"/>
    <w:rsid w:val="009E60E6"/>
    <w:rsid w:val="009F17FD"/>
    <w:rsid w:val="009F5F36"/>
    <w:rsid w:val="00A10604"/>
    <w:rsid w:val="00A22FD4"/>
    <w:rsid w:val="00A23ED9"/>
    <w:rsid w:val="00A33862"/>
    <w:rsid w:val="00A3584F"/>
    <w:rsid w:val="00A3607B"/>
    <w:rsid w:val="00A41406"/>
    <w:rsid w:val="00A543DC"/>
    <w:rsid w:val="00A6526D"/>
    <w:rsid w:val="00A82463"/>
    <w:rsid w:val="00A862A9"/>
    <w:rsid w:val="00A87E64"/>
    <w:rsid w:val="00AA12D1"/>
    <w:rsid w:val="00AA6E32"/>
    <w:rsid w:val="00AB16ED"/>
    <w:rsid w:val="00AB2941"/>
    <w:rsid w:val="00AB5E57"/>
    <w:rsid w:val="00AC1957"/>
    <w:rsid w:val="00AC722A"/>
    <w:rsid w:val="00AD6134"/>
    <w:rsid w:val="00AD61E9"/>
    <w:rsid w:val="00AE2626"/>
    <w:rsid w:val="00AE7B03"/>
    <w:rsid w:val="00B000EA"/>
    <w:rsid w:val="00B03F32"/>
    <w:rsid w:val="00B11777"/>
    <w:rsid w:val="00B27A01"/>
    <w:rsid w:val="00B56A4A"/>
    <w:rsid w:val="00B62A2F"/>
    <w:rsid w:val="00B62F41"/>
    <w:rsid w:val="00B75DCB"/>
    <w:rsid w:val="00B768E5"/>
    <w:rsid w:val="00B801A4"/>
    <w:rsid w:val="00B84256"/>
    <w:rsid w:val="00B859C4"/>
    <w:rsid w:val="00B85F38"/>
    <w:rsid w:val="00B9002A"/>
    <w:rsid w:val="00B90CC1"/>
    <w:rsid w:val="00B978F8"/>
    <w:rsid w:val="00BB23EA"/>
    <w:rsid w:val="00BB6022"/>
    <w:rsid w:val="00BC4DAA"/>
    <w:rsid w:val="00BC55E1"/>
    <w:rsid w:val="00BE3BEB"/>
    <w:rsid w:val="00BE6A86"/>
    <w:rsid w:val="00C06C01"/>
    <w:rsid w:val="00C1136D"/>
    <w:rsid w:val="00C11E55"/>
    <w:rsid w:val="00C21B38"/>
    <w:rsid w:val="00C26AA6"/>
    <w:rsid w:val="00C30D5A"/>
    <w:rsid w:val="00C3507A"/>
    <w:rsid w:val="00C44D6E"/>
    <w:rsid w:val="00C457EA"/>
    <w:rsid w:val="00C45B0E"/>
    <w:rsid w:val="00C52E12"/>
    <w:rsid w:val="00C54742"/>
    <w:rsid w:val="00C6526A"/>
    <w:rsid w:val="00C822A2"/>
    <w:rsid w:val="00C8308D"/>
    <w:rsid w:val="00C97501"/>
    <w:rsid w:val="00CA3871"/>
    <w:rsid w:val="00CB13ED"/>
    <w:rsid w:val="00CC3405"/>
    <w:rsid w:val="00CF2320"/>
    <w:rsid w:val="00D052FB"/>
    <w:rsid w:val="00D10554"/>
    <w:rsid w:val="00D20661"/>
    <w:rsid w:val="00D2303A"/>
    <w:rsid w:val="00D4200B"/>
    <w:rsid w:val="00D46982"/>
    <w:rsid w:val="00D50466"/>
    <w:rsid w:val="00D559B1"/>
    <w:rsid w:val="00D707EE"/>
    <w:rsid w:val="00D83FC8"/>
    <w:rsid w:val="00D95AC2"/>
    <w:rsid w:val="00DB6440"/>
    <w:rsid w:val="00DC3D78"/>
    <w:rsid w:val="00DD330A"/>
    <w:rsid w:val="00DE4BF0"/>
    <w:rsid w:val="00DF3AFF"/>
    <w:rsid w:val="00DF7811"/>
    <w:rsid w:val="00E07C52"/>
    <w:rsid w:val="00E2555A"/>
    <w:rsid w:val="00E27A35"/>
    <w:rsid w:val="00E27C40"/>
    <w:rsid w:val="00E31A48"/>
    <w:rsid w:val="00E3669F"/>
    <w:rsid w:val="00E44867"/>
    <w:rsid w:val="00E45829"/>
    <w:rsid w:val="00E46683"/>
    <w:rsid w:val="00E561C9"/>
    <w:rsid w:val="00E57FF0"/>
    <w:rsid w:val="00E77DAB"/>
    <w:rsid w:val="00E9042D"/>
    <w:rsid w:val="00E94D77"/>
    <w:rsid w:val="00E968B7"/>
    <w:rsid w:val="00EA3621"/>
    <w:rsid w:val="00EC39FC"/>
    <w:rsid w:val="00EC7AFB"/>
    <w:rsid w:val="00ED5F70"/>
    <w:rsid w:val="00EE6505"/>
    <w:rsid w:val="00EF027C"/>
    <w:rsid w:val="00F117AE"/>
    <w:rsid w:val="00F259DA"/>
    <w:rsid w:val="00F303F2"/>
    <w:rsid w:val="00F364A6"/>
    <w:rsid w:val="00F3718D"/>
    <w:rsid w:val="00F447A0"/>
    <w:rsid w:val="00F635B8"/>
    <w:rsid w:val="00F656FC"/>
    <w:rsid w:val="00F659C2"/>
    <w:rsid w:val="00F709A1"/>
    <w:rsid w:val="00F82EC1"/>
    <w:rsid w:val="00F84B0B"/>
    <w:rsid w:val="00F90CE5"/>
    <w:rsid w:val="00F914BD"/>
    <w:rsid w:val="00F94E86"/>
    <w:rsid w:val="00FA03B1"/>
    <w:rsid w:val="00FA6C1F"/>
    <w:rsid w:val="00FC2816"/>
    <w:rsid w:val="00FE78B6"/>
    <w:rsid w:val="00FF2710"/>
    <w:rsid w:val="00FF29E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9DA"/>
    <w:rPr>
      <w:rFonts w:ascii="Arial" w:hAnsi="Arial"/>
    </w:rPr>
  </w:style>
  <w:style w:type="paragraph" w:styleId="Ttulo1">
    <w:name w:val="heading 1"/>
    <w:basedOn w:val="Normal"/>
    <w:next w:val="Normal"/>
    <w:link w:val="Ttulo1Car"/>
    <w:uiPriority w:val="9"/>
    <w:qFormat/>
    <w:rsid w:val="002320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320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84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20D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2320D8"/>
    <w:rPr>
      <w:rFonts w:asciiTheme="majorHAnsi" w:eastAsiaTheme="majorEastAsia" w:hAnsiTheme="majorHAnsi" w:cstheme="majorBidi"/>
      <w:b/>
      <w:bCs/>
      <w:color w:val="4F81BD" w:themeColor="accent1"/>
      <w:sz w:val="26"/>
      <w:szCs w:val="26"/>
    </w:rPr>
  </w:style>
  <w:style w:type="paragraph" w:styleId="Sinespaciado">
    <w:name w:val="No Spacing"/>
    <w:basedOn w:val="Normal"/>
    <w:link w:val="SinespaciadoCar"/>
    <w:uiPriority w:val="1"/>
    <w:qFormat/>
    <w:rsid w:val="00F259DA"/>
    <w:pPr>
      <w:spacing w:after="0" w:line="240" w:lineRule="auto"/>
    </w:pPr>
    <w:rPr>
      <w:rFonts w:asciiTheme="minorHAnsi" w:eastAsiaTheme="minorEastAsia" w:hAnsiTheme="minorHAnsi"/>
      <w:color w:val="000000" w:themeColor="text1"/>
      <w:sz w:val="20"/>
      <w:szCs w:val="20"/>
      <w:lang w:val="es-ES" w:eastAsia="fr-FR"/>
    </w:rPr>
  </w:style>
  <w:style w:type="character" w:customStyle="1" w:styleId="SinespaciadoCar">
    <w:name w:val="Sin espaciado Car"/>
    <w:basedOn w:val="Fuentedeprrafopredeter"/>
    <w:link w:val="Sinespaciado"/>
    <w:uiPriority w:val="1"/>
    <w:rsid w:val="00F259DA"/>
    <w:rPr>
      <w:rFonts w:eastAsiaTheme="minorEastAsia"/>
      <w:color w:val="000000" w:themeColor="text1"/>
      <w:sz w:val="20"/>
      <w:szCs w:val="20"/>
      <w:lang w:val="es-ES" w:eastAsia="fr-FR"/>
    </w:rPr>
  </w:style>
  <w:style w:type="paragraph" w:styleId="Textodeglobo">
    <w:name w:val="Balloon Text"/>
    <w:basedOn w:val="Normal"/>
    <w:link w:val="TextodegloboCar"/>
    <w:uiPriority w:val="99"/>
    <w:semiHidden/>
    <w:unhideWhenUsed/>
    <w:rsid w:val="00F25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59DA"/>
    <w:rPr>
      <w:rFonts w:ascii="Tahoma" w:hAnsi="Tahoma" w:cs="Tahoma"/>
      <w:sz w:val="16"/>
      <w:szCs w:val="16"/>
    </w:rPr>
  </w:style>
  <w:style w:type="paragraph" w:styleId="Prrafodelista">
    <w:name w:val="List Paragraph"/>
    <w:basedOn w:val="Normal"/>
    <w:uiPriority w:val="34"/>
    <w:qFormat/>
    <w:rsid w:val="00C822A2"/>
    <w:pPr>
      <w:ind w:left="720"/>
      <w:contextualSpacing/>
    </w:pPr>
  </w:style>
  <w:style w:type="paragraph" w:styleId="Encabezado">
    <w:name w:val="header"/>
    <w:basedOn w:val="Normal"/>
    <w:link w:val="EncabezadoCar"/>
    <w:uiPriority w:val="99"/>
    <w:unhideWhenUsed/>
    <w:rsid w:val="005D02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02F2"/>
    <w:rPr>
      <w:rFonts w:ascii="Arial" w:hAnsi="Arial"/>
    </w:rPr>
  </w:style>
  <w:style w:type="paragraph" w:styleId="Piedepgina">
    <w:name w:val="footer"/>
    <w:basedOn w:val="Normal"/>
    <w:link w:val="PiedepginaCar"/>
    <w:uiPriority w:val="99"/>
    <w:unhideWhenUsed/>
    <w:rsid w:val="005D02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02F2"/>
    <w:rPr>
      <w:rFonts w:ascii="Arial" w:hAnsi="Arial"/>
    </w:rPr>
  </w:style>
  <w:style w:type="paragraph" w:styleId="TtulodeTDC">
    <w:name w:val="TOC Heading"/>
    <w:basedOn w:val="Ttulo1"/>
    <w:next w:val="Normal"/>
    <w:uiPriority w:val="39"/>
    <w:semiHidden/>
    <w:unhideWhenUsed/>
    <w:qFormat/>
    <w:rsid w:val="002320D8"/>
    <w:pPr>
      <w:outlineLvl w:val="9"/>
    </w:pPr>
    <w:rPr>
      <w:lang w:eastAsia="es-CR"/>
    </w:rPr>
  </w:style>
  <w:style w:type="paragraph" w:styleId="TDC1">
    <w:name w:val="toc 1"/>
    <w:basedOn w:val="Normal"/>
    <w:next w:val="Normal"/>
    <w:autoRedefine/>
    <w:uiPriority w:val="39"/>
    <w:unhideWhenUsed/>
    <w:rsid w:val="002320D8"/>
    <w:pPr>
      <w:tabs>
        <w:tab w:val="right" w:leader="dot" w:pos="8828"/>
      </w:tabs>
      <w:spacing w:after="100" w:line="480" w:lineRule="auto"/>
    </w:pPr>
    <w:rPr>
      <w:rFonts w:cs="Arial"/>
      <w:b/>
      <w:noProof/>
    </w:rPr>
  </w:style>
  <w:style w:type="paragraph" w:styleId="TDC2">
    <w:name w:val="toc 2"/>
    <w:basedOn w:val="Normal"/>
    <w:next w:val="Normal"/>
    <w:autoRedefine/>
    <w:uiPriority w:val="39"/>
    <w:unhideWhenUsed/>
    <w:rsid w:val="002320D8"/>
    <w:pPr>
      <w:tabs>
        <w:tab w:val="right" w:leader="dot" w:pos="8828"/>
      </w:tabs>
      <w:spacing w:after="100" w:line="480" w:lineRule="auto"/>
      <w:ind w:left="220"/>
    </w:pPr>
    <w:rPr>
      <w:rFonts w:cs="Arial"/>
      <w:b/>
      <w:noProof/>
    </w:rPr>
  </w:style>
  <w:style w:type="character" w:styleId="Hipervnculo">
    <w:name w:val="Hyperlink"/>
    <w:basedOn w:val="Fuentedeprrafopredeter"/>
    <w:uiPriority w:val="99"/>
    <w:unhideWhenUsed/>
    <w:rsid w:val="002320D8"/>
    <w:rPr>
      <w:color w:val="0000FF" w:themeColor="hyperlink"/>
      <w:u w:val="single"/>
    </w:rPr>
  </w:style>
  <w:style w:type="table" w:styleId="Tablaconcuadrcula">
    <w:name w:val="Table Grid"/>
    <w:basedOn w:val="Tablanormal"/>
    <w:uiPriority w:val="59"/>
    <w:rsid w:val="00C30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D2109"/>
    <w:rPr>
      <w:color w:val="800080"/>
      <w:u w:val="single"/>
    </w:rPr>
  </w:style>
  <w:style w:type="paragraph" w:customStyle="1" w:styleId="font5">
    <w:name w:val="font5"/>
    <w:basedOn w:val="Normal"/>
    <w:rsid w:val="007D2109"/>
    <w:pPr>
      <w:spacing w:before="100" w:beforeAutospacing="1" w:after="100" w:afterAutospacing="1" w:line="240" w:lineRule="auto"/>
    </w:pPr>
    <w:rPr>
      <w:rFonts w:eastAsia="Times New Roman" w:cs="Arial"/>
      <w:b/>
      <w:bCs/>
      <w:sz w:val="24"/>
      <w:szCs w:val="24"/>
      <w:lang w:eastAsia="es-CR"/>
    </w:rPr>
  </w:style>
  <w:style w:type="paragraph" w:customStyle="1" w:styleId="font6">
    <w:name w:val="font6"/>
    <w:basedOn w:val="Normal"/>
    <w:rsid w:val="007D2109"/>
    <w:pPr>
      <w:spacing w:before="100" w:beforeAutospacing="1" w:after="100" w:afterAutospacing="1" w:line="240" w:lineRule="auto"/>
    </w:pPr>
    <w:rPr>
      <w:rFonts w:eastAsia="Times New Roman" w:cs="Arial"/>
      <w:sz w:val="24"/>
      <w:szCs w:val="24"/>
      <w:lang w:eastAsia="es-CR"/>
    </w:rPr>
  </w:style>
  <w:style w:type="paragraph" w:customStyle="1" w:styleId="font7">
    <w:name w:val="font7"/>
    <w:basedOn w:val="Normal"/>
    <w:rsid w:val="007D2109"/>
    <w:pPr>
      <w:spacing w:before="100" w:beforeAutospacing="1" w:after="100" w:afterAutospacing="1" w:line="240" w:lineRule="auto"/>
    </w:pPr>
    <w:rPr>
      <w:rFonts w:eastAsia="Times New Roman" w:cs="Arial"/>
      <w:color w:val="FF0000"/>
      <w:sz w:val="24"/>
      <w:szCs w:val="24"/>
      <w:lang w:eastAsia="es-CR"/>
    </w:rPr>
  </w:style>
  <w:style w:type="paragraph" w:customStyle="1" w:styleId="font8">
    <w:name w:val="font8"/>
    <w:basedOn w:val="Normal"/>
    <w:rsid w:val="007D2109"/>
    <w:pPr>
      <w:spacing w:before="100" w:beforeAutospacing="1" w:after="100" w:afterAutospacing="1" w:line="240" w:lineRule="auto"/>
    </w:pPr>
    <w:rPr>
      <w:rFonts w:ascii="Tahoma" w:eastAsia="Times New Roman" w:hAnsi="Tahoma" w:cs="Tahoma"/>
      <w:b/>
      <w:bCs/>
      <w:color w:val="000000"/>
      <w:sz w:val="18"/>
      <w:szCs w:val="18"/>
      <w:lang w:eastAsia="es-CR"/>
    </w:rPr>
  </w:style>
  <w:style w:type="paragraph" w:customStyle="1" w:styleId="font9">
    <w:name w:val="font9"/>
    <w:basedOn w:val="Normal"/>
    <w:rsid w:val="007D2109"/>
    <w:pPr>
      <w:spacing w:before="100" w:beforeAutospacing="1" w:after="100" w:afterAutospacing="1" w:line="240" w:lineRule="auto"/>
    </w:pPr>
    <w:rPr>
      <w:rFonts w:ascii="Tahoma" w:eastAsia="Times New Roman" w:hAnsi="Tahoma" w:cs="Tahoma"/>
      <w:color w:val="000000"/>
      <w:sz w:val="18"/>
      <w:szCs w:val="18"/>
      <w:lang w:eastAsia="es-CR"/>
    </w:rPr>
  </w:style>
  <w:style w:type="paragraph" w:customStyle="1" w:styleId="xl2916">
    <w:name w:val="xl2916"/>
    <w:basedOn w:val="Normal"/>
    <w:rsid w:val="007D2109"/>
    <w:pPr>
      <w:spacing w:before="100" w:beforeAutospacing="1" w:after="100" w:afterAutospacing="1" w:line="240" w:lineRule="auto"/>
      <w:textAlignment w:val="center"/>
    </w:pPr>
    <w:rPr>
      <w:rFonts w:eastAsia="Times New Roman" w:cs="Arial"/>
      <w:sz w:val="24"/>
      <w:szCs w:val="24"/>
      <w:lang w:eastAsia="es-CR"/>
    </w:rPr>
  </w:style>
  <w:style w:type="paragraph" w:customStyle="1" w:styleId="xl2917">
    <w:name w:val="xl2917"/>
    <w:basedOn w:val="Normal"/>
    <w:rsid w:val="007D2109"/>
    <w:pPr>
      <w:pBdr>
        <w:top w:val="single" w:sz="4" w:space="0" w:color="FFFFFF"/>
        <w:left w:val="single" w:sz="4" w:space="0" w:color="FFFFFF"/>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18">
    <w:name w:val="xl2918"/>
    <w:basedOn w:val="Normal"/>
    <w:rsid w:val="007D2109"/>
    <w:pPr>
      <w:pBdr>
        <w:top w:val="single" w:sz="4" w:space="0" w:color="FFFFFF"/>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19">
    <w:name w:val="xl2919"/>
    <w:basedOn w:val="Normal"/>
    <w:rsid w:val="007D2109"/>
    <w:pPr>
      <w:pBdr>
        <w:top w:val="single" w:sz="4" w:space="0" w:color="FFFFFF"/>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20">
    <w:name w:val="xl2920"/>
    <w:basedOn w:val="Normal"/>
    <w:rsid w:val="007D2109"/>
    <w:pPr>
      <w:pBdr>
        <w:top w:val="single" w:sz="4" w:space="0" w:color="FFFFFF"/>
        <w:right w:val="single" w:sz="4" w:space="0" w:color="FFFFFF"/>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21">
    <w:name w:val="xl2921"/>
    <w:basedOn w:val="Normal"/>
    <w:rsid w:val="007D2109"/>
    <w:pPr>
      <w:spacing w:before="100" w:beforeAutospacing="1" w:after="100" w:afterAutospacing="1" w:line="240" w:lineRule="auto"/>
      <w:textAlignment w:val="center"/>
    </w:pPr>
    <w:rPr>
      <w:rFonts w:eastAsia="Times New Roman" w:cs="Arial"/>
      <w:sz w:val="24"/>
      <w:szCs w:val="24"/>
      <w:lang w:eastAsia="es-CR"/>
    </w:rPr>
  </w:style>
  <w:style w:type="paragraph" w:customStyle="1" w:styleId="xl2922">
    <w:name w:val="xl2922"/>
    <w:basedOn w:val="Normal"/>
    <w:rsid w:val="007D2109"/>
    <w:pPr>
      <w:spacing w:before="100" w:beforeAutospacing="1" w:after="100" w:afterAutospacing="1" w:line="240" w:lineRule="auto"/>
      <w:jc w:val="center"/>
      <w:textAlignment w:val="center"/>
    </w:pPr>
    <w:rPr>
      <w:rFonts w:eastAsia="Times New Roman" w:cs="Arial"/>
      <w:b/>
      <w:bCs/>
      <w:sz w:val="24"/>
      <w:szCs w:val="24"/>
      <w:lang w:eastAsia="es-CR"/>
    </w:rPr>
  </w:style>
  <w:style w:type="paragraph" w:customStyle="1" w:styleId="xl2923">
    <w:name w:val="xl2923"/>
    <w:basedOn w:val="Normal"/>
    <w:rsid w:val="007D2109"/>
    <w:pPr>
      <w:pBdr>
        <w:top w:val="single" w:sz="4" w:space="0" w:color="FFFFFF"/>
        <w:left w:val="single" w:sz="4" w:space="0" w:color="FFFFFF"/>
        <w:right w:val="single" w:sz="4" w:space="0" w:color="FFFFFF"/>
      </w:pBdr>
      <w:shd w:val="clear" w:color="000000" w:fill="4BACC6"/>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24">
    <w:name w:val="xl2924"/>
    <w:basedOn w:val="Normal"/>
    <w:rsid w:val="007D2109"/>
    <w:pPr>
      <w:spacing w:before="100" w:beforeAutospacing="1" w:after="100" w:afterAutospacing="1" w:line="240" w:lineRule="auto"/>
      <w:textAlignment w:val="center"/>
    </w:pPr>
    <w:rPr>
      <w:rFonts w:eastAsia="Times New Roman" w:cs="Arial"/>
      <w:sz w:val="24"/>
      <w:szCs w:val="24"/>
      <w:lang w:eastAsia="es-CR"/>
    </w:rPr>
  </w:style>
  <w:style w:type="paragraph" w:customStyle="1" w:styleId="xl2925">
    <w:name w:val="xl2925"/>
    <w:basedOn w:val="Normal"/>
    <w:rsid w:val="007D2109"/>
    <w:pP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26">
    <w:name w:val="xl2926"/>
    <w:basedOn w:val="Normal"/>
    <w:rsid w:val="007D2109"/>
    <w:pPr>
      <w:spacing w:before="100" w:beforeAutospacing="1" w:after="100" w:afterAutospacing="1" w:line="240" w:lineRule="auto"/>
      <w:textAlignment w:val="center"/>
    </w:pPr>
    <w:rPr>
      <w:rFonts w:eastAsia="Times New Roman" w:cs="Arial"/>
      <w:sz w:val="24"/>
      <w:szCs w:val="24"/>
      <w:lang w:eastAsia="es-CR"/>
    </w:rPr>
  </w:style>
  <w:style w:type="paragraph" w:customStyle="1" w:styleId="xl2927">
    <w:name w:val="xl2927"/>
    <w:basedOn w:val="Normal"/>
    <w:rsid w:val="007D2109"/>
    <w:pPr>
      <w:shd w:val="clear" w:color="000000" w:fill="4BACC6"/>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28">
    <w:name w:val="xl2928"/>
    <w:basedOn w:val="Normal"/>
    <w:rsid w:val="007D2109"/>
    <w:pPr>
      <w:shd w:val="clear" w:color="000000" w:fill="4F81BD"/>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29">
    <w:name w:val="xl2929"/>
    <w:basedOn w:val="Normal"/>
    <w:rsid w:val="007D2109"/>
    <w:pPr>
      <w:shd w:val="clear" w:color="000000" w:fill="4F81BD"/>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30">
    <w:name w:val="xl2930"/>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31">
    <w:name w:val="xl2931"/>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32">
    <w:name w:val="xl2932"/>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33">
    <w:name w:val="xl2933"/>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34">
    <w:name w:val="xl2934"/>
    <w:basedOn w:val="Normal"/>
    <w:rsid w:val="007D2109"/>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eastAsia="Times New Roman" w:cs="Arial"/>
      <w:b/>
      <w:bCs/>
      <w:sz w:val="24"/>
      <w:szCs w:val="24"/>
      <w:lang w:eastAsia="es-CR"/>
    </w:rPr>
  </w:style>
  <w:style w:type="paragraph" w:customStyle="1" w:styleId="xl2935">
    <w:name w:val="xl2935"/>
    <w:basedOn w:val="Normal"/>
    <w:rsid w:val="007D2109"/>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textAlignment w:val="center"/>
    </w:pPr>
    <w:rPr>
      <w:rFonts w:eastAsia="Times New Roman" w:cs="Arial"/>
      <w:b/>
      <w:bCs/>
      <w:sz w:val="24"/>
      <w:szCs w:val="24"/>
      <w:lang w:eastAsia="es-CR"/>
    </w:rPr>
  </w:style>
  <w:style w:type="paragraph" w:customStyle="1" w:styleId="xl2936">
    <w:name w:val="xl2936"/>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37">
    <w:name w:val="xl2937"/>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38">
    <w:name w:val="xl2938"/>
    <w:basedOn w:val="Normal"/>
    <w:rsid w:val="007D2109"/>
    <w:pPr>
      <w:pBdr>
        <w:top w:val="single" w:sz="4" w:space="0" w:color="auto"/>
        <w:left w:val="single" w:sz="4" w:space="0" w:color="auto"/>
        <w:right w:val="single" w:sz="4" w:space="0" w:color="auto"/>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39">
    <w:name w:val="xl2939"/>
    <w:basedOn w:val="Normal"/>
    <w:rsid w:val="007D2109"/>
    <w:pPr>
      <w:pBdr>
        <w:top w:val="single" w:sz="4" w:space="0" w:color="auto"/>
        <w:left w:val="single" w:sz="4" w:space="0" w:color="auto"/>
        <w:right w:val="single" w:sz="4" w:space="0" w:color="auto"/>
      </w:pBdr>
      <w:shd w:val="clear" w:color="000000" w:fill="4F81BD"/>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40">
    <w:name w:val="xl2940"/>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41">
    <w:name w:val="xl2941"/>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42">
    <w:name w:val="xl2942"/>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43">
    <w:name w:val="xl2943"/>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44">
    <w:name w:val="xl2944"/>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45">
    <w:name w:val="xl2945"/>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Arial"/>
      <w:sz w:val="24"/>
      <w:szCs w:val="24"/>
      <w:lang w:eastAsia="es-CR"/>
    </w:rPr>
  </w:style>
  <w:style w:type="paragraph" w:customStyle="1" w:styleId="xl2946">
    <w:name w:val="xl2946"/>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47">
    <w:name w:val="xl2947"/>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48">
    <w:name w:val="xl2948"/>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b/>
      <w:bCs/>
      <w:sz w:val="24"/>
      <w:szCs w:val="24"/>
      <w:lang w:eastAsia="es-CR"/>
    </w:rPr>
  </w:style>
  <w:style w:type="paragraph" w:customStyle="1" w:styleId="xl2949">
    <w:name w:val="xl2949"/>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50">
    <w:name w:val="xl2950"/>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24"/>
      <w:szCs w:val="24"/>
      <w:lang w:eastAsia="es-CR"/>
    </w:rPr>
  </w:style>
  <w:style w:type="paragraph" w:customStyle="1" w:styleId="xl2951">
    <w:name w:val="xl2951"/>
    <w:basedOn w:val="Normal"/>
    <w:rsid w:val="007D21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eastAsia="Times New Roman" w:cs="Arial"/>
      <w:sz w:val="24"/>
      <w:szCs w:val="24"/>
      <w:lang w:eastAsia="es-CR"/>
    </w:rPr>
  </w:style>
  <w:style w:type="paragraph" w:customStyle="1" w:styleId="xl2952">
    <w:name w:val="xl2952"/>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53">
    <w:name w:val="xl2953"/>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54">
    <w:name w:val="xl2954"/>
    <w:basedOn w:val="Normal"/>
    <w:rsid w:val="007D210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eastAsia="Times New Roman" w:cs="Arial"/>
      <w:sz w:val="24"/>
      <w:szCs w:val="24"/>
      <w:lang w:eastAsia="es-CR"/>
    </w:rPr>
  </w:style>
  <w:style w:type="paragraph" w:customStyle="1" w:styleId="xl2955">
    <w:name w:val="xl2955"/>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Default">
    <w:name w:val="Default"/>
    <w:rsid w:val="00B801A4"/>
    <w:pPr>
      <w:autoSpaceDE w:val="0"/>
      <w:autoSpaceDN w:val="0"/>
      <w:adjustRightInd w:val="0"/>
      <w:spacing w:after="0" w:line="240" w:lineRule="auto"/>
    </w:pPr>
    <w:rPr>
      <w:rFonts w:ascii="Arial" w:hAnsi="Arial" w:cs="Arial"/>
      <w:color w:val="000000"/>
      <w:sz w:val="24"/>
      <w:szCs w:val="24"/>
    </w:rPr>
  </w:style>
  <w:style w:type="paragraph" w:customStyle="1" w:styleId="xl2914">
    <w:name w:val="xl2914"/>
    <w:basedOn w:val="Normal"/>
    <w:rsid w:val="00D83FC8"/>
    <w:pPr>
      <w:spacing w:before="100" w:beforeAutospacing="1" w:after="100" w:afterAutospacing="1" w:line="240" w:lineRule="auto"/>
    </w:pPr>
    <w:rPr>
      <w:rFonts w:eastAsia="Times New Roman" w:cs="Arial"/>
      <w:sz w:val="20"/>
      <w:szCs w:val="20"/>
      <w:lang w:eastAsia="es-CR"/>
    </w:rPr>
  </w:style>
  <w:style w:type="paragraph" w:customStyle="1" w:styleId="xl2915">
    <w:name w:val="xl2915"/>
    <w:basedOn w:val="Normal"/>
    <w:rsid w:val="00D83FC8"/>
    <w:pPr>
      <w:spacing w:before="100" w:beforeAutospacing="1" w:after="100" w:afterAutospacing="1" w:line="240" w:lineRule="auto"/>
      <w:jc w:val="center"/>
    </w:pPr>
    <w:rPr>
      <w:rFonts w:eastAsia="Times New Roman" w:cs="Arial"/>
      <w:b/>
      <w:bCs/>
      <w:sz w:val="20"/>
      <w:szCs w:val="20"/>
      <w:lang w:eastAsia="es-CR"/>
    </w:rPr>
  </w:style>
  <w:style w:type="paragraph" w:customStyle="1" w:styleId="xl2956">
    <w:name w:val="xl2956"/>
    <w:basedOn w:val="Normal"/>
    <w:rsid w:val="00244477"/>
    <w:pPr>
      <w:pBdr>
        <w:bottom w:val="single" w:sz="4" w:space="0" w:color="4F81BD"/>
        <w:right w:val="single" w:sz="8" w:space="0" w:color="4F81BD"/>
      </w:pBdr>
      <w:shd w:val="clear" w:color="000000" w:fill="4F81BD"/>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character" w:customStyle="1" w:styleId="Ttulo3Car">
    <w:name w:val="Título 3 Car"/>
    <w:basedOn w:val="Fuentedeprrafopredeter"/>
    <w:link w:val="Ttulo3"/>
    <w:uiPriority w:val="9"/>
    <w:semiHidden/>
    <w:rsid w:val="00984221"/>
    <w:rPr>
      <w:rFonts w:asciiTheme="majorHAnsi" w:eastAsiaTheme="majorEastAsia" w:hAnsiTheme="majorHAnsi" w:cstheme="majorBidi"/>
      <w:b/>
      <w:bCs/>
      <w:color w:val="4F81BD" w:themeColor="accent1"/>
    </w:rPr>
  </w:style>
  <w:style w:type="paragraph" w:styleId="Textonotapie">
    <w:name w:val="footnote text"/>
    <w:basedOn w:val="Normal"/>
    <w:link w:val="TextonotapieCar"/>
    <w:uiPriority w:val="99"/>
    <w:semiHidden/>
    <w:unhideWhenUsed/>
    <w:rsid w:val="009842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84221"/>
    <w:rPr>
      <w:rFonts w:ascii="Arial" w:hAnsi="Arial"/>
      <w:sz w:val="20"/>
      <w:szCs w:val="20"/>
    </w:rPr>
  </w:style>
  <w:style w:type="character" w:styleId="Refdenotaalpie">
    <w:name w:val="footnote reference"/>
    <w:basedOn w:val="Fuentedeprrafopredeter"/>
    <w:uiPriority w:val="99"/>
    <w:semiHidden/>
    <w:unhideWhenUsed/>
    <w:rsid w:val="00984221"/>
    <w:rPr>
      <w:vertAlign w:val="superscript"/>
    </w:rPr>
  </w:style>
  <w:style w:type="paragraph" w:styleId="TDC3">
    <w:name w:val="toc 3"/>
    <w:basedOn w:val="Normal"/>
    <w:next w:val="Normal"/>
    <w:autoRedefine/>
    <w:uiPriority w:val="39"/>
    <w:unhideWhenUsed/>
    <w:rsid w:val="00984221"/>
    <w:pPr>
      <w:spacing w:after="100"/>
      <w:ind w:left="440"/>
    </w:pPr>
  </w:style>
  <w:style w:type="paragraph" w:styleId="Textonotaalfinal">
    <w:name w:val="endnote text"/>
    <w:basedOn w:val="Normal"/>
    <w:link w:val="TextonotaalfinalCar"/>
    <w:uiPriority w:val="99"/>
    <w:semiHidden/>
    <w:unhideWhenUsed/>
    <w:rsid w:val="0098422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84221"/>
    <w:rPr>
      <w:rFonts w:ascii="Arial" w:hAnsi="Arial"/>
      <w:sz w:val="20"/>
      <w:szCs w:val="20"/>
    </w:rPr>
  </w:style>
  <w:style w:type="character" w:styleId="Refdenotaalfinal">
    <w:name w:val="endnote reference"/>
    <w:basedOn w:val="Fuentedeprrafopredeter"/>
    <w:uiPriority w:val="99"/>
    <w:semiHidden/>
    <w:unhideWhenUsed/>
    <w:rsid w:val="00984221"/>
    <w:rPr>
      <w:vertAlign w:val="superscript"/>
    </w:rPr>
  </w:style>
  <w:style w:type="paragraph" w:customStyle="1" w:styleId="xl213">
    <w:name w:val="xl213"/>
    <w:basedOn w:val="Normal"/>
    <w:rsid w:val="00984221"/>
    <w:pPr>
      <w:pBdr>
        <w:bottom w:val="single" w:sz="4" w:space="0" w:color="4F81BD"/>
      </w:pBdr>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214">
    <w:name w:val="xl214"/>
    <w:basedOn w:val="Normal"/>
    <w:rsid w:val="00984221"/>
    <w:pPr>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es-CR"/>
    </w:rPr>
  </w:style>
  <w:style w:type="paragraph" w:customStyle="1" w:styleId="xl215">
    <w:name w:val="xl215"/>
    <w:basedOn w:val="Normal"/>
    <w:rsid w:val="00984221"/>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es-CR"/>
    </w:rPr>
  </w:style>
  <w:style w:type="paragraph" w:customStyle="1" w:styleId="xl216">
    <w:name w:val="xl216"/>
    <w:basedOn w:val="Normal"/>
    <w:rsid w:val="00984221"/>
    <w:pPr>
      <w:pBdr>
        <w:bottom w:val="single" w:sz="4" w:space="0" w:color="95B3D7"/>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es-CR"/>
    </w:rPr>
  </w:style>
  <w:style w:type="paragraph" w:customStyle="1" w:styleId="xl217">
    <w:name w:val="xl217"/>
    <w:basedOn w:val="Normal"/>
    <w:rsid w:val="00984221"/>
    <w:pPr>
      <w:spacing w:before="100" w:beforeAutospacing="1" w:after="100" w:afterAutospacing="1" w:line="240" w:lineRule="auto"/>
      <w:jc w:val="right"/>
    </w:pPr>
    <w:rPr>
      <w:rFonts w:ascii="Times New Roman" w:eastAsia="Times New Roman" w:hAnsi="Times New Roman" w:cs="Times New Roman"/>
      <w:sz w:val="24"/>
      <w:szCs w:val="24"/>
      <w:lang w:eastAsia="es-CR"/>
    </w:rPr>
  </w:style>
  <w:style w:type="paragraph" w:customStyle="1" w:styleId="xl218">
    <w:name w:val="xl218"/>
    <w:basedOn w:val="Normal"/>
    <w:rsid w:val="00984221"/>
    <w:pPr>
      <w:pBdr>
        <w:bottom w:val="single" w:sz="4" w:space="0" w:color="4F81BD"/>
      </w:pBdr>
      <w:spacing w:before="100" w:beforeAutospacing="1" w:after="100" w:afterAutospacing="1" w:line="240" w:lineRule="auto"/>
      <w:jc w:val="right"/>
    </w:pPr>
    <w:rPr>
      <w:rFonts w:ascii="Times New Roman" w:eastAsia="Times New Roman" w:hAnsi="Times New Roman" w:cs="Times New Roman"/>
      <w:b/>
      <w:bCs/>
      <w:sz w:val="24"/>
      <w:szCs w:val="24"/>
      <w:lang w:eastAsia="es-CR"/>
    </w:rPr>
  </w:style>
  <w:style w:type="paragraph" w:customStyle="1" w:styleId="xl219">
    <w:name w:val="xl219"/>
    <w:basedOn w:val="Normal"/>
    <w:rsid w:val="00984221"/>
    <w:pPr>
      <w:spacing w:before="100" w:beforeAutospacing="1" w:after="100" w:afterAutospacing="1" w:line="240" w:lineRule="auto"/>
      <w:jc w:val="right"/>
    </w:pPr>
    <w:rPr>
      <w:rFonts w:ascii="Times New Roman" w:eastAsia="Times New Roman" w:hAnsi="Times New Roman" w:cs="Times New Roman"/>
      <w:b/>
      <w:bCs/>
      <w:sz w:val="24"/>
      <w:szCs w:val="24"/>
      <w:lang w:eastAsia="es-CR"/>
    </w:rPr>
  </w:style>
  <w:style w:type="paragraph" w:customStyle="1" w:styleId="xl220">
    <w:name w:val="xl220"/>
    <w:basedOn w:val="Normal"/>
    <w:rsid w:val="00984221"/>
    <w:pPr>
      <w:pBdr>
        <w:bottom w:val="single" w:sz="4" w:space="0" w:color="95B3D7"/>
      </w:pBdr>
      <w:spacing w:before="100" w:beforeAutospacing="1" w:after="100" w:afterAutospacing="1" w:line="240" w:lineRule="auto"/>
      <w:jc w:val="right"/>
    </w:pPr>
    <w:rPr>
      <w:rFonts w:ascii="Times New Roman" w:eastAsia="Times New Roman" w:hAnsi="Times New Roman" w:cs="Times New Roman"/>
      <w:sz w:val="24"/>
      <w:szCs w:val="24"/>
      <w:lang w:eastAsia="es-CR"/>
    </w:rPr>
  </w:style>
  <w:style w:type="paragraph" w:customStyle="1" w:styleId="xl221">
    <w:name w:val="xl221"/>
    <w:basedOn w:val="Normal"/>
    <w:rsid w:val="00984221"/>
    <w:pPr>
      <w:pBdr>
        <w:top w:val="single" w:sz="4" w:space="0" w:color="4F81BD"/>
        <w:left w:val="single" w:sz="4" w:space="0" w:color="4F81BD"/>
      </w:pBdr>
      <w:shd w:val="clear" w:color="000000" w:fill="1F497D"/>
      <w:spacing w:before="100" w:beforeAutospacing="1" w:after="100" w:afterAutospacing="1" w:line="240" w:lineRule="auto"/>
      <w:textAlignment w:val="center"/>
    </w:pPr>
    <w:rPr>
      <w:rFonts w:eastAsia="Times New Roman" w:cs="Arial"/>
      <w:b/>
      <w:bCs/>
      <w:color w:val="FFFFFF"/>
      <w:sz w:val="18"/>
      <w:szCs w:val="18"/>
      <w:lang w:eastAsia="es-CR"/>
    </w:rPr>
  </w:style>
  <w:style w:type="paragraph" w:customStyle="1" w:styleId="xl222">
    <w:name w:val="xl222"/>
    <w:basedOn w:val="Normal"/>
    <w:rsid w:val="00984221"/>
    <w:pPr>
      <w:pBdr>
        <w:top w:val="single" w:sz="4" w:space="0" w:color="4F81BD"/>
      </w:pBdr>
      <w:shd w:val="clear" w:color="000000" w:fill="1F497D"/>
      <w:spacing w:before="100" w:beforeAutospacing="1" w:after="100" w:afterAutospacing="1" w:line="240" w:lineRule="auto"/>
      <w:jc w:val="center"/>
      <w:textAlignment w:val="center"/>
    </w:pPr>
    <w:rPr>
      <w:rFonts w:eastAsia="Times New Roman" w:cs="Arial"/>
      <w:b/>
      <w:bCs/>
      <w:color w:val="FFFFFF"/>
      <w:sz w:val="18"/>
      <w:szCs w:val="18"/>
      <w:lang w:eastAsia="es-CR"/>
    </w:rPr>
  </w:style>
  <w:style w:type="paragraph" w:customStyle="1" w:styleId="xl223">
    <w:name w:val="xl223"/>
    <w:basedOn w:val="Normal"/>
    <w:rsid w:val="00984221"/>
    <w:pPr>
      <w:pBdr>
        <w:top w:val="single" w:sz="4" w:space="0" w:color="4F81BD"/>
      </w:pBdr>
      <w:shd w:val="clear" w:color="000000" w:fill="1F497D"/>
      <w:spacing w:before="100" w:beforeAutospacing="1" w:after="100" w:afterAutospacing="1" w:line="240" w:lineRule="auto"/>
      <w:jc w:val="center"/>
      <w:textAlignment w:val="center"/>
    </w:pPr>
    <w:rPr>
      <w:rFonts w:eastAsia="Times New Roman" w:cs="Arial"/>
      <w:b/>
      <w:bCs/>
      <w:color w:val="FFFFFF"/>
      <w:sz w:val="18"/>
      <w:szCs w:val="18"/>
      <w:lang w:eastAsia="es-CR"/>
    </w:rPr>
  </w:style>
  <w:style w:type="paragraph" w:customStyle="1" w:styleId="xl224">
    <w:name w:val="xl224"/>
    <w:basedOn w:val="Normal"/>
    <w:rsid w:val="00984221"/>
    <w:pPr>
      <w:pBdr>
        <w:top w:val="single" w:sz="4" w:space="0" w:color="4F81BD"/>
        <w:right w:val="single" w:sz="4" w:space="0" w:color="4F81BD"/>
      </w:pBdr>
      <w:shd w:val="clear" w:color="000000" w:fill="1F497D"/>
      <w:spacing w:before="100" w:beforeAutospacing="1" w:after="100" w:afterAutospacing="1" w:line="240" w:lineRule="auto"/>
      <w:jc w:val="center"/>
      <w:textAlignment w:val="center"/>
    </w:pPr>
    <w:rPr>
      <w:rFonts w:eastAsia="Times New Roman" w:cs="Arial"/>
      <w:b/>
      <w:bCs/>
      <w:color w:val="FFFFFF"/>
      <w:sz w:val="18"/>
      <w:szCs w:val="18"/>
      <w:lang w:eastAsia="es-CR"/>
    </w:rPr>
  </w:style>
  <w:style w:type="paragraph" w:customStyle="1" w:styleId="xl225">
    <w:name w:val="xl225"/>
    <w:basedOn w:val="Normal"/>
    <w:rsid w:val="00984221"/>
    <w:pPr>
      <w:pBdr>
        <w:left w:val="single" w:sz="4" w:space="0" w:color="4F81BD"/>
      </w:pBdr>
      <w:shd w:val="clear" w:color="000000" w:fill="1F497D"/>
      <w:spacing w:before="100" w:beforeAutospacing="1" w:after="100" w:afterAutospacing="1" w:line="240" w:lineRule="auto"/>
      <w:textAlignment w:val="center"/>
    </w:pPr>
    <w:rPr>
      <w:rFonts w:eastAsia="Times New Roman" w:cs="Arial"/>
      <w:b/>
      <w:bCs/>
      <w:color w:val="FFFFFF"/>
      <w:sz w:val="18"/>
      <w:szCs w:val="18"/>
      <w:lang w:eastAsia="es-CR"/>
    </w:rPr>
  </w:style>
  <w:style w:type="paragraph" w:customStyle="1" w:styleId="xl226">
    <w:name w:val="xl226"/>
    <w:basedOn w:val="Normal"/>
    <w:rsid w:val="00984221"/>
    <w:pPr>
      <w:shd w:val="clear" w:color="000000" w:fill="1F497D"/>
      <w:spacing w:before="100" w:beforeAutospacing="1" w:after="100" w:afterAutospacing="1" w:line="240" w:lineRule="auto"/>
      <w:jc w:val="center"/>
      <w:textAlignment w:val="center"/>
    </w:pPr>
    <w:rPr>
      <w:rFonts w:eastAsia="Times New Roman" w:cs="Arial"/>
      <w:b/>
      <w:bCs/>
      <w:color w:val="FFFFFF"/>
      <w:sz w:val="18"/>
      <w:szCs w:val="18"/>
      <w:lang w:eastAsia="es-CR"/>
    </w:rPr>
  </w:style>
  <w:style w:type="paragraph" w:customStyle="1" w:styleId="xl227">
    <w:name w:val="xl227"/>
    <w:basedOn w:val="Normal"/>
    <w:rsid w:val="00984221"/>
    <w:pPr>
      <w:shd w:val="clear" w:color="000000" w:fill="1F497D"/>
      <w:spacing w:before="100" w:beforeAutospacing="1" w:after="100" w:afterAutospacing="1" w:line="240" w:lineRule="auto"/>
      <w:jc w:val="center"/>
      <w:textAlignment w:val="center"/>
    </w:pPr>
    <w:rPr>
      <w:rFonts w:eastAsia="Times New Roman" w:cs="Arial"/>
      <w:b/>
      <w:bCs/>
      <w:color w:val="FFFFFF"/>
      <w:sz w:val="18"/>
      <w:szCs w:val="18"/>
      <w:lang w:eastAsia="es-CR"/>
    </w:rPr>
  </w:style>
  <w:style w:type="paragraph" w:customStyle="1" w:styleId="xl228">
    <w:name w:val="xl228"/>
    <w:basedOn w:val="Normal"/>
    <w:rsid w:val="00984221"/>
    <w:pPr>
      <w:pBdr>
        <w:right w:val="single" w:sz="4" w:space="0" w:color="4F81BD"/>
      </w:pBdr>
      <w:shd w:val="clear" w:color="000000" w:fill="1F497D"/>
      <w:spacing w:before="100" w:beforeAutospacing="1" w:after="100" w:afterAutospacing="1" w:line="240" w:lineRule="auto"/>
      <w:jc w:val="center"/>
      <w:textAlignment w:val="center"/>
    </w:pPr>
    <w:rPr>
      <w:rFonts w:eastAsia="Times New Roman" w:cs="Arial"/>
      <w:b/>
      <w:bCs/>
      <w:color w:val="FFFFFF"/>
      <w:sz w:val="18"/>
      <w:szCs w:val="18"/>
      <w:lang w:eastAsia="es-CR"/>
    </w:rPr>
  </w:style>
  <w:style w:type="paragraph" w:customStyle="1" w:styleId="xl229">
    <w:name w:val="xl229"/>
    <w:basedOn w:val="Normal"/>
    <w:rsid w:val="00984221"/>
    <w:pPr>
      <w:pBdr>
        <w:left w:val="single" w:sz="4" w:space="0" w:color="4F81BD"/>
        <w:bottom w:val="single" w:sz="4" w:space="0" w:color="4F81BD"/>
      </w:pBdr>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230">
    <w:name w:val="xl230"/>
    <w:basedOn w:val="Normal"/>
    <w:rsid w:val="00984221"/>
    <w:pPr>
      <w:pBdr>
        <w:bottom w:val="single" w:sz="4" w:space="0" w:color="4F81BD"/>
        <w:right w:val="single" w:sz="4" w:space="0" w:color="4F81BD"/>
      </w:pBdr>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231">
    <w:name w:val="xl231"/>
    <w:basedOn w:val="Normal"/>
    <w:rsid w:val="00984221"/>
    <w:pPr>
      <w:pBdr>
        <w:left w:val="single" w:sz="4" w:space="7" w:color="4F81BD"/>
      </w:pBdr>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es-CR"/>
    </w:rPr>
  </w:style>
  <w:style w:type="paragraph" w:customStyle="1" w:styleId="xl232">
    <w:name w:val="xl232"/>
    <w:basedOn w:val="Normal"/>
    <w:rsid w:val="00984221"/>
    <w:pPr>
      <w:pBdr>
        <w:right w:val="single" w:sz="4" w:space="0" w:color="4F81BD"/>
      </w:pBdr>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es-CR"/>
    </w:rPr>
  </w:style>
  <w:style w:type="paragraph" w:customStyle="1" w:styleId="xl233">
    <w:name w:val="xl233"/>
    <w:basedOn w:val="Normal"/>
    <w:rsid w:val="00984221"/>
    <w:pPr>
      <w:pBdr>
        <w:left w:val="single" w:sz="4" w:space="14" w:color="4F81BD"/>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es-CR"/>
    </w:rPr>
  </w:style>
  <w:style w:type="paragraph" w:customStyle="1" w:styleId="xl234">
    <w:name w:val="xl234"/>
    <w:basedOn w:val="Normal"/>
    <w:rsid w:val="00984221"/>
    <w:pPr>
      <w:pBdr>
        <w:right w:val="single" w:sz="4" w:space="0" w:color="4F81BD"/>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es-CR"/>
    </w:rPr>
  </w:style>
  <w:style w:type="paragraph" w:customStyle="1" w:styleId="xl235">
    <w:name w:val="xl235"/>
    <w:basedOn w:val="Normal"/>
    <w:rsid w:val="00984221"/>
    <w:pPr>
      <w:pBdr>
        <w:left w:val="single" w:sz="4" w:space="14" w:color="4F81BD"/>
        <w:bottom w:val="single" w:sz="4" w:space="0" w:color="95B3D7"/>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es-CR"/>
    </w:rPr>
  </w:style>
  <w:style w:type="paragraph" w:customStyle="1" w:styleId="xl236">
    <w:name w:val="xl236"/>
    <w:basedOn w:val="Normal"/>
    <w:rsid w:val="00984221"/>
    <w:pPr>
      <w:pBdr>
        <w:bottom w:val="single" w:sz="4" w:space="0" w:color="95B3D7"/>
        <w:right w:val="single" w:sz="4" w:space="0" w:color="4F81BD"/>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es-CR"/>
    </w:rPr>
  </w:style>
  <w:style w:type="paragraph" w:customStyle="1" w:styleId="xl237">
    <w:name w:val="xl237"/>
    <w:basedOn w:val="Normal"/>
    <w:rsid w:val="00984221"/>
    <w:pPr>
      <w:pBdr>
        <w:left w:val="single" w:sz="4" w:space="0" w:color="4F81BD"/>
        <w:bottom w:val="single" w:sz="4" w:space="0" w:color="4F81BD"/>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238">
    <w:name w:val="xl238"/>
    <w:basedOn w:val="Normal"/>
    <w:rsid w:val="00984221"/>
    <w:pPr>
      <w:pBdr>
        <w:bottom w:val="single" w:sz="4" w:space="0" w:color="4F81BD"/>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239">
    <w:name w:val="xl239"/>
    <w:basedOn w:val="Normal"/>
    <w:rsid w:val="00984221"/>
    <w:pPr>
      <w:pBdr>
        <w:bottom w:val="single" w:sz="4" w:space="0" w:color="4F81BD"/>
      </w:pBdr>
      <w:shd w:val="clear" w:color="DCE6F1" w:fill="DCE6F1"/>
      <w:spacing w:before="100" w:beforeAutospacing="1" w:after="100" w:afterAutospacing="1" w:line="240" w:lineRule="auto"/>
      <w:jc w:val="right"/>
    </w:pPr>
    <w:rPr>
      <w:rFonts w:ascii="Times New Roman" w:eastAsia="Times New Roman" w:hAnsi="Times New Roman" w:cs="Times New Roman"/>
      <w:b/>
      <w:bCs/>
      <w:sz w:val="24"/>
      <w:szCs w:val="24"/>
      <w:lang w:eastAsia="es-CR"/>
    </w:rPr>
  </w:style>
  <w:style w:type="paragraph" w:customStyle="1" w:styleId="xl240">
    <w:name w:val="xl240"/>
    <w:basedOn w:val="Normal"/>
    <w:rsid w:val="00984221"/>
    <w:pPr>
      <w:pBdr>
        <w:bottom w:val="single" w:sz="4" w:space="0" w:color="4F81BD"/>
        <w:right w:val="single" w:sz="4" w:space="0" w:color="4F81BD"/>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241">
    <w:name w:val="xl241"/>
    <w:basedOn w:val="Normal"/>
    <w:rsid w:val="00984221"/>
    <w:pPr>
      <w:spacing w:before="100" w:beforeAutospacing="1" w:after="100" w:afterAutospacing="1" w:line="240" w:lineRule="auto"/>
      <w:jc w:val="center"/>
      <w:textAlignment w:val="center"/>
    </w:pPr>
    <w:rPr>
      <w:rFonts w:eastAsia="Times New Roman" w:cs="Arial"/>
      <w:b/>
      <w:bCs/>
      <w:sz w:val="20"/>
      <w:szCs w:val="20"/>
      <w:lang w:eastAsia="es-CR"/>
    </w:rPr>
  </w:style>
  <w:style w:type="paragraph" w:customStyle="1" w:styleId="xl136">
    <w:name w:val="xl136"/>
    <w:basedOn w:val="Normal"/>
    <w:rsid w:val="00984221"/>
    <w:pPr>
      <w:spacing w:before="100" w:beforeAutospacing="1" w:after="100" w:afterAutospacing="1" w:line="240" w:lineRule="auto"/>
    </w:pPr>
    <w:rPr>
      <w:rFonts w:ascii="Arial Narrow" w:eastAsia="Times New Roman" w:hAnsi="Arial Narrow" w:cs="Times New Roman"/>
      <w:sz w:val="24"/>
      <w:szCs w:val="24"/>
      <w:lang w:eastAsia="es-CR"/>
    </w:rPr>
  </w:style>
  <w:style w:type="paragraph" w:customStyle="1" w:styleId="xl137">
    <w:name w:val="xl137"/>
    <w:basedOn w:val="Normal"/>
    <w:rsid w:val="00984221"/>
    <w:pPr>
      <w:spacing w:before="100" w:beforeAutospacing="1" w:after="100" w:afterAutospacing="1" w:line="240" w:lineRule="auto"/>
    </w:pPr>
    <w:rPr>
      <w:rFonts w:ascii="Arial Narrow" w:eastAsia="Times New Roman" w:hAnsi="Arial Narrow" w:cs="Times New Roman"/>
      <w:sz w:val="24"/>
      <w:szCs w:val="24"/>
      <w:lang w:eastAsia="es-CR"/>
    </w:rPr>
  </w:style>
  <w:style w:type="paragraph" w:customStyle="1" w:styleId="xl138">
    <w:name w:val="xl138"/>
    <w:basedOn w:val="Normal"/>
    <w:rsid w:val="00984221"/>
    <w:pPr>
      <w:shd w:val="clear" w:color="000000" w:fill="1F497D"/>
      <w:spacing w:before="100" w:beforeAutospacing="1" w:after="100" w:afterAutospacing="1" w:line="240" w:lineRule="auto"/>
      <w:jc w:val="center"/>
    </w:pPr>
    <w:rPr>
      <w:rFonts w:ascii="Arial Narrow" w:eastAsia="Times New Roman" w:hAnsi="Arial Narrow" w:cs="Times New Roman"/>
      <w:b/>
      <w:bCs/>
      <w:color w:val="FFFFFF"/>
      <w:sz w:val="24"/>
      <w:szCs w:val="24"/>
      <w:lang w:eastAsia="es-CR"/>
    </w:rPr>
  </w:style>
  <w:style w:type="paragraph" w:customStyle="1" w:styleId="xl139">
    <w:name w:val="xl139"/>
    <w:basedOn w:val="Normal"/>
    <w:rsid w:val="00984221"/>
    <w:pPr>
      <w:shd w:val="clear" w:color="000000" w:fill="1F497D"/>
      <w:spacing w:before="100" w:beforeAutospacing="1" w:after="100" w:afterAutospacing="1" w:line="240" w:lineRule="auto"/>
      <w:jc w:val="center"/>
    </w:pPr>
    <w:rPr>
      <w:rFonts w:ascii="Arial Narrow" w:eastAsia="Times New Roman" w:hAnsi="Arial Narrow" w:cs="Times New Roman"/>
      <w:b/>
      <w:bCs/>
      <w:color w:val="FFFFFF"/>
      <w:sz w:val="24"/>
      <w:szCs w:val="24"/>
      <w:lang w:eastAsia="es-CR"/>
    </w:rPr>
  </w:style>
  <w:style w:type="paragraph" w:customStyle="1" w:styleId="xl140">
    <w:name w:val="xl140"/>
    <w:basedOn w:val="Normal"/>
    <w:rsid w:val="00984221"/>
    <w:pPr>
      <w:shd w:val="clear" w:color="000000" w:fill="1F497D"/>
      <w:spacing w:before="100" w:beforeAutospacing="1" w:after="100" w:afterAutospacing="1" w:line="240" w:lineRule="auto"/>
      <w:jc w:val="center"/>
    </w:pPr>
    <w:rPr>
      <w:rFonts w:ascii="Arial Narrow" w:eastAsia="Times New Roman" w:hAnsi="Arial Narrow" w:cs="Times New Roman"/>
      <w:b/>
      <w:bCs/>
      <w:color w:val="FFFFFF"/>
      <w:sz w:val="24"/>
      <w:szCs w:val="24"/>
      <w:lang w:eastAsia="es-CR"/>
    </w:rPr>
  </w:style>
  <w:style w:type="paragraph" w:customStyle="1" w:styleId="xl141">
    <w:name w:val="xl141"/>
    <w:basedOn w:val="Normal"/>
    <w:rsid w:val="00984221"/>
    <w:pPr>
      <w:spacing w:before="100" w:beforeAutospacing="1" w:after="100" w:afterAutospacing="1" w:line="240" w:lineRule="auto"/>
    </w:pPr>
    <w:rPr>
      <w:rFonts w:ascii="Arial Narrow" w:eastAsia="Times New Roman" w:hAnsi="Arial Narrow" w:cs="Times New Roman"/>
      <w:sz w:val="24"/>
      <w:szCs w:val="24"/>
      <w:lang w:eastAsia="es-CR"/>
    </w:rPr>
  </w:style>
  <w:style w:type="paragraph" w:customStyle="1" w:styleId="xl142">
    <w:name w:val="xl142"/>
    <w:basedOn w:val="Normal"/>
    <w:rsid w:val="00984221"/>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textAlignment w:val="center"/>
    </w:pPr>
    <w:rPr>
      <w:rFonts w:ascii="Arial Narrow" w:eastAsia="Times New Roman" w:hAnsi="Arial Narrow" w:cs="Times New Roman"/>
      <w:sz w:val="24"/>
      <w:szCs w:val="24"/>
      <w:lang w:eastAsia="es-CR"/>
    </w:rPr>
  </w:style>
  <w:style w:type="paragraph" w:customStyle="1" w:styleId="xl143">
    <w:name w:val="xl143"/>
    <w:basedOn w:val="Normal"/>
    <w:rsid w:val="00984221"/>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textAlignment w:val="center"/>
    </w:pPr>
    <w:rPr>
      <w:rFonts w:ascii="Arial Narrow" w:eastAsia="Times New Roman" w:hAnsi="Arial Narrow" w:cs="Times New Roman"/>
      <w:sz w:val="24"/>
      <w:szCs w:val="24"/>
      <w:lang w:eastAsia="es-CR"/>
    </w:rPr>
  </w:style>
  <w:style w:type="paragraph" w:customStyle="1" w:styleId="xl144">
    <w:name w:val="xl144"/>
    <w:basedOn w:val="Normal"/>
    <w:rsid w:val="00984221"/>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s-CR"/>
    </w:rPr>
  </w:style>
  <w:style w:type="paragraph" w:customStyle="1" w:styleId="xl211">
    <w:name w:val="xl211"/>
    <w:basedOn w:val="Normal"/>
    <w:rsid w:val="003B5E43"/>
    <w:pPr>
      <w:pBdr>
        <w:bottom w:val="single" w:sz="4" w:space="0" w:color="4F81BD"/>
      </w:pBdr>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212">
    <w:name w:val="xl212"/>
    <w:basedOn w:val="Normal"/>
    <w:rsid w:val="003B5E43"/>
    <w:pPr>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es-C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9DA"/>
    <w:rPr>
      <w:rFonts w:ascii="Arial" w:hAnsi="Arial"/>
    </w:rPr>
  </w:style>
  <w:style w:type="paragraph" w:styleId="Ttulo1">
    <w:name w:val="heading 1"/>
    <w:basedOn w:val="Normal"/>
    <w:next w:val="Normal"/>
    <w:link w:val="Ttulo1Car"/>
    <w:uiPriority w:val="9"/>
    <w:qFormat/>
    <w:rsid w:val="002320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320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84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20D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2320D8"/>
    <w:rPr>
      <w:rFonts w:asciiTheme="majorHAnsi" w:eastAsiaTheme="majorEastAsia" w:hAnsiTheme="majorHAnsi" w:cstheme="majorBidi"/>
      <w:b/>
      <w:bCs/>
      <w:color w:val="4F81BD" w:themeColor="accent1"/>
      <w:sz w:val="26"/>
      <w:szCs w:val="26"/>
    </w:rPr>
  </w:style>
  <w:style w:type="paragraph" w:styleId="Sinespaciado">
    <w:name w:val="No Spacing"/>
    <w:basedOn w:val="Normal"/>
    <w:link w:val="SinespaciadoCar"/>
    <w:uiPriority w:val="1"/>
    <w:qFormat/>
    <w:rsid w:val="00F259DA"/>
    <w:pPr>
      <w:spacing w:after="0" w:line="240" w:lineRule="auto"/>
    </w:pPr>
    <w:rPr>
      <w:rFonts w:asciiTheme="minorHAnsi" w:eastAsiaTheme="minorEastAsia" w:hAnsiTheme="minorHAnsi"/>
      <w:color w:val="000000" w:themeColor="text1"/>
      <w:sz w:val="20"/>
      <w:szCs w:val="20"/>
      <w:lang w:val="es-ES" w:eastAsia="fr-FR"/>
    </w:rPr>
  </w:style>
  <w:style w:type="character" w:customStyle="1" w:styleId="SinespaciadoCar">
    <w:name w:val="Sin espaciado Car"/>
    <w:basedOn w:val="Fuentedeprrafopredeter"/>
    <w:link w:val="Sinespaciado"/>
    <w:uiPriority w:val="1"/>
    <w:rsid w:val="00F259DA"/>
    <w:rPr>
      <w:rFonts w:eastAsiaTheme="minorEastAsia"/>
      <w:color w:val="000000" w:themeColor="text1"/>
      <w:sz w:val="20"/>
      <w:szCs w:val="20"/>
      <w:lang w:val="es-ES" w:eastAsia="fr-FR"/>
    </w:rPr>
  </w:style>
  <w:style w:type="paragraph" w:styleId="Textodeglobo">
    <w:name w:val="Balloon Text"/>
    <w:basedOn w:val="Normal"/>
    <w:link w:val="TextodegloboCar"/>
    <w:uiPriority w:val="99"/>
    <w:semiHidden/>
    <w:unhideWhenUsed/>
    <w:rsid w:val="00F25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59DA"/>
    <w:rPr>
      <w:rFonts w:ascii="Tahoma" w:hAnsi="Tahoma" w:cs="Tahoma"/>
      <w:sz w:val="16"/>
      <w:szCs w:val="16"/>
    </w:rPr>
  </w:style>
  <w:style w:type="paragraph" w:styleId="Prrafodelista">
    <w:name w:val="List Paragraph"/>
    <w:basedOn w:val="Normal"/>
    <w:uiPriority w:val="34"/>
    <w:qFormat/>
    <w:rsid w:val="00C822A2"/>
    <w:pPr>
      <w:ind w:left="720"/>
      <w:contextualSpacing/>
    </w:pPr>
  </w:style>
  <w:style w:type="paragraph" w:styleId="Encabezado">
    <w:name w:val="header"/>
    <w:basedOn w:val="Normal"/>
    <w:link w:val="EncabezadoCar"/>
    <w:uiPriority w:val="99"/>
    <w:unhideWhenUsed/>
    <w:rsid w:val="005D02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02F2"/>
    <w:rPr>
      <w:rFonts w:ascii="Arial" w:hAnsi="Arial"/>
    </w:rPr>
  </w:style>
  <w:style w:type="paragraph" w:styleId="Piedepgina">
    <w:name w:val="footer"/>
    <w:basedOn w:val="Normal"/>
    <w:link w:val="PiedepginaCar"/>
    <w:uiPriority w:val="99"/>
    <w:unhideWhenUsed/>
    <w:rsid w:val="005D02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02F2"/>
    <w:rPr>
      <w:rFonts w:ascii="Arial" w:hAnsi="Arial"/>
    </w:rPr>
  </w:style>
  <w:style w:type="paragraph" w:styleId="TtulodeTDC">
    <w:name w:val="TOC Heading"/>
    <w:basedOn w:val="Ttulo1"/>
    <w:next w:val="Normal"/>
    <w:uiPriority w:val="39"/>
    <w:semiHidden/>
    <w:unhideWhenUsed/>
    <w:qFormat/>
    <w:rsid w:val="002320D8"/>
    <w:pPr>
      <w:outlineLvl w:val="9"/>
    </w:pPr>
    <w:rPr>
      <w:lang w:eastAsia="es-CR"/>
    </w:rPr>
  </w:style>
  <w:style w:type="paragraph" w:styleId="TDC1">
    <w:name w:val="toc 1"/>
    <w:basedOn w:val="Normal"/>
    <w:next w:val="Normal"/>
    <w:autoRedefine/>
    <w:uiPriority w:val="39"/>
    <w:unhideWhenUsed/>
    <w:rsid w:val="002320D8"/>
    <w:pPr>
      <w:tabs>
        <w:tab w:val="right" w:leader="dot" w:pos="8828"/>
      </w:tabs>
      <w:spacing w:after="100" w:line="480" w:lineRule="auto"/>
    </w:pPr>
    <w:rPr>
      <w:rFonts w:cs="Arial"/>
      <w:b/>
      <w:noProof/>
    </w:rPr>
  </w:style>
  <w:style w:type="paragraph" w:styleId="TDC2">
    <w:name w:val="toc 2"/>
    <w:basedOn w:val="Normal"/>
    <w:next w:val="Normal"/>
    <w:autoRedefine/>
    <w:uiPriority w:val="39"/>
    <w:unhideWhenUsed/>
    <w:rsid w:val="002320D8"/>
    <w:pPr>
      <w:tabs>
        <w:tab w:val="right" w:leader="dot" w:pos="8828"/>
      </w:tabs>
      <w:spacing w:after="100" w:line="480" w:lineRule="auto"/>
      <w:ind w:left="220"/>
    </w:pPr>
    <w:rPr>
      <w:rFonts w:cs="Arial"/>
      <w:b/>
      <w:noProof/>
    </w:rPr>
  </w:style>
  <w:style w:type="character" w:styleId="Hipervnculo">
    <w:name w:val="Hyperlink"/>
    <w:basedOn w:val="Fuentedeprrafopredeter"/>
    <w:uiPriority w:val="99"/>
    <w:unhideWhenUsed/>
    <w:rsid w:val="002320D8"/>
    <w:rPr>
      <w:color w:val="0000FF" w:themeColor="hyperlink"/>
      <w:u w:val="single"/>
    </w:rPr>
  </w:style>
  <w:style w:type="table" w:styleId="Tablaconcuadrcula">
    <w:name w:val="Table Grid"/>
    <w:basedOn w:val="Tablanormal"/>
    <w:uiPriority w:val="59"/>
    <w:rsid w:val="00C30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D2109"/>
    <w:rPr>
      <w:color w:val="800080"/>
      <w:u w:val="single"/>
    </w:rPr>
  </w:style>
  <w:style w:type="paragraph" w:customStyle="1" w:styleId="font5">
    <w:name w:val="font5"/>
    <w:basedOn w:val="Normal"/>
    <w:rsid w:val="007D2109"/>
    <w:pPr>
      <w:spacing w:before="100" w:beforeAutospacing="1" w:after="100" w:afterAutospacing="1" w:line="240" w:lineRule="auto"/>
    </w:pPr>
    <w:rPr>
      <w:rFonts w:eastAsia="Times New Roman" w:cs="Arial"/>
      <w:b/>
      <w:bCs/>
      <w:sz w:val="24"/>
      <w:szCs w:val="24"/>
      <w:lang w:eastAsia="es-CR"/>
    </w:rPr>
  </w:style>
  <w:style w:type="paragraph" w:customStyle="1" w:styleId="font6">
    <w:name w:val="font6"/>
    <w:basedOn w:val="Normal"/>
    <w:rsid w:val="007D2109"/>
    <w:pPr>
      <w:spacing w:before="100" w:beforeAutospacing="1" w:after="100" w:afterAutospacing="1" w:line="240" w:lineRule="auto"/>
    </w:pPr>
    <w:rPr>
      <w:rFonts w:eastAsia="Times New Roman" w:cs="Arial"/>
      <w:sz w:val="24"/>
      <w:szCs w:val="24"/>
      <w:lang w:eastAsia="es-CR"/>
    </w:rPr>
  </w:style>
  <w:style w:type="paragraph" w:customStyle="1" w:styleId="font7">
    <w:name w:val="font7"/>
    <w:basedOn w:val="Normal"/>
    <w:rsid w:val="007D2109"/>
    <w:pPr>
      <w:spacing w:before="100" w:beforeAutospacing="1" w:after="100" w:afterAutospacing="1" w:line="240" w:lineRule="auto"/>
    </w:pPr>
    <w:rPr>
      <w:rFonts w:eastAsia="Times New Roman" w:cs="Arial"/>
      <w:color w:val="FF0000"/>
      <w:sz w:val="24"/>
      <w:szCs w:val="24"/>
      <w:lang w:eastAsia="es-CR"/>
    </w:rPr>
  </w:style>
  <w:style w:type="paragraph" w:customStyle="1" w:styleId="font8">
    <w:name w:val="font8"/>
    <w:basedOn w:val="Normal"/>
    <w:rsid w:val="007D2109"/>
    <w:pPr>
      <w:spacing w:before="100" w:beforeAutospacing="1" w:after="100" w:afterAutospacing="1" w:line="240" w:lineRule="auto"/>
    </w:pPr>
    <w:rPr>
      <w:rFonts w:ascii="Tahoma" w:eastAsia="Times New Roman" w:hAnsi="Tahoma" w:cs="Tahoma"/>
      <w:b/>
      <w:bCs/>
      <w:color w:val="000000"/>
      <w:sz w:val="18"/>
      <w:szCs w:val="18"/>
      <w:lang w:eastAsia="es-CR"/>
    </w:rPr>
  </w:style>
  <w:style w:type="paragraph" w:customStyle="1" w:styleId="font9">
    <w:name w:val="font9"/>
    <w:basedOn w:val="Normal"/>
    <w:rsid w:val="007D2109"/>
    <w:pPr>
      <w:spacing w:before="100" w:beforeAutospacing="1" w:after="100" w:afterAutospacing="1" w:line="240" w:lineRule="auto"/>
    </w:pPr>
    <w:rPr>
      <w:rFonts w:ascii="Tahoma" w:eastAsia="Times New Roman" w:hAnsi="Tahoma" w:cs="Tahoma"/>
      <w:color w:val="000000"/>
      <w:sz w:val="18"/>
      <w:szCs w:val="18"/>
      <w:lang w:eastAsia="es-CR"/>
    </w:rPr>
  </w:style>
  <w:style w:type="paragraph" w:customStyle="1" w:styleId="xl2916">
    <w:name w:val="xl2916"/>
    <w:basedOn w:val="Normal"/>
    <w:rsid w:val="007D2109"/>
    <w:pPr>
      <w:spacing w:before="100" w:beforeAutospacing="1" w:after="100" w:afterAutospacing="1" w:line="240" w:lineRule="auto"/>
      <w:textAlignment w:val="center"/>
    </w:pPr>
    <w:rPr>
      <w:rFonts w:eastAsia="Times New Roman" w:cs="Arial"/>
      <w:sz w:val="24"/>
      <w:szCs w:val="24"/>
      <w:lang w:eastAsia="es-CR"/>
    </w:rPr>
  </w:style>
  <w:style w:type="paragraph" w:customStyle="1" w:styleId="xl2917">
    <w:name w:val="xl2917"/>
    <w:basedOn w:val="Normal"/>
    <w:rsid w:val="007D2109"/>
    <w:pPr>
      <w:pBdr>
        <w:top w:val="single" w:sz="4" w:space="0" w:color="FFFFFF"/>
        <w:left w:val="single" w:sz="4" w:space="0" w:color="FFFFFF"/>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18">
    <w:name w:val="xl2918"/>
    <w:basedOn w:val="Normal"/>
    <w:rsid w:val="007D2109"/>
    <w:pPr>
      <w:pBdr>
        <w:top w:val="single" w:sz="4" w:space="0" w:color="FFFFFF"/>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19">
    <w:name w:val="xl2919"/>
    <w:basedOn w:val="Normal"/>
    <w:rsid w:val="007D2109"/>
    <w:pPr>
      <w:pBdr>
        <w:top w:val="single" w:sz="4" w:space="0" w:color="FFFFFF"/>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20">
    <w:name w:val="xl2920"/>
    <w:basedOn w:val="Normal"/>
    <w:rsid w:val="007D2109"/>
    <w:pPr>
      <w:pBdr>
        <w:top w:val="single" w:sz="4" w:space="0" w:color="FFFFFF"/>
        <w:right w:val="single" w:sz="4" w:space="0" w:color="FFFFFF"/>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21">
    <w:name w:val="xl2921"/>
    <w:basedOn w:val="Normal"/>
    <w:rsid w:val="007D2109"/>
    <w:pPr>
      <w:spacing w:before="100" w:beforeAutospacing="1" w:after="100" w:afterAutospacing="1" w:line="240" w:lineRule="auto"/>
      <w:textAlignment w:val="center"/>
    </w:pPr>
    <w:rPr>
      <w:rFonts w:eastAsia="Times New Roman" w:cs="Arial"/>
      <w:sz w:val="24"/>
      <w:szCs w:val="24"/>
      <w:lang w:eastAsia="es-CR"/>
    </w:rPr>
  </w:style>
  <w:style w:type="paragraph" w:customStyle="1" w:styleId="xl2922">
    <w:name w:val="xl2922"/>
    <w:basedOn w:val="Normal"/>
    <w:rsid w:val="007D2109"/>
    <w:pPr>
      <w:spacing w:before="100" w:beforeAutospacing="1" w:after="100" w:afterAutospacing="1" w:line="240" w:lineRule="auto"/>
      <w:jc w:val="center"/>
      <w:textAlignment w:val="center"/>
    </w:pPr>
    <w:rPr>
      <w:rFonts w:eastAsia="Times New Roman" w:cs="Arial"/>
      <w:b/>
      <w:bCs/>
      <w:sz w:val="24"/>
      <w:szCs w:val="24"/>
      <w:lang w:eastAsia="es-CR"/>
    </w:rPr>
  </w:style>
  <w:style w:type="paragraph" w:customStyle="1" w:styleId="xl2923">
    <w:name w:val="xl2923"/>
    <w:basedOn w:val="Normal"/>
    <w:rsid w:val="007D2109"/>
    <w:pPr>
      <w:pBdr>
        <w:top w:val="single" w:sz="4" w:space="0" w:color="FFFFFF"/>
        <w:left w:val="single" w:sz="4" w:space="0" w:color="FFFFFF"/>
        <w:right w:val="single" w:sz="4" w:space="0" w:color="FFFFFF"/>
      </w:pBdr>
      <w:shd w:val="clear" w:color="000000" w:fill="4BACC6"/>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24">
    <w:name w:val="xl2924"/>
    <w:basedOn w:val="Normal"/>
    <w:rsid w:val="007D2109"/>
    <w:pPr>
      <w:spacing w:before="100" w:beforeAutospacing="1" w:after="100" w:afterAutospacing="1" w:line="240" w:lineRule="auto"/>
      <w:textAlignment w:val="center"/>
    </w:pPr>
    <w:rPr>
      <w:rFonts w:eastAsia="Times New Roman" w:cs="Arial"/>
      <w:sz w:val="24"/>
      <w:szCs w:val="24"/>
      <w:lang w:eastAsia="es-CR"/>
    </w:rPr>
  </w:style>
  <w:style w:type="paragraph" w:customStyle="1" w:styleId="xl2925">
    <w:name w:val="xl2925"/>
    <w:basedOn w:val="Normal"/>
    <w:rsid w:val="007D2109"/>
    <w:pP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26">
    <w:name w:val="xl2926"/>
    <w:basedOn w:val="Normal"/>
    <w:rsid w:val="007D2109"/>
    <w:pPr>
      <w:spacing w:before="100" w:beforeAutospacing="1" w:after="100" w:afterAutospacing="1" w:line="240" w:lineRule="auto"/>
      <w:textAlignment w:val="center"/>
    </w:pPr>
    <w:rPr>
      <w:rFonts w:eastAsia="Times New Roman" w:cs="Arial"/>
      <w:sz w:val="24"/>
      <w:szCs w:val="24"/>
      <w:lang w:eastAsia="es-CR"/>
    </w:rPr>
  </w:style>
  <w:style w:type="paragraph" w:customStyle="1" w:styleId="xl2927">
    <w:name w:val="xl2927"/>
    <w:basedOn w:val="Normal"/>
    <w:rsid w:val="007D2109"/>
    <w:pPr>
      <w:shd w:val="clear" w:color="000000" w:fill="4BACC6"/>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28">
    <w:name w:val="xl2928"/>
    <w:basedOn w:val="Normal"/>
    <w:rsid w:val="007D2109"/>
    <w:pPr>
      <w:shd w:val="clear" w:color="000000" w:fill="4F81BD"/>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29">
    <w:name w:val="xl2929"/>
    <w:basedOn w:val="Normal"/>
    <w:rsid w:val="007D2109"/>
    <w:pPr>
      <w:shd w:val="clear" w:color="000000" w:fill="4F81BD"/>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30">
    <w:name w:val="xl2930"/>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31">
    <w:name w:val="xl2931"/>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32">
    <w:name w:val="xl2932"/>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33">
    <w:name w:val="xl2933"/>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34">
    <w:name w:val="xl2934"/>
    <w:basedOn w:val="Normal"/>
    <w:rsid w:val="007D2109"/>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eastAsia="Times New Roman" w:cs="Arial"/>
      <w:b/>
      <w:bCs/>
      <w:sz w:val="24"/>
      <w:szCs w:val="24"/>
      <w:lang w:eastAsia="es-CR"/>
    </w:rPr>
  </w:style>
  <w:style w:type="paragraph" w:customStyle="1" w:styleId="xl2935">
    <w:name w:val="xl2935"/>
    <w:basedOn w:val="Normal"/>
    <w:rsid w:val="007D2109"/>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textAlignment w:val="center"/>
    </w:pPr>
    <w:rPr>
      <w:rFonts w:eastAsia="Times New Roman" w:cs="Arial"/>
      <w:b/>
      <w:bCs/>
      <w:sz w:val="24"/>
      <w:szCs w:val="24"/>
      <w:lang w:eastAsia="es-CR"/>
    </w:rPr>
  </w:style>
  <w:style w:type="paragraph" w:customStyle="1" w:styleId="xl2936">
    <w:name w:val="xl2936"/>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37">
    <w:name w:val="xl2937"/>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38">
    <w:name w:val="xl2938"/>
    <w:basedOn w:val="Normal"/>
    <w:rsid w:val="007D2109"/>
    <w:pPr>
      <w:pBdr>
        <w:top w:val="single" w:sz="4" w:space="0" w:color="auto"/>
        <w:left w:val="single" w:sz="4" w:space="0" w:color="auto"/>
        <w:right w:val="single" w:sz="4" w:space="0" w:color="auto"/>
      </w:pBdr>
      <w:shd w:val="clear" w:color="000000" w:fill="4F81BD"/>
      <w:spacing w:before="100" w:beforeAutospacing="1" w:after="100" w:afterAutospacing="1" w:line="240" w:lineRule="auto"/>
      <w:textAlignment w:val="center"/>
    </w:pPr>
    <w:rPr>
      <w:rFonts w:eastAsia="Times New Roman" w:cs="Arial"/>
      <w:b/>
      <w:bCs/>
      <w:color w:val="FFFFFF"/>
      <w:sz w:val="24"/>
      <w:szCs w:val="24"/>
      <w:lang w:eastAsia="es-CR"/>
    </w:rPr>
  </w:style>
  <w:style w:type="paragraph" w:customStyle="1" w:styleId="xl2939">
    <w:name w:val="xl2939"/>
    <w:basedOn w:val="Normal"/>
    <w:rsid w:val="007D2109"/>
    <w:pPr>
      <w:pBdr>
        <w:top w:val="single" w:sz="4" w:space="0" w:color="auto"/>
        <w:left w:val="single" w:sz="4" w:space="0" w:color="auto"/>
        <w:right w:val="single" w:sz="4" w:space="0" w:color="auto"/>
      </w:pBdr>
      <w:shd w:val="clear" w:color="000000" w:fill="4F81BD"/>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paragraph" w:customStyle="1" w:styleId="xl2940">
    <w:name w:val="xl2940"/>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41">
    <w:name w:val="xl2941"/>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42">
    <w:name w:val="xl2942"/>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s-CR"/>
    </w:rPr>
  </w:style>
  <w:style w:type="paragraph" w:customStyle="1" w:styleId="xl2943">
    <w:name w:val="xl2943"/>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44">
    <w:name w:val="xl2944"/>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45">
    <w:name w:val="xl2945"/>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Arial"/>
      <w:sz w:val="24"/>
      <w:szCs w:val="24"/>
      <w:lang w:eastAsia="es-CR"/>
    </w:rPr>
  </w:style>
  <w:style w:type="paragraph" w:customStyle="1" w:styleId="xl2946">
    <w:name w:val="xl2946"/>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47">
    <w:name w:val="xl2947"/>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48">
    <w:name w:val="xl2948"/>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b/>
      <w:bCs/>
      <w:sz w:val="24"/>
      <w:szCs w:val="24"/>
      <w:lang w:eastAsia="es-CR"/>
    </w:rPr>
  </w:style>
  <w:style w:type="paragraph" w:customStyle="1" w:styleId="xl2949">
    <w:name w:val="xl2949"/>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50">
    <w:name w:val="xl2950"/>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24"/>
      <w:szCs w:val="24"/>
      <w:lang w:eastAsia="es-CR"/>
    </w:rPr>
  </w:style>
  <w:style w:type="paragraph" w:customStyle="1" w:styleId="xl2951">
    <w:name w:val="xl2951"/>
    <w:basedOn w:val="Normal"/>
    <w:rsid w:val="007D21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eastAsia="Times New Roman" w:cs="Arial"/>
      <w:sz w:val="24"/>
      <w:szCs w:val="24"/>
      <w:lang w:eastAsia="es-CR"/>
    </w:rPr>
  </w:style>
  <w:style w:type="paragraph" w:customStyle="1" w:styleId="xl2952">
    <w:name w:val="xl2952"/>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53">
    <w:name w:val="xl2953"/>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xl2954">
    <w:name w:val="xl2954"/>
    <w:basedOn w:val="Normal"/>
    <w:rsid w:val="007D210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eastAsia="Times New Roman" w:cs="Arial"/>
      <w:sz w:val="24"/>
      <w:szCs w:val="24"/>
      <w:lang w:eastAsia="es-CR"/>
    </w:rPr>
  </w:style>
  <w:style w:type="paragraph" w:customStyle="1" w:styleId="xl2955">
    <w:name w:val="xl2955"/>
    <w:basedOn w:val="Normal"/>
    <w:rsid w:val="007D21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24"/>
      <w:szCs w:val="24"/>
      <w:lang w:eastAsia="es-CR"/>
    </w:rPr>
  </w:style>
  <w:style w:type="paragraph" w:customStyle="1" w:styleId="Default">
    <w:name w:val="Default"/>
    <w:rsid w:val="00B801A4"/>
    <w:pPr>
      <w:autoSpaceDE w:val="0"/>
      <w:autoSpaceDN w:val="0"/>
      <w:adjustRightInd w:val="0"/>
      <w:spacing w:after="0" w:line="240" w:lineRule="auto"/>
    </w:pPr>
    <w:rPr>
      <w:rFonts w:ascii="Arial" w:hAnsi="Arial" w:cs="Arial"/>
      <w:color w:val="000000"/>
      <w:sz w:val="24"/>
      <w:szCs w:val="24"/>
    </w:rPr>
  </w:style>
  <w:style w:type="paragraph" w:customStyle="1" w:styleId="xl2914">
    <w:name w:val="xl2914"/>
    <w:basedOn w:val="Normal"/>
    <w:rsid w:val="00D83FC8"/>
    <w:pPr>
      <w:spacing w:before="100" w:beforeAutospacing="1" w:after="100" w:afterAutospacing="1" w:line="240" w:lineRule="auto"/>
    </w:pPr>
    <w:rPr>
      <w:rFonts w:eastAsia="Times New Roman" w:cs="Arial"/>
      <w:sz w:val="20"/>
      <w:szCs w:val="20"/>
      <w:lang w:eastAsia="es-CR"/>
    </w:rPr>
  </w:style>
  <w:style w:type="paragraph" w:customStyle="1" w:styleId="xl2915">
    <w:name w:val="xl2915"/>
    <w:basedOn w:val="Normal"/>
    <w:rsid w:val="00D83FC8"/>
    <w:pPr>
      <w:spacing w:before="100" w:beforeAutospacing="1" w:after="100" w:afterAutospacing="1" w:line="240" w:lineRule="auto"/>
      <w:jc w:val="center"/>
    </w:pPr>
    <w:rPr>
      <w:rFonts w:eastAsia="Times New Roman" w:cs="Arial"/>
      <w:b/>
      <w:bCs/>
      <w:sz w:val="20"/>
      <w:szCs w:val="20"/>
      <w:lang w:eastAsia="es-CR"/>
    </w:rPr>
  </w:style>
  <w:style w:type="paragraph" w:customStyle="1" w:styleId="xl2956">
    <w:name w:val="xl2956"/>
    <w:basedOn w:val="Normal"/>
    <w:rsid w:val="00244477"/>
    <w:pPr>
      <w:pBdr>
        <w:bottom w:val="single" w:sz="4" w:space="0" w:color="4F81BD"/>
        <w:right w:val="single" w:sz="8" w:space="0" w:color="4F81BD"/>
      </w:pBdr>
      <w:shd w:val="clear" w:color="000000" w:fill="4F81BD"/>
      <w:spacing w:before="100" w:beforeAutospacing="1" w:after="100" w:afterAutospacing="1" w:line="240" w:lineRule="auto"/>
      <w:jc w:val="center"/>
      <w:textAlignment w:val="center"/>
    </w:pPr>
    <w:rPr>
      <w:rFonts w:eastAsia="Times New Roman" w:cs="Arial"/>
      <w:b/>
      <w:bCs/>
      <w:color w:val="FFFFFF"/>
      <w:sz w:val="24"/>
      <w:szCs w:val="24"/>
      <w:lang w:eastAsia="es-CR"/>
    </w:rPr>
  </w:style>
  <w:style w:type="character" w:customStyle="1" w:styleId="Ttulo3Car">
    <w:name w:val="Título 3 Car"/>
    <w:basedOn w:val="Fuentedeprrafopredeter"/>
    <w:link w:val="Ttulo3"/>
    <w:uiPriority w:val="9"/>
    <w:semiHidden/>
    <w:rsid w:val="00984221"/>
    <w:rPr>
      <w:rFonts w:asciiTheme="majorHAnsi" w:eastAsiaTheme="majorEastAsia" w:hAnsiTheme="majorHAnsi" w:cstheme="majorBidi"/>
      <w:b/>
      <w:bCs/>
      <w:color w:val="4F81BD" w:themeColor="accent1"/>
    </w:rPr>
  </w:style>
  <w:style w:type="paragraph" w:styleId="Textonotapie">
    <w:name w:val="footnote text"/>
    <w:basedOn w:val="Normal"/>
    <w:link w:val="TextonotapieCar"/>
    <w:uiPriority w:val="99"/>
    <w:semiHidden/>
    <w:unhideWhenUsed/>
    <w:rsid w:val="009842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84221"/>
    <w:rPr>
      <w:rFonts w:ascii="Arial" w:hAnsi="Arial"/>
      <w:sz w:val="20"/>
      <w:szCs w:val="20"/>
    </w:rPr>
  </w:style>
  <w:style w:type="character" w:styleId="Refdenotaalpie">
    <w:name w:val="footnote reference"/>
    <w:basedOn w:val="Fuentedeprrafopredeter"/>
    <w:uiPriority w:val="99"/>
    <w:semiHidden/>
    <w:unhideWhenUsed/>
    <w:rsid w:val="00984221"/>
    <w:rPr>
      <w:vertAlign w:val="superscript"/>
    </w:rPr>
  </w:style>
  <w:style w:type="paragraph" w:styleId="TDC3">
    <w:name w:val="toc 3"/>
    <w:basedOn w:val="Normal"/>
    <w:next w:val="Normal"/>
    <w:autoRedefine/>
    <w:uiPriority w:val="39"/>
    <w:unhideWhenUsed/>
    <w:rsid w:val="00984221"/>
    <w:pPr>
      <w:spacing w:after="100"/>
      <w:ind w:left="440"/>
    </w:pPr>
  </w:style>
  <w:style w:type="paragraph" w:styleId="Textonotaalfinal">
    <w:name w:val="endnote text"/>
    <w:basedOn w:val="Normal"/>
    <w:link w:val="TextonotaalfinalCar"/>
    <w:uiPriority w:val="99"/>
    <w:semiHidden/>
    <w:unhideWhenUsed/>
    <w:rsid w:val="0098422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84221"/>
    <w:rPr>
      <w:rFonts w:ascii="Arial" w:hAnsi="Arial"/>
      <w:sz w:val="20"/>
      <w:szCs w:val="20"/>
    </w:rPr>
  </w:style>
  <w:style w:type="character" w:styleId="Refdenotaalfinal">
    <w:name w:val="endnote reference"/>
    <w:basedOn w:val="Fuentedeprrafopredeter"/>
    <w:uiPriority w:val="99"/>
    <w:semiHidden/>
    <w:unhideWhenUsed/>
    <w:rsid w:val="00984221"/>
    <w:rPr>
      <w:vertAlign w:val="superscript"/>
    </w:rPr>
  </w:style>
  <w:style w:type="paragraph" w:customStyle="1" w:styleId="xl213">
    <w:name w:val="xl213"/>
    <w:basedOn w:val="Normal"/>
    <w:rsid w:val="00984221"/>
    <w:pPr>
      <w:pBdr>
        <w:bottom w:val="single" w:sz="4" w:space="0" w:color="4F81BD"/>
      </w:pBdr>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214">
    <w:name w:val="xl214"/>
    <w:basedOn w:val="Normal"/>
    <w:rsid w:val="00984221"/>
    <w:pPr>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es-CR"/>
    </w:rPr>
  </w:style>
  <w:style w:type="paragraph" w:customStyle="1" w:styleId="xl215">
    <w:name w:val="xl215"/>
    <w:basedOn w:val="Normal"/>
    <w:rsid w:val="00984221"/>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es-CR"/>
    </w:rPr>
  </w:style>
  <w:style w:type="paragraph" w:customStyle="1" w:styleId="xl216">
    <w:name w:val="xl216"/>
    <w:basedOn w:val="Normal"/>
    <w:rsid w:val="00984221"/>
    <w:pPr>
      <w:pBdr>
        <w:bottom w:val="single" w:sz="4" w:space="0" w:color="95B3D7"/>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es-CR"/>
    </w:rPr>
  </w:style>
  <w:style w:type="paragraph" w:customStyle="1" w:styleId="xl217">
    <w:name w:val="xl217"/>
    <w:basedOn w:val="Normal"/>
    <w:rsid w:val="00984221"/>
    <w:pPr>
      <w:spacing w:before="100" w:beforeAutospacing="1" w:after="100" w:afterAutospacing="1" w:line="240" w:lineRule="auto"/>
      <w:jc w:val="right"/>
    </w:pPr>
    <w:rPr>
      <w:rFonts w:ascii="Times New Roman" w:eastAsia="Times New Roman" w:hAnsi="Times New Roman" w:cs="Times New Roman"/>
      <w:sz w:val="24"/>
      <w:szCs w:val="24"/>
      <w:lang w:eastAsia="es-CR"/>
    </w:rPr>
  </w:style>
  <w:style w:type="paragraph" w:customStyle="1" w:styleId="xl218">
    <w:name w:val="xl218"/>
    <w:basedOn w:val="Normal"/>
    <w:rsid w:val="00984221"/>
    <w:pPr>
      <w:pBdr>
        <w:bottom w:val="single" w:sz="4" w:space="0" w:color="4F81BD"/>
      </w:pBdr>
      <w:spacing w:before="100" w:beforeAutospacing="1" w:after="100" w:afterAutospacing="1" w:line="240" w:lineRule="auto"/>
      <w:jc w:val="right"/>
    </w:pPr>
    <w:rPr>
      <w:rFonts w:ascii="Times New Roman" w:eastAsia="Times New Roman" w:hAnsi="Times New Roman" w:cs="Times New Roman"/>
      <w:b/>
      <w:bCs/>
      <w:sz w:val="24"/>
      <w:szCs w:val="24"/>
      <w:lang w:eastAsia="es-CR"/>
    </w:rPr>
  </w:style>
  <w:style w:type="paragraph" w:customStyle="1" w:styleId="xl219">
    <w:name w:val="xl219"/>
    <w:basedOn w:val="Normal"/>
    <w:rsid w:val="00984221"/>
    <w:pPr>
      <w:spacing w:before="100" w:beforeAutospacing="1" w:after="100" w:afterAutospacing="1" w:line="240" w:lineRule="auto"/>
      <w:jc w:val="right"/>
    </w:pPr>
    <w:rPr>
      <w:rFonts w:ascii="Times New Roman" w:eastAsia="Times New Roman" w:hAnsi="Times New Roman" w:cs="Times New Roman"/>
      <w:b/>
      <w:bCs/>
      <w:sz w:val="24"/>
      <w:szCs w:val="24"/>
      <w:lang w:eastAsia="es-CR"/>
    </w:rPr>
  </w:style>
  <w:style w:type="paragraph" w:customStyle="1" w:styleId="xl220">
    <w:name w:val="xl220"/>
    <w:basedOn w:val="Normal"/>
    <w:rsid w:val="00984221"/>
    <w:pPr>
      <w:pBdr>
        <w:bottom w:val="single" w:sz="4" w:space="0" w:color="95B3D7"/>
      </w:pBdr>
      <w:spacing w:before="100" w:beforeAutospacing="1" w:after="100" w:afterAutospacing="1" w:line="240" w:lineRule="auto"/>
      <w:jc w:val="right"/>
    </w:pPr>
    <w:rPr>
      <w:rFonts w:ascii="Times New Roman" w:eastAsia="Times New Roman" w:hAnsi="Times New Roman" w:cs="Times New Roman"/>
      <w:sz w:val="24"/>
      <w:szCs w:val="24"/>
      <w:lang w:eastAsia="es-CR"/>
    </w:rPr>
  </w:style>
  <w:style w:type="paragraph" w:customStyle="1" w:styleId="xl221">
    <w:name w:val="xl221"/>
    <w:basedOn w:val="Normal"/>
    <w:rsid w:val="00984221"/>
    <w:pPr>
      <w:pBdr>
        <w:top w:val="single" w:sz="4" w:space="0" w:color="4F81BD"/>
        <w:left w:val="single" w:sz="4" w:space="0" w:color="4F81BD"/>
      </w:pBdr>
      <w:shd w:val="clear" w:color="000000" w:fill="1F497D"/>
      <w:spacing w:before="100" w:beforeAutospacing="1" w:after="100" w:afterAutospacing="1" w:line="240" w:lineRule="auto"/>
      <w:textAlignment w:val="center"/>
    </w:pPr>
    <w:rPr>
      <w:rFonts w:eastAsia="Times New Roman" w:cs="Arial"/>
      <w:b/>
      <w:bCs/>
      <w:color w:val="FFFFFF"/>
      <w:sz w:val="18"/>
      <w:szCs w:val="18"/>
      <w:lang w:eastAsia="es-CR"/>
    </w:rPr>
  </w:style>
  <w:style w:type="paragraph" w:customStyle="1" w:styleId="xl222">
    <w:name w:val="xl222"/>
    <w:basedOn w:val="Normal"/>
    <w:rsid w:val="00984221"/>
    <w:pPr>
      <w:pBdr>
        <w:top w:val="single" w:sz="4" w:space="0" w:color="4F81BD"/>
      </w:pBdr>
      <w:shd w:val="clear" w:color="000000" w:fill="1F497D"/>
      <w:spacing w:before="100" w:beforeAutospacing="1" w:after="100" w:afterAutospacing="1" w:line="240" w:lineRule="auto"/>
      <w:jc w:val="center"/>
      <w:textAlignment w:val="center"/>
    </w:pPr>
    <w:rPr>
      <w:rFonts w:eastAsia="Times New Roman" w:cs="Arial"/>
      <w:b/>
      <w:bCs/>
      <w:color w:val="FFFFFF"/>
      <w:sz w:val="18"/>
      <w:szCs w:val="18"/>
      <w:lang w:eastAsia="es-CR"/>
    </w:rPr>
  </w:style>
  <w:style w:type="paragraph" w:customStyle="1" w:styleId="xl223">
    <w:name w:val="xl223"/>
    <w:basedOn w:val="Normal"/>
    <w:rsid w:val="00984221"/>
    <w:pPr>
      <w:pBdr>
        <w:top w:val="single" w:sz="4" w:space="0" w:color="4F81BD"/>
      </w:pBdr>
      <w:shd w:val="clear" w:color="000000" w:fill="1F497D"/>
      <w:spacing w:before="100" w:beforeAutospacing="1" w:after="100" w:afterAutospacing="1" w:line="240" w:lineRule="auto"/>
      <w:jc w:val="center"/>
      <w:textAlignment w:val="center"/>
    </w:pPr>
    <w:rPr>
      <w:rFonts w:eastAsia="Times New Roman" w:cs="Arial"/>
      <w:b/>
      <w:bCs/>
      <w:color w:val="FFFFFF"/>
      <w:sz w:val="18"/>
      <w:szCs w:val="18"/>
      <w:lang w:eastAsia="es-CR"/>
    </w:rPr>
  </w:style>
  <w:style w:type="paragraph" w:customStyle="1" w:styleId="xl224">
    <w:name w:val="xl224"/>
    <w:basedOn w:val="Normal"/>
    <w:rsid w:val="00984221"/>
    <w:pPr>
      <w:pBdr>
        <w:top w:val="single" w:sz="4" w:space="0" w:color="4F81BD"/>
        <w:right w:val="single" w:sz="4" w:space="0" w:color="4F81BD"/>
      </w:pBdr>
      <w:shd w:val="clear" w:color="000000" w:fill="1F497D"/>
      <w:spacing w:before="100" w:beforeAutospacing="1" w:after="100" w:afterAutospacing="1" w:line="240" w:lineRule="auto"/>
      <w:jc w:val="center"/>
      <w:textAlignment w:val="center"/>
    </w:pPr>
    <w:rPr>
      <w:rFonts w:eastAsia="Times New Roman" w:cs="Arial"/>
      <w:b/>
      <w:bCs/>
      <w:color w:val="FFFFFF"/>
      <w:sz w:val="18"/>
      <w:szCs w:val="18"/>
      <w:lang w:eastAsia="es-CR"/>
    </w:rPr>
  </w:style>
  <w:style w:type="paragraph" w:customStyle="1" w:styleId="xl225">
    <w:name w:val="xl225"/>
    <w:basedOn w:val="Normal"/>
    <w:rsid w:val="00984221"/>
    <w:pPr>
      <w:pBdr>
        <w:left w:val="single" w:sz="4" w:space="0" w:color="4F81BD"/>
      </w:pBdr>
      <w:shd w:val="clear" w:color="000000" w:fill="1F497D"/>
      <w:spacing w:before="100" w:beforeAutospacing="1" w:after="100" w:afterAutospacing="1" w:line="240" w:lineRule="auto"/>
      <w:textAlignment w:val="center"/>
    </w:pPr>
    <w:rPr>
      <w:rFonts w:eastAsia="Times New Roman" w:cs="Arial"/>
      <w:b/>
      <w:bCs/>
      <w:color w:val="FFFFFF"/>
      <w:sz w:val="18"/>
      <w:szCs w:val="18"/>
      <w:lang w:eastAsia="es-CR"/>
    </w:rPr>
  </w:style>
  <w:style w:type="paragraph" w:customStyle="1" w:styleId="xl226">
    <w:name w:val="xl226"/>
    <w:basedOn w:val="Normal"/>
    <w:rsid w:val="00984221"/>
    <w:pPr>
      <w:shd w:val="clear" w:color="000000" w:fill="1F497D"/>
      <w:spacing w:before="100" w:beforeAutospacing="1" w:after="100" w:afterAutospacing="1" w:line="240" w:lineRule="auto"/>
      <w:jc w:val="center"/>
      <w:textAlignment w:val="center"/>
    </w:pPr>
    <w:rPr>
      <w:rFonts w:eastAsia="Times New Roman" w:cs="Arial"/>
      <w:b/>
      <w:bCs/>
      <w:color w:val="FFFFFF"/>
      <w:sz w:val="18"/>
      <w:szCs w:val="18"/>
      <w:lang w:eastAsia="es-CR"/>
    </w:rPr>
  </w:style>
  <w:style w:type="paragraph" w:customStyle="1" w:styleId="xl227">
    <w:name w:val="xl227"/>
    <w:basedOn w:val="Normal"/>
    <w:rsid w:val="00984221"/>
    <w:pPr>
      <w:shd w:val="clear" w:color="000000" w:fill="1F497D"/>
      <w:spacing w:before="100" w:beforeAutospacing="1" w:after="100" w:afterAutospacing="1" w:line="240" w:lineRule="auto"/>
      <w:jc w:val="center"/>
      <w:textAlignment w:val="center"/>
    </w:pPr>
    <w:rPr>
      <w:rFonts w:eastAsia="Times New Roman" w:cs="Arial"/>
      <w:b/>
      <w:bCs/>
      <w:color w:val="FFFFFF"/>
      <w:sz w:val="18"/>
      <w:szCs w:val="18"/>
      <w:lang w:eastAsia="es-CR"/>
    </w:rPr>
  </w:style>
  <w:style w:type="paragraph" w:customStyle="1" w:styleId="xl228">
    <w:name w:val="xl228"/>
    <w:basedOn w:val="Normal"/>
    <w:rsid w:val="00984221"/>
    <w:pPr>
      <w:pBdr>
        <w:right w:val="single" w:sz="4" w:space="0" w:color="4F81BD"/>
      </w:pBdr>
      <w:shd w:val="clear" w:color="000000" w:fill="1F497D"/>
      <w:spacing w:before="100" w:beforeAutospacing="1" w:after="100" w:afterAutospacing="1" w:line="240" w:lineRule="auto"/>
      <w:jc w:val="center"/>
      <w:textAlignment w:val="center"/>
    </w:pPr>
    <w:rPr>
      <w:rFonts w:eastAsia="Times New Roman" w:cs="Arial"/>
      <w:b/>
      <w:bCs/>
      <w:color w:val="FFFFFF"/>
      <w:sz w:val="18"/>
      <w:szCs w:val="18"/>
      <w:lang w:eastAsia="es-CR"/>
    </w:rPr>
  </w:style>
  <w:style w:type="paragraph" w:customStyle="1" w:styleId="xl229">
    <w:name w:val="xl229"/>
    <w:basedOn w:val="Normal"/>
    <w:rsid w:val="00984221"/>
    <w:pPr>
      <w:pBdr>
        <w:left w:val="single" w:sz="4" w:space="0" w:color="4F81BD"/>
        <w:bottom w:val="single" w:sz="4" w:space="0" w:color="4F81BD"/>
      </w:pBdr>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230">
    <w:name w:val="xl230"/>
    <w:basedOn w:val="Normal"/>
    <w:rsid w:val="00984221"/>
    <w:pPr>
      <w:pBdr>
        <w:bottom w:val="single" w:sz="4" w:space="0" w:color="4F81BD"/>
        <w:right w:val="single" w:sz="4" w:space="0" w:color="4F81BD"/>
      </w:pBdr>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231">
    <w:name w:val="xl231"/>
    <w:basedOn w:val="Normal"/>
    <w:rsid w:val="00984221"/>
    <w:pPr>
      <w:pBdr>
        <w:left w:val="single" w:sz="4" w:space="7" w:color="4F81BD"/>
      </w:pBdr>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es-CR"/>
    </w:rPr>
  </w:style>
  <w:style w:type="paragraph" w:customStyle="1" w:styleId="xl232">
    <w:name w:val="xl232"/>
    <w:basedOn w:val="Normal"/>
    <w:rsid w:val="00984221"/>
    <w:pPr>
      <w:pBdr>
        <w:right w:val="single" w:sz="4" w:space="0" w:color="4F81BD"/>
      </w:pBdr>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es-CR"/>
    </w:rPr>
  </w:style>
  <w:style w:type="paragraph" w:customStyle="1" w:styleId="xl233">
    <w:name w:val="xl233"/>
    <w:basedOn w:val="Normal"/>
    <w:rsid w:val="00984221"/>
    <w:pPr>
      <w:pBdr>
        <w:left w:val="single" w:sz="4" w:space="14" w:color="4F81BD"/>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es-CR"/>
    </w:rPr>
  </w:style>
  <w:style w:type="paragraph" w:customStyle="1" w:styleId="xl234">
    <w:name w:val="xl234"/>
    <w:basedOn w:val="Normal"/>
    <w:rsid w:val="00984221"/>
    <w:pPr>
      <w:pBdr>
        <w:right w:val="single" w:sz="4" w:space="0" w:color="4F81BD"/>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es-CR"/>
    </w:rPr>
  </w:style>
  <w:style w:type="paragraph" w:customStyle="1" w:styleId="xl235">
    <w:name w:val="xl235"/>
    <w:basedOn w:val="Normal"/>
    <w:rsid w:val="00984221"/>
    <w:pPr>
      <w:pBdr>
        <w:left w:val="single" w:sz="4" w:space="14" w:color="4F81BD"/>
        <w:bottom w:val="single" w:sz="4" w:space="0" w:color="95B3D7"/>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es-CR"/>
    </w:rPr>
  </w:style>
  <w:style w:type="paragraph" w:customStyle="1" w:styleId="xl236">
    <w:name w:val="xl236"/>
    <w:basedOn w:val="Normal"/>
    <w:rsid w:val="00984221"/>
    <w:pPr>
      <w:pBdr>
        <w:bottom w:val="single" w:sz="4" w:space="0" w:color="95B3D7"/>
        <w:right w:val="single" w:sz="4" w:space="0" w:color="4F81BD"/>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es-CR"/>
    </w:rPr>
  </w:style>
  <w:style w:type="paragraph" w:customStyle="1" w:styleId="xl237">
    <w:name w:val="xl237"/>
    <w:basedOn w:val="Normal"/>
    <w:rsid w:val="00984221"/>
    <w:pPr>
      <w:pBdr>
        <w:left w:val="single" w:sz="4" w:space="0" w:color="4F81BD"/>
        <w:bottom w:val="single" w:sz="4" w:space="0" w:color="4F81BD"/>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238">
    <w:name w:val="xl238"/>
    <w:basedOn w:val="Normal"/>
    <w:rsid w:val="00984221"/>
    <w:pPr>
      <w:pBdr>
        <w:bottom w:val="single" w:sz="4" w:space="0" w:color="4F81BD"/>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239">
    <w:name w:val="xl239"/>
    <w:basedOn w:val="Normal"/>
    <w:rsid w:val="00984221"/>
    <w:pPr>
      <w:pBdr>
        <w:bottom w:val="single" w:sz="4" w:space="0" w:color="4F81BD"/>
      </w:pBdr>
      <w:shd w:val="clear" w:color="DCE6F1" w:fill="DCE6F1"/>
      <w:spacing w:before="100" w:beforeAutospacing="1" w:after="100" w:afterAutospacing="1" w:line="240" w:lineRule="auto"/>
      <w:jc w:val="right"/>
    </w:pPr>
    <w:rPr>
      <w:rFonts w:ascii="Times New Roman" w:eastAsia="Times New Roman" w:hAnsi="Times New Roman" w:cs="Times New Roman"/>
      <w:b/>
      <w:bCs/>
      <w:sz w:val="24"/>
      <w:szCs w:val="24"/>
      <w:lang w:eastAsia="es-CR"/>
    </w:rPr>
  </w:style>
  <w:style w:type="paragraph" w:customStyle="1" w:styleId="xl240">
    <w:name w:val="xl240"/>
    <w:basedOn w:val="Normal"/>
    <w:rsid w:val="00984221"/>
    <w:pPr>
      <w:pBdr>
        <w:bottom w:val="single" w:sz="4" w:space="0" w:color="4F81BD"/>
        <w:right w:val="single" w:sz="4" w:space="0" w:color="4F81BD"/>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241">
    <w:name w:val="xl241"/>
    <w:basedOn w:val="Normal"/>
    <w:rsid w:val="00984221"/>
    <w:pPr>
      <w:spacing w:before="100" w:beforeAutospacing="1" w:after="100" w:afterAutospacing="1" w:line="240" w:lineRule="auto"/>
      <w:jc w:val="center"/>
      <w:textAlignment w:val="center"/>
    </w:pPr>
    <w:rPr>
      <w:rFonts w:eastAsia="Times New Roman" w:cs="Arial"/>
      <w:b/>
      <w:bCs/>
      <w:sz w:val="20"/>
      <w:szCs w:val="20"/>
      <w:lang w:eastAsia="es-CR"/>
    </w:rPr>
  </w:style>
  <w:style w:type="paragraph" w:customStyle="1" w:styleId="xl136">
    <w:name w:val="xl136"/>
    <w:basedOn w:val="Normal"/>
    <w:rsid w:val="00984221"/>
    <w:pPr>
      <w:spacing w:before="100" w:beforeAutospacing="1" w:after="100" w:afterAutospacing="1" w:line="240" w:lineRule="auto"/>
    </w:pPr>
    <w:rPr>
      <w:rFonts w:ascii="Arial Narrow" w:eastAsia="Times New Roman" w:hAnsi="Arial Narrow" w:cs="Times New Roman"/>
      <w:sz w:val="24"/>
      <w:szCs w:val="24"/>
      <w:lang w:eastAsia="es-CR"/>
    </w:rPr>
  </w:style>
  <w:style w:type="paragraph" w:customStyle="1" w:styleId="xl137">
    <w:name w:val="xl137"/>
    <w:basedOn w:val="Normal"/>
    <w:rsid w:val="00984221"/>
    <w:pPr>
      <w:spacing w:before="100" w:beforeAutospacing="1" w:after="100" w:afterAutospacing="1" w:line="240" w:lineRule="auto"/>
    </w:pPr>
    <w:rPr>
      <w:rFonts w:ascii="Arial Narrow" w:eastAsia="Times New Roman" w:hAnsi="Arial Narrow" w:cs="Times New Roman"/>
      <w:sz w:val="24"/>
      <w:szCs w:val="24"/>
      <w:lang w:eastAsia="es-CR"/>
    </w:rPr>
  </w:style>
  <w:style w:type="paragraph" w:customStyle="1" w:styleId="xl138">
    <w:name w:val="xl138"/>
    <w:basedOn w:val="Normal"/>
    <w:rsid w:val="00984221"/>
    <w:pPr>
      <w:shd w:val="clear" w:color="000000" w:fill="1F497D"/>
      <w:spacing w:before="100" w:beforeAutospacing="1" w:after="100" w:afterAutospacing="1" w:line="240" w:lineRule="auto"/>
      <w:jc w:val="center"/>
    </w:pPr>
    <w:rPr>
      <w:rFonts w:ascii="Arial Narrow" w:eastAsia="Times New Roman" w:hAnsi="Arial Narrow" w:cs="Times New Roman"/>
      <w:b/>
      <w:bCs/>
      <w:color w:val="FFFFFF"/>
      <w:sz w:val="24"/>
      <w:szCs w:val="24"/>
      <w:lang w:eastAsia="es-CR"/>
    </w:rPr>
  </w:style>
  <w:style w:type="paragraph" w:customStyle="1" w:styleId="xl139">
    <w:name w:val="xl139"/>
    <w:basedOn w:val="Normal"/>
    <w:rsid w:val="00984221"/>
    <w:pPr>
      <w:shd w:val="clear" w:color="000000" w:fill="1F497D"/>
      <w:spacing w:before="100" w:beforeAutospacing="1" w:after="100" w:afterAutospacing="1" w:line="240" w:lineRule="auto"/>
      <w:jc w:val="center"/>
    </w:pPr>
    <w:rPr>
      <w:rFonts w:ascii="Arial Narrow" w:eastAsia="Times New Roman" w:hAnsi="Arial Narrow" w:cs="Times New Roman"/>
      <w:b/>
      <w:bCs/>
      <w:color w:val="FFFFFF"/>
      <w:sz w:val="24"/>
      <w:szCs w:val="24"/>
      <w:lang w:eastAsia="es-CR"/>
    </w:rPr>
  </w:style>
  <w:style w:type="paragraph" w:customStyle="1" w:styleId="xl140">
    <w:name w:val="xl140"/>
    <w:basedOn w:val="Normal"/>
    <w:rsid w:val="00984221"/>
    <w:pPr>
      <w:shd w:val="clear" w:color="000000" w:fill="1F497D"/>
      <w:spacing w:before="100" w:beforeAutospacing="1" w:after="100" w:afterAutospacing="1" w:line="240" w:lineRule="auto"/>
      <w:jc w:val="center"/>
    </w:pPr>
    <w:rPr>
      <w:rFonts w:ascii="Arial Narrow" w:eastAsia="Times New Roman" w:hAnsi="Arial Narrow" w:cs="Times New Roman"/>
      <w:b/>
      <w:bCs/>
      <w:color w:val="FFFFFF"/>
      <w:sz w:val="24"/>
      <w:szCs w:val="24"/>
      <w:lang w:eastAsia="es-CR"/>
    </w:rPr>
  </w:style>
  <w:style w:type="paragraph" w:customStyle="1" w:styleId="xl141">
    <w:name w:val="xl141"/>
    <w:basedOn w:val="Normal"/>
    <w:rsid w:val="00984221"/>
    <w:pPr>
      <w:spacing w:before="100" w:beforeAutospacing="1" w:after="100" w:afterAutospacing="1" w:line="240" w:lineRule="auto"/>
    </w:pPr>
    <w:rPr>
      <w:rFonts w:ascii="Arial Narrow" w:eastAsia="Times New Roman" w:hAnsi="Arial Narrow" w:cs="Times New Roman"/>
      <w:sz w:val="24"/>
      <w:szCs w:val="24"/>
      <w:lang w:eastAsia="es-CR"/>
    </w:rPr>
  </w:style>
  <w:style w:type="paragraph" w:customStyle="1" w:styleId="xl142">
    <w:name w:val="xl142"/>
    <w:basedOn w:val="Normal"/>
    <w:rsid w:val="00984221"/>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textAlignment w:val="center"/>
    </w:pPr>
    <w:rPr>
      <w:rFonts w:ascii="Arial Narrow" w:eastAsia="Times New Roman" w:hAnsi="Arial Narrow" w:cs="Times New Roman"/>
      <w:sz w:val="24"/>
      <w:szCs w:val="24"/>
      <w:lang w:eastAsia="es-CR"/>
    </w:rPr>
  </w:style>
  <w:style w:type="paragraph" w:customStyle="1" w:styleId="xl143">
    <w:name w:val="xl143"/>
    <w:basedOn w:val="Normal"/>
    <w:rsid w:val="00984221"/>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textAlignment w:val="center"/>
    </w:pPr>
    <w:rPr>
      <w:rFonts w:ascii="Arial Narrow" w:eastAsia="Times New Roman" w:hAnsi="Arial Narrow" w:cs="Times New Roman"/>
      <w:sz w:val="24"/>
      <w:szCs w:val="24"/>
      <w:lang w:eastAsia="es-CR"/>
    </w:rPr>
  </w:style>
  <w:style w:type="paragraph" w:customStyle="1" w:styleId="xl144">
    <w:name w:val="xl144"/>
    <w:basedOn w:val="Normal"/>
    <w:rsid w:val="00984221"/>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s-CR"/>
    </w:rPr>
  </w:style>
  <w:style w:type="paragraph" w:customStyle="1" w:styleId="xl211">
    <w:name w:val="xl211"/>
    <w:basedOn w:val="Normal"/>
    <w:rsid w:val="003B5E43"/>
    <w:pPr>
      <w:pBdr>
        <w:bottom w:val="single" w:sz="4" w:space="0" w:color="4F81BD"/>
      </w:pBdr>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212">
    <w:name w:val="xl212"/>
    <w:basedOn w:val="Normal"/>
    <w:rsid w:val="003B5E43"/>
    <w:pPr>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7407">
      <w:bodyDiv w:val="1"/>
      <w:marLeft w:val="0"/>
      <w:marRight w:val="0"/>
      <w:marTop w:val="0"/>
      <w:marBottom w:val="0"/>
      <w:divBdr>
        <w:top w:val="none" w:sz="0" w:space="0" w:color="auto"/>
        <w:left w:val="none" w:sz="0" w:space="0" w:color="auto"/>
        <w:bottom w:val="none" w:sz="0" w:space="0" w:color="auto"/>
        <w:right w:val="none" w:sz="0" w:space="0" w:color="auto"/>
      </w:divBdr>
    </w:div>
    <w:div w:id="40525137">
      <w:bodyDiv w:val="1"/>
      <w:marLeft w:val="0"/>
      <w:marRight w:val="0"/>
      <w:marTop w:val="0"/>
      <w:marBottom w:val="0"/>
      <w:divBdr>
        <w:top w:val="none" w:sz="0" w:space="0" w:color="auto"/>
        <w:left w:val="none" w:sz="0" w:space="0" w:color="auto"/>
        <w:bottom w:val="none" w:sz="0" w:space="0" w:color="auto"/>
        <w:right w:val="none" w:sz="0" w:space="0" w:color="auto"/>
      </w:divBdr>
    </w:div>
    <w:div w:id="42875966">
      <w:bodyDiv w:val="1"/>
      <w:marLeft w:val="0"/>
      <w:marRight w:val="0"/>
      <w:marTop w:val="0"/>
      <w:marBottom w:val="0"/>
      <w:divBdr>
        <w:top w:val="none" w:sz="0" w:space="0" w:color="auto"/>
        <w:left w:val="none" w:sz="0" w:space="0" w:color="auto"/>
        <w:bottom w:val="none" w:sz="0" w:space="0" w:color="auto"/>
        <w:right w:val="none" w:sz="0" w:space="0" w:color="auto"/>
      </w:divBdr>
    </w:div>
    <w:div w:id="44331130">
      <w:bodyDiv w:val="1"/>
      <w:marLeft w:val="0"/>
      <w:marRight w:val="0"/>
      <w:marTop w:val="0"/>
      <w:marBottom w:val="0"/>
      <w:divBdr>
        <w:top w:val="none" w:sz="0" w:space="0" w:color="auto"/>
        <w:left w:val="none" w:sz="0" w:space="0" w:color="auto"/>
        <w:bottom w:val="none" w:sz="0" w:space="0" w:color="auto"/>
        <w:right w:val="none" w:sz="0" w:space="0" w:color="auto"/>
      </w:divBdr>
    </w:div>
    <w:div w:id="59906989">
      <w:bodyDiv w:val="1"/>
      <w:marLeft w:val="0"/>
      <w:marRight w:val="0"/>
      <w:marTop w:val="0"/>
      <w:marBottom w:val="0"/>
      <w:divBdr>
        <w:top w:val="none" w:sz="0" w:space="0" w:color="auto"/>
        <w:left w:val="none" w:sz="0" w:space="0" w:color="auto"/>
        <w:bottom w:val="none" w:sz="0" w:space="0" w:color="auto"/>
        <w:right w:val="none" w:sz="0" w:space="0" w:color="auto"/>
      </w:divBdr>
    </w:div>
    <w:div w:id="78137909">
      <w:bodyDiv w:val="1"/>
      <w:marLeft w:val="0"/>
      <w:marRight w:val="0"/>
      <w:marTop w:val="0"/>
      <w:marBottom w:val="0"/>
      <w:divBdr>
        <w:top w:val="none" w:sz="0" w:space="0" w:color="auto"/>
        <w:left w:val="none" w:sz="0" w:space="0" w:color="auto"/>
        <w:bottom w:val="none" w:sz="0" w:space="0" w:color="auto"/>
        <w:right w:val="none" w:sz="0" w:space="0" w:color="auto"/>
      </w:divBdr>
    </w:div>
    <w:div w:id="84964654">
      <w:bodyDiv w:val="1"/>
      <w:marLeft w:val="0"/>
      <w:marRight w:val="0"/>
      <w:marTop w:val="0"/>
      <w:marBottom w:val="0"/>
      <w:divBdr>
        <w:top w:val="none" w:sz="0" w:space="0" w:color="auto"/>
        <w:left w:val="none" w:sz="0" w:space="0" w:color="auto"/>
        <w:bottom w:val="none" w:sz="0" w:space="0" w:color="auto"/>
        <w:right w:val="none" w:sz="0" w:space="0" w:color="auto"/>
      </w:divBdr>
    </w:div>
    <w:div w:id="85808477">
      <w:bodyDiv w:val="1"/>
      <w:marLeft w:val="0"/>
      <w:marRight w:val="0"/>
      <w:marTop w:val="0"/>
      <w:marBottom w:val="0"/>
      <w:divBdr>
        <w:top w:val="none" w:sz="0" w:space="0" w:color="auto"/>
        <w:left w:val="none" w:sz="0" w:space="0" w:color="auto"/>
        <w:bottom w:val="none" w:sz="0" w:space="0" w:color="auto"/>
        <w:right w:val="none" w:sz="0" w:space="0" w:color="auto"/>
      </w:divBdr>
    </w:div>
    <w:div w:id="103577755">
      <w:bodyDiv w:val="1"/>
      <w:marLeft w:val="0"/>
      <w:marRight w:val="0"/>
      <w:marTop w:val="0"/>
      <w:marBottom w:val="0"/>
      <w:divBdr>
        <w:top w:val="none" w:sz="0" w:space="0" w:color="auto"/>
        <w:left w:val="none" w:sz="0" w:space="0" w:color="auto"/>
        <w:bottom w:val="none" w:sz="0" w:space="0" w:color="auto"/>
        <w:right w:val="none" w:sz="0" w:space="0" w:color="auto"/>
      </w:divBdr>
    </w:div>
    <w:div w:id="107891084">
      <w:bodyDiv w:val="1"/>
      <w:marLeft w:val="0"/>
      <w:marRight w:val="0"/>
      <w:marTop w:val="0"/>
      <w:marBottom w:val="0"/>
      <w:divBdr>
        <w:top w:val="none" w:sz="0" w:space="0" w:color="auto"/>
        <w:left w:val="none" w:sz="0" w:space="0" w:color="auto"/>
        <w:bottom w:val="none" w:sz="0" w:space="0" w:color="auto"/>
        <w:right w:val="none" w:sz="0" w:space="0" w:color="auto"/>
      </w:divBdr>
    </w:div>
    <w:div w:id="107968244">
      <w:bodyDiv w:val="1"/>
      <w:marLeft w:val="0"/>
      <w:marRight w:val="0"/>
      <w:marTop w:val="0"/>
      <w:marBottom w:val="0"/>
      <w:divBdr>
        <w:top w:val="none" w:sz="0" w:space="0" w:color="auto"/>
        <w:left w:val="none" w:sz="0" w:space="0" w:color="auto"/>
        <w:bottom w:val="none" w:sz="0" w:space="0" w:color="auto"/>
        <w:right w:val="none" w:sz="0" w:space="0" w:color="auto"/>
      </w:divBdr>
    </w:div>
    <w:div w:id="130757276">
      <w:bodyDiv w:val="1"/>
      <w:marLeft w:val="0"/>
      <w:marRight w:val="0"/>
      <w:marTop w:val="0"/>
      <w:marBottom w:val="0"/>
      <w:divBdr>
        <w:top w:val="none" w:sz="0" w:space="0" w:color="auto"/>
        <w:left w:val="none" w:sz="0" w:space="0" w:color="auto"/>
        <w:bottom w:val="none" w:sz="0" w:space="0" w:color="auto"/>
        <w:right w:val="none" w:sz="0" w:space="0" w:color="auto"/>
      </w:divBdr>
    </w:div>
    <w:div w:id="136189064">
      <w:bodyDiv w:val="1"/>
      <w:marLeft w:val="0"/>
      <w:marRight w:val="0"/>
      <w:marTop w:val="0"/>
      <w:marBottom w:val="0"/>
      <w:divBdr>
        <w:top w:val="none" w:sz="0" w:space="0" w:color="auto"/>
        <w:left w:val="none" w:sz="0" w:space="0" w:color="auto"/>
        <w:bottom w:val="none" w:sz="0" w:space="0" w:color="auto"/>
        <w:right w:val="none" w:sz="0" w:space="0" w:color="auto"/>
      </w:divBdr>
    </w:div>
    <w:div w:id="159392733">
      <w:bodyDiv w:val="1"/>
      <w:marLeft w:val="0"/>
      <w:marRight w:val="0"/>
      <w:marTop w:val="0"/>
      <w:marBottom w:val="0"/>
      <w:divBdr>
        <w:top w:val="none" w:sz="0" w:space="0" w:color="auto"/>
        <w:left w:val="none" w:sz="0" w:space="0" w:color="auto"/>
        <w:bottom w:val="none" w:sz="0" w:space="0" w:color="auto"/>
        <w:right w:val="none" w:sz="0" w:space="0" w:color="auto"/>
      </w:divBdr>
    </w:div>
    <w:div w:id="160246269">
      <w:bodyDiv w:val="1"/>
      <w:marLeft w:val="0"/>
      <w:marRight w:val="0"/>
      <w:marTop w:val="0"/>
      <w:marBottom w:val="0"/>
      <w:divBdr>
        <w:top w:val="none" w:sz="0" w:space="0" w:color="auto"/>
        <w:left w:val="none" w:sz="0" w:space="0" w:color="auto"/>
        <w:bottom w:val="none" w:sz="0" w:space="0" w:color="auto"/>
        <w:right w:val="none" w:sz="0" w:space="0" w:color="auto"/>
      </w:divBdr>
    </w:div>
    <w:div w:id="169023776">
      <w:bodyDiv w:val="1"/>
      <w:marLeft w:val="0"/>
      <w:marRight w:val="0"/>
      <w:marTop w:val="0"/>
      <w:marBottom w:val="0"/>
      <w:divBdr>
        <w:top w:val="none" w:sz="0" w:space="0" w:color="auto"/>
        <w:left w:val="none" w:sz="0" w:space="0" w:color="auto"/>
        <w:bottom w:val="none" w:sz="0" w:space="0" w:color="auto"/>
        <w:right w:val="none" w:sz="0" w:space="0" w:color="auto"/>
      </w:divBdr>
    </w:div>
    <w:div w:id="180238849">
      <w:bodyDiv w:val="1"/>
      <w:marLeft w:val="0"/>
      <w:marRight w:val="0"/>
      <w:marTop w:val="0"/>
      <w:marBottom w:val="0"/>
      <w:divBdr>
        <w:top w:val="none" w:sz="0" w:space="0" w:color="auto"/>
        <w:left w:val="none" w:sz="0" w:space="0" w:color="auto"/>
        <w:bottom w:val="none" w:sz="0" w:space="0" w:color="auto"/>
        <w:right w:val="none" w:sz="0" w:space="0" w:color="auto"/>
      </w:divBdr>
    </w:div>
    <w:div w:id="186405647">
      <w:bodyDiv w:val="1"/>
      <w:marLeft w:val="0"/>
      <w:marRight w:val="0"/>
      <w:marTop w:val="0"/>
      <w:marBottom w:val="0"/>
      <w:divBdr>
        <w:top w:val="none" w:sz="0" w:space="0" w:color="auto"/>
        <w:left w:val="none" w:sz="0" w:space="0" w:color="auto"/>
        <w:bottom w:val="none" w:sz="0" w:space="0" w:color="auto"/>
        <w:right w:val="none" w:sz="0" w:space="0" w:color="auto"/>
      </w:divBdr>
    </w:div>
    <w:div w:id="190842897">
      <w:bodyDiv w:val="1"/>
      <w:marLeft w:val="0"/>
      <w:marRight w:val="0"/>
      <w:marTop w:val="0"/>
      <w:marBottom w:val="0"/>
      <w:divBdr>
        <w:top w:val="none" w:sz="0" w:space="0" w:color="auto"/>
        <w:left w:val="none" w:sz="0" w:space="0" w:color="auto"/>
        <w:bottom w:val="none" w:sz="0" w:space="0" w:color="auto"/>
        <w:right w:val="none" w:sz="0" w:space="0" w:color="auto"/>
      </w:divBdr>
    </w:div>
    <w:div w:id="197398084">
      <w:bodyDiv w:val="1"/>
      <w:marLeft w:val="0"/>
      <w:marRight w:val="0"/>
      <w:marTop w:val="0"/>
      <w:marBottom w:val="0"/>
      <w:divBdr>
        <w:top w:val="none" w:sz="0" w:space="0" w:color="auto"/>
        <w:left w:val="none" w:sz="0" w:space="0" w:color="auto"/>
        <w:bottom w:val="none" w:sz="0" w:space="0" w:color="auto"/>
        <w:right w:val="none" w:sz="0" w:space="0" w:color="auto"/>
      </w:divBdr>
    </w:div>
    <w:div w:id="212233977">
      <w:bodyDiv w:val="1"/>
      <w:marLeft w:val="0"/>
      <w:marRight w:val="0"/>
      <w:marTop w:val="0"/>
      <w:marBottom w:val="0"/>
      <w:divBdr>
        <w:top w:val="none" w:sz="0" w:space="0" w:color="auto"/>
        <w:left w:val="none" w:sz="0" w:space="0" w:color="auto"/>
        <w:bottom w:val="none" w:sz="0" w:space="0" w:color="auto"/>
        <w:right w:val="none" w:sz="0" w:space="0" w:color="auto"/>
      </w:divBdr>
    </w:div>
    <w:div w:id="222327538">
      <w:bodyDiv w:val="1"/>
      <w:marLeft w:val="0"/>
      <w:marRight w:val="0"/>
      <w:marTop w:val="0"/>
      <w:marBottom w:val="0"/>
      <w:divBdr>
        <w:top w:val="none" w:sz="0" w:space="0" w:color="auto"/>
        <w:left w:val="none" w:sz="0" w:space="0" w:color="auto"/>
        <w:bottom w:val="none" w:sz="0" w:space="0" w:color="auto"/>
        <w:right w:val="none" w:sz="0" w:space="0" w:color="auto"/>
      </w:divBdr>
    </w:div>
    <w:div w:id="233125621">
      <w:bodyDiv w:val="1"/>
      <w:marLeft w:val="0"/>
      <w:marRight w:val="0"/>
      <w:marTop w:val="0"/>
      <w:marBottom w:val="0"/>
      <w:divBdr>
        <w:top w:val="none" w:sz="0" w:space="0" w:color="auto"/>
        <w:left w:val="none" w:sz="0" w:space="0" w:color="auto"/>
        <w:bottom w:val="none" w:sz="0" w:space="0" w:color="auto"/>
        <w:right w:val="none" w:sz="0" w:space="0" w:color="auto"/>
      </w:divBdr>
    </w:div>
    <w:div w:id="235555746">
      <w:bodyDiv w:val="1"/>
      <w:marLeft w:val="0"/>
      <w:marRight w:val="0"/>
      <w:marTop w:val="0"/>
      <w:marBottom w:val="0"/>
      <w:divBdr>
        <w:top w:val="none" w:sz="0" w:space="0" w:color="auto"/>
        <w:left w:val="none" w:sz="0" w:space="0" w:color="auto"/>
        <w:bottom w:val="none" w:sz="0" w:space="0" w:color="auto"/>
        <w:right w:val="none" w:sz="0" w:space="0" w:color="auto"/>
      </w:divBdr>
    </w:div>
    <w:div w:id="238949646">
      <w:bodyDiv w:val="1"/>
      <w:marLeft w:val="0"/>
      <w:marRight w:val="0"/>
      <w:marTop w:val="0"/>
      <w:marBottom w:val="0"/>
      <w:divBdr>
        <w:top w:val="none" w:sz="0" w:space="0" w:color="auto"/>
        <w:left w:val="none" w:sz="0" w:space="0" w:color="auto"/>
        <w:bottom w:val="none" w:sz="0" w:space="0" w:color="auto"/>
        <w:right w:val="none" w:sz="0" w:space="0" w:color="auto"/>
      </w:divBdr>
    </w:div>
    <w:div w:id="239756072">
      <w:bodyDiv w:val="1"/>
      <w:marLeft w:val="0"/>
      <w:marRight w:val="0"/>
      <w:marTop w:val="0"/>
      <w:marBottom w:val="0"/>
      <w:divBdr>
        <w:top w:val="none" w:sz="0" w:space="0" w:color="auto"/>
        <w:left w:val="none" w:sz="0" w:space="0" w:color="auto"/>
        <w:bottom w:val="none" w:sz="0" w:space="0" w:color="auto"/>
        <w:right w:val="none" w:sz="0" w:space="0" w:color="auto"/>
      </w:divBdr>
    </w:div>
    <w:div w:id="276184778">
      <w:bodyDiv w:val="1"/>
      <w:marLeft w:val="0"/>
      <w:marRight w:val="0"/>
      <w:marTop w:val="0"/>
      <w:marBottom w:val="0"/>
      <w:divBdr>
        <w:top w:val="none" w:sz="0" w:space="0" w:color="auto"/>
        <w:left w:val="none" w:sz="0" w:space="0" w:color="auto"/>
        <w:bottom w:val="none" w:sz="0" w:space="0" w:color="auto"/>
        <w:right w:val="none" w:sz="0" w:space="0" w:color="auto"/>
      </w:divBdr>
    </w:div>
    <w:div w:id="281039003">
      <w:bodyDiv w:val="1"/>
      <w:marLeft w:val="0"/>
      <w:marRight w:val="0"/>
      <w:marTop w:val="0"/>
      <w:marBottom w:val="0"/>
      <w:divBdr>
        <w:top w:val="none" w:sz="0" w:space="0" w:color="auto"/>
        <w:left w:val="none" w:sz="0" w:space="0" w:color="auto"/>
        <w:bottom w:val="none" w:sz="0" w:space="0" w:color="auto"/>
        <w:right w:val="none" w:sz="0" w:space="0" w:color="auto"/>
      </w:divBdr>
    </w:div>
    <w:div w:id="283970145">
      <w:bodyDiv w:val="1"/>
      <w:marLeft w:val="0"/>
      <w:marRight w:val="0"/>
      <w:marTop w:val="0"/>
      <w:marBottom w:val="0"/>
      <w:divBdr>
        <w:top w:val="none" w:sz="0" w:space="0" w:color="auto"/>
        <w:left w:val="none" w:sz="0" w:space="0" w:color="auto"/>
        <w:bottom w:val="none" w:sz="0" w:space="0" w:color="auto"/>
        <w:right w:val="none" w:sz="0" w:space="0" w:color="auto"/>
      </w:divBdr>
    </w:div>
    <w:div w:id="287048622">
      <w:bodyDiv w:val="1"/>
      <w:marLeft w:val="0"/>
      <w:marRight w:val="0"/>
      <w:marTop w:val="0"/>
      <w:marBottom w:val="0"/>
      <w:divBdr>
        <w:top w:val="none" w:sz="0" w:space="0" w:color="auto"/>
        <w:left w:val="none" w:sz="0" w:space="0" w:color="auto"/>
        <w:bottom w:val="none" w:sz="0" w:space="0" w:color="auto"/>
        <w:right w:val="none" w:sz="0" w:space="0" w:color="auto"/>
      </w:divBdr>
    </w:div>
    <w:div w:id="288247124">
      <w:bodyDiv w:val="1"/>
      <w:marLeft w:val="0"/>
      <w:marRight w:val="0"/>
      <w:marTop w:val="0"/>
      <w:marBottom w:val="0"/>
      <w:divBdr>
        <w:top w:val="none" w:sz="0" w:space="0" w:color="auto"/>
        <w:left w:val="none" w:sz="0" w:space="0" w:color="auto"/>
        <w:bottom w:val="none" w:sz="0" w:space="0" w:color="auto"/>
        <w:right w:val="none" w:sz="0" w:space="0" w:color="auto"/>
      </w:divBdr>
    </w:div>
    <w:div w:id="299072544">
      <w:bodyDiv w:val="1"/>
      <w:marLeft w:val="0"/>
      <w:marRight w:val="0"/>
      <w:marTop w:val="0"/>
      <w:marBottom w:val="0"/>
      <w:divBdr>
        <w:top w:val="none" w:sz="0" w:space="0" w:color="auto"/>
        <w:left w:val="none" w:sz="0" w:space="0" w:color="auto"/>
        <w:bottom w:val="none" w:sz="0" w:space="0" w:color="auto"/>
        <w:right w:val="none" w:sz="0" w:space="0" w:color="auto"/>
      </w:divBdr>
    </w:div>
    <w:div w:id="303628308">
      <w:bodyDiv w:val="1"/>
      <w:marLeft w:val="0"/>
      <w:marRight w:val="0"/>
      <w:marTop w:val="0"/>
      <w:marBottom w:val="0"/>
      <w:divBdr>
        <w:top w:val="none" w:sz="0" w:space="0" w:color="auto"/>
        <w:left w:val="none" w:sz="0" w:space="0" w:color="auto"/>
        <w:bottom w:val="none" w:sz="0" w:space="0" w:color="auto"/>
        <w:right w:val="none" w:sz="0" w:space="0" w:color="auto"/>
      </w:divBdr>
    </w:div>
    <w:div w:id="307709390">
      <w:bodyDiv w:val="1"/>
      <w:marLeft w:val="0"/>
      <w:marRight w:val="0"/>
      <w:marTop w:val="0"/>
      <w:marBottom w:val="0"/>
      <w:divBdr>
        <w:top w:val="none" w:sz="0" w:space="0" w:color="auto"/>
        <w:left w:val="none" w:sz="0" w:space="0" w:color="auto"/>
        <w:bottom w:val="none" w:sz="0" w:space="0" w:color="auto"/>
        <w:right w:val="none" w:sz="0" w:space="0" w:color="auto"/>
      </w:divBdr>
    </w:div>
    <w:div w:id="321591264">
      <w:bodyDiv w:val="1"/>
      <w:marLeft w:val="0"/>
      <w:marRight w:val="0"/>
      <w:marTop w:val="0"/>
      <w:marBottom w:val="0"/>
      <w:divBdr>
        <w:top w:val="none" w:sz="0" w:space="0" w:color="auto"/>
        <w:left w:val="none" w:sz="0" w:space="0" w:color="auto"/>
        <w:bottom w:val="none" w:sz="0" w:space="0" w:color="auto"/>
        <w:right w:val="none" w:sz="0" w:space="0" w:color="auto"/>
      </w:divBdr>
    </w:div>
    <w:div w:id="341248090">
      <w:bodyDiv w:val="1"/>
      <w:marLeft w:val="0"/>
      <w:marRight w:val="0"/>
      <w:marTop w:val="0"/>
      <w:marBottom w:val="0"/>
      <w:divBdr>
        <w:top w:val="none" w:sz="0" w:space="0" w:color="auto"/>
        <w:left w:val="none" w:sz="0" w:space="0" w:color="auto"/>
        <w:bottom w:val="none" w:sz="0" w:space="0" w:color="auto"/>
        <w:right w:val="none" w:sz="0" w:space="0" w:color="auto"/>
      </w:divBdr>
    </w:div>
    <w:div w:id="349114386">
      <w:bodyDiv w:val="1"/>
      <w:marLeft w:val="0"/>
      <w:marRight w:val="0"/>
      <w:marTop w:val="0"/>
      <w:marBottom w:val="0"/>
      <w:divBdr>
        <w:top w:val="none" w:sz="0" w:space="0" w:color="auto"/>
        <w:left w:val="none" w:sz="0" w:space="0" w:color="auto"/>
        <w:bottom w:val="none" w:sz="0" w:space="0" w:color="auto"/>
        <w:right w:val="none" w:sz="0" w:space="0" w:color="auto"/>
      </w:divBdr>
    </w:div>
    <w:div w:id="373232380">
      <w:bodyDiv w:val="1"/>
      <w:marLeft w:val="0"/>
      <w:marRight w:val="0"/>
      <w:marTop w:val="0"/>
      <w:marBottom w:val="0"/>
      <w:divBdr>
        <w:top w:val="none" w:sz="0" w:space="0" w:color="auto"/>
        <w:left w:val="none" w:sz="0" w:space="0" w:color="auto"/>
        <w:bottom w:val="none" w:sz="0" w:space="0" w:color="auto"/>
        <w:right w:val="none" w:sz="0" w:space="0" w:color="auto"/>
      </w:divBdr>
    </w:div>
    <w:div w:id="377046173">
      <w:bodyDiv w:val="1"/>
      <w:marLeft w:val="0"/>
      <w:marRight w:val="0"/>
      <w:marTop w:val="0"/>
      <w:marBottom w:val="0"/>
      <w:divBdr>
        <w:top w:val="none" w:sz="0" w:space="0" w:color="auto"/>
        <w:left w:val="none" w:sz="0" w:space="0" w:color="auto"/>
        <w:bottom w:val="none" w:sz="0" w:space="0" w:color="auto"/>
        <w:right w:val="none" w:sz="0" w:space="0" w:color="auto"/>
      </w:divBdr>
    </w:div>
    <w:div w:id="397440866">
      <w:bodyDiv w:val="1"/>
      <w:marLeft w:val="0"/>
      <w:marRight w:val="0"/>
      <w:marTop w:val="0"/>
      <w:marBottom w:val="0"/>
      <w:divBdr>
        <w:top w:val="none" w:sz="0" w:space="0" w:color="auto"/>
        <w:left w:val="none" w:sz="0" w:space="0" w:color="auto"/>
        <w:bottom w:val="none" w:sz="0" w:space="0" w:color="auto"/>
        <w:right w:val="none" w:sz="0" w:space="0" w:color="auto"/>
      </w:divBdr>
    </w:div>
    <w:div w:id="397830383">
      <w:bodyDiv w:val="1"/>
      <w:marLeft w:val="0"/>
      <w:marRight w:val="0"/>
      <w:marTop w:val="0"/>
      <w:marBottom w:val="0"/>
      <w:divBdr>
        <w:top w:val="none" w:sz="0" w:space="0" w:color="auto"/>
        <w:left w:val="none" w:sz="0" w:space="0" w:color="auto"/>
        <w:bottom w:val="none" w:sz="0" w:space="0" w:color="auto"/>
        <w:right w:val="none" w:sz="0" w:space="0" w:color="auto"/>
      </w:divBdr>
    </w:div>
    <w:div w:id="401760950">
      <w:bodyDiv w:val="1"/>
      <w:marLeft w:val="0"/>
      <w:marRight w:val="0"/>
      <w:marTop w:val="0"/>
      <w:marBottom w:val="0"/>
      <w:divBdr>
        <w:top w:val="none" w:sz="0" w:space="0" w:color="auto"/>
        <w:left w:val="none" w:sz="0" w:space="0" w:color="auto"/>
        <w:bottom w:val="none" w:sz="0" w:space="0" w:color="auto"/>
        <w:right w:val="none" w:sz="0" w:space="0" w:color="auto"/>
      </w:divBdr>
    </w:div>
    <w:div w:id="408693595">
      <w:bodyDiv w:val="1"/>
      <w:marLeft w:val="0"/>
      <w:marRight w:val="0"/>
      <w:marTop w:val="0"/>
      <w:marBottom w:val="0"/>
      <w:divBdr>
        <w:top w:val="none" w:sz="0" w:space="0" w:color="auto"/>
        <w:left w:val="none" w:sz="0" w:space="0" w:color="auto"/>
        <w:bottom w:val="none" w:sz="0" w:space="0" w:color="auto"/>
        <w:right w:val="none" w:sz="0" w:space="0" w:color="auto"/>
      </w:divBdr>
    </w:div>
    <w:div w:id="440489399">
      <w:bodyDiv w:val="1"/>
      <w:marLeft w:val="0"/>
      <w:marRight w:val="0"/>
      <w:marTop w:val="0"/>
      <w:marBottom w:val="0"/>
      <w:divBdr>
        <w:top w:val="none" w:sz="0" w:space="0" w:color="auto"/>
        <w:left w:val="none" w:sz="0" w:space="0" w:color="auto"/>
        <w:bottom w:val="none" w:sz="0" w:space="0" w:color="auto"/>
        <w:right w:val="none" w:sz="0" w:space="0" w:color="auto"/>
      </w:divBdr>
    </w:div>
    <w:div w:id="446968771">
      <w:bodyDiv w:val="1"/>
      <w:marLeft w:val="0"/>
      <w:marRight w:val="0"/>
      <w:marTop w:val="0"/>
      <w:marBottom w:val="0"/>
      <w:divBdr>
        <w:top w:val="none" w:sz="0" w:space="0" w:color="auto"/>
        <w:left w:val="none" w:sz="0" w:space="0" w:color="auto"/>
        <w:bottom w:val="none" w:sz="0" w:space="0" w:color="auto"/>
        <w:right w:val="none" w:sz="0" w:space="0" w:color="auto"/>
      </w:divBdr>
    </w:div>
    <w:div w:id="467286129">
      <w:bodyDiv w:val="1"/>
      <w:marLeft w:val="0"/>
      <w:marRight w:val="0"/>
      <w:marTop w:val="0"/>
      <w:marBottom w:val="0"/>
      <w:divBdr>
        <w:top w:val="none" w:sz="0" w:space="0" w:color="auto"/>
        <w:left w:val="none" w:sz="0" w:space="0" w:color="auto"/>
        <w:bottom w:val="none" w:sz="0" w:space="0" w:color="auto"/>
        <w:right w:val="none" w:sz="0" w:space="0" w:color="auto"/>
      </w:divBdr>
    </w:div>
    <w:div w:id="473062605">
      <w:bodyDiv w:val="1"/>
      <w:marLeft w:val="0"/>
      <w:marRight w:val="0"/>
      <w:marTop w:val="0"/>
      <w:marBottom w:val="0"/>
      <w:divBdr>
        <w:top w:val="none" w:sz="0" w:space="0" w:color="auto"/>
        <w:left w:val="none" w:sz="0" w:space="0" w:color="auto"/>
        <w:bottom w:val="none" w:sz="0" w:space="0" w:color="auto"/>
        <w:right w:val="none" w:sz="0" w:space="0" w:color="auto"/>
      </w:divBdr>
    </w:div>
    <w:div w:id="495540886">
      <w:bodyDiv w:val="1"/>
      <w:marLeft w:val="0"/>
      <w:marRight w:val="0"/>
      <w:marTop w:val="0"/>
      <w:marBottom w:val="0"/>
      <w:divBdr>
        <w:top w:val="none" w:sz="0" w:space="0" w:color="auto"/>
        <w:left w:val="none" w:sz="0" w:space="0" w:color="auto"/>
        <w:bottom w:val="none" w:sz="0" w:space="0" w:color="auto"/>
        <w:right w:val="none" w:sz="0" w:space="0" w:color="auto"/>
      </w:divBdr>
    </w:div>
    <w:div w:id="510535284">
      <w:bodyDiv w:val="1"/>
      <w:marLeft w:val="0"/>
      <w:marRight w:val="0"/>
      <w:marTop w:val="0"/>
      <w:marBottom w:val="0"/>
      <w:divBdr>
        <w:top w:val="none" w:sz="0" w:space="0" w:color="auto"/>
        <w:left w:val="none" w:sz="0" w:space="0" w:color="auto"/>
        <w:bottom w:val="none" w:sz="0" w:space="0" w:color="auto"/>
        <w:right w:val="none" w:sz="0" w:space="0" w:color="auto"/>
      </w:divBdr>
    </w:div>
    <w:div w:id="514618912">
      <w:bodyDiv w:val="1"/>
      <w:marLeft w:val="0"/>
      <w:marRight w:val="0"/>
      <w:marTop w:val="0"/>
      <w:marBottom w:val="0"/>
      <w:divBdr>
        <w:top w:val="none" w:sz="0" w:space="0" w:color="auto"/>
        <w:left w:val="none" w:sz="0" w:space="0" w:color="auto"/>
        <w:bottom w:val="none" w:sz="0" w:space="0" w:color="auto"/>
        <w:right w:val="none" w:sz="0" w:space="0" w:color="auto"/>
      </w:divBdr>
    </w:div>
    <w:div w:id="520318187">
      <w:bodyDiv w:val="1"/>
      <w:marLeft w:val="0"/>
      <w:marRight w:val="0"/>
      <w:marTop w:val="0"/>
      <w:marBottom w:val="0"/>
      <w:divBdr>
        <w:top w:val="none" w:sz="0" w:space="0" w:color="auto"/>
        <w:left w:val="none" w:sz="0" w:space="0" w:color="auto"/>
        <w:bottom w:val="none" w:sz="0" w:space="0" w:color="auto"/>
        <w:right w:val="none" w:sz="0" w:space="0" w:color="auto"/>
      </w:divBdr>
    </w:div>
    <w:div w:id="523593297">
      <w:bodyDiv w:val="1"/>
      <w:marLeft w:val="0"/>
      <w:marRight w:val="0"/>
      <w:marTop w:val="0"/>
      <w:marBottom w:val="0"/>
      <w:divBdr>
        <w:top w:val="none" w:sz="0" w:space="0" w:color="auto"/>
        <w:left w:val="none" w:sz="0" w:space="0" w:color="auto"/>
        <w:bottom w:val="none" w:sz="0" w:space="0" w:color="auto"/>
        <w:right w:val="none" w:sz="0" w:space="0" w:color="auto"/>
      </w:divBdr>
    </w:div>
    <w:div w:id="530455342">
      <w:bodyDiv w:val="1"/>
      <w:marLeft w:val="0"/>
      <w:marRight w:val="0"/>
      <w:marTop w:val="0"/>
      <w:marBottom w:val="0"/>
      <w:divBdr>
        <w:top w:val="none" w:sz="0" w:space="0" w:color="auto"/>
        <w:left w:val="none" w:sz="0" w:space="0" w:color="auto"/>
        <w:bottom w:val="none" w:sz="0" w:space="0" w:color="auto"/>
        <w:right w:val="none" w:sz="0" w:space="0" w:color="auto"/>
      </w:divBdr>
    </w:div>
    <w:div w:id="543561352">
      <w:bodyDiv w:val="1"/>
      <w:marLeft w:val="0"/>
      <w:marRight w:val="0"/>
      <w:marTop w:val="0"/>
      <w:marBottom w:val="0"/>
      <w:divBdr>
        <w:top w:val="none" w:sz="0" w:space="0" w:color="auto"/>
        <w:left w:val="none" w:sz="0" w:space="0" w:color="auto"/>
        <w:bottom w:val="none" w:sz="0" w:space="0" w:color="auto"/>
        <w:right w:val="none" w:sz="0" w:space="0" w:color="auto"/>
      </w:divBdr>
    </w:div>
    <w:div w:id="546571486">
      <w:bodyDiv w:val="1"/>
      <w:marLeft w:val="0"/>
      <w:marRight w:val="0"/>
      <w:marTop w:val="0"/>
      <w:marBottom w:val="0"/>
      <w:divBdr>
        <w:top w:val="none" w:sz="0" w:space="0" w:color="auto"/>
        <w:left w:val="none" w:sz="0" w:space="0" w:color="auto"/>
        <w:bottom w:val="none" w:sz="0" w:space="0" w:color="auto"/>
        <w:right w:val="none" w:sz="0" w:space="0" w:color="auto"/>
      </w:divBdr>
    </w:div>
    <w:div w:id="551816196">
      <w:bodyDiv w:val="1"/>
      <w:marLeft w:val="0"/>
      <w:marRight w:val="0"/>
      <w:marTop w:val="0"/>
      <w:marBottom w:val="0"/>
      <w:divBdr>
        <w:top w:val="none" w:sz="0" w:space="0" w:color="auto"/>
        <w:left w:val="none" w:sz="0" w:space="0" w:color="auto"/>
        <w:bottom w:val="none" w:sz="0" w:space="0" w:color="auto"/>
        <w:right w:val="none" w:sz="0" w:space="0" w:color="auto"/>
      </w:divBdr>
    </w:div>
    <w:div w:id="555091865">
      <w:bodyDiv w:val="1"/>
      <w:marLeft w:val="0"/>
      <w:marRight w:val="0"/>
      <w:marTop w:val="0"/>
      <w:marBottom w:val="0"/>
      <w:divBdr>
        <w:top w:val="none" w:sz="0" w:space="0" w:color="auto"/>
        <w:left w:val="none" w:sz="0" w:space="0" w:color="auto"/>
        <w:bottom w:val="none" w:sz="0" w:space="0" w:color="auto"/>
        <w:right w:val="none" w:sz="0" w:space="0" w:color="auto"/>
      </w:divBdr>
    </w:div>
    <w:div w:id="581991442">
      <w:bodyDiv w:val="1"/>
      <w:marLeft w:val="0"/>
      <w:marRight w:val="0"/>
      <w:marTop w:val="0"/>
      <w:marBottom w:val="0"/>
      <w:divBdr>
        <w:top w:val="none" w:sz="0" w:space="0" w:color="auto"/>
        <w:left w:val="none" w:sz="0" w:space="0" w:color="auto"/>
        <w:bottom w:val="none" w:sz="0" w:space="0" w:color="auto"/>
        <w:right w:val="none" w:sz="0" w:space="0" w:color="auto"/>
      </w:divBdr>
    </w:div>
    <w:div w:id="591007179">
      <w:bodyDiv w:val="1"/>
      <w:marLeft w:val="0"/>
      <w:marRight w:val="0"/>
      <w:marTop w:val="0"/>
      <w:marBottom w:val="0"/>
      <w:divBdr>
        <w:top w:val="none" w:sz="0" w:space="0" w:color="auto"/>
        <w:left w:val="none" w:sz="0" w:space="0" w:color="auto"/>
        <w:bottom w:val="none" w:sz="0" w:space="0" w:color="auto"/>
        <w:right w:val="none" w:sz="0" w:space="0" w:color="auto"/>
      </w:divBdr>
    </w:div>
    <w:div w:id="609243279">
      <w:bodyDiv w:val="1"/>
      <w:marLeft w:val="0"/>
      <w:marRight w:val="0"/>
      <w:marTop w:val="0"/>
      <w:marBottom w:val="0"/>
      <w:divBdr>
        <w:top w:val="none" w:sz="0" w:space="0" w:color="auto"/>
        <w:left w:val="none" w:sz="0" w:space="0" w:color="auto"/>
        <w:bottom w:val="none" w:sz="0" w:space="0" w:color="auto"/>
        <w:right w:val="none" w:sz="0" w:space="0" w:color="auto"/>
      </w:divBdr>
    </w:div>
    <w:div w:id="629092778">
      <w:bodyDiv w:val="1"/>
      <w:marLeft w:val="0"/>
      <w:marRight w:val="0"/>
      <w:marTop w:val="0"/>
      <w:marBottom w:val="0"/>
      <w:divBdr>
        <w:top w:val="none" w:sz="0" w:space="0" w:color="auto"/>
        <w:left w:val="none" w:sz="0" w:space="0" w:color="auto"/>
        <w:bottom w:val="none" w:sz="0" w:space="0" w:color="auto"/>
        <w:right w:val="none" w:sz="0" w:space="0" w:color="auto"/>
      </w:divBdr>
    </w:div>
    <w:div w:id="637951228">
      <w:bodyDiv w:val="1"/>
      <w:marLeft w:val="0"/>
      <w:marRight w:val="0"/>
      <w:marTop w:val="0"/>
      <w:marBottom w:val="0"/>
      <w:divBdr>
        <w:top w:val="none" w:sz="0" w:space="0" w:color="auto"/>
        <w:left w:val="none" w:sz="0" w:space="0" w:color="auto"/>
        <w:bottom w:val="none" w:sz="0" w:space="0" w:color="auto"/>
        <w:right w:val="none" w:sz="0" w:space="0" w:color="auto"/>
      </w:divBdr>
    </w:div>
    <w:div w:id="661009707">
      <w:bodyDiv w:val="1"/>
      <w:marLeft w:val="0"/>
      <w:marRight w:val="0"/>
      <w:marTop w:val="0"/>
      <w:marBottom w:val="0"/>
      <w:divBdr>
        <w:top w:val="none" w:sz="0" w:space="0" w:color="auto"/>
        <w:left w:val="none" w:sz="0" w:space="0" w:color="auto"/>
        <w:bottom w:val="none" w:sz="0" w:space="0" w:color="auto"/>
        <w:right w:val="none" w:sz="0" w:space="0" w:color="auto"/>
      </w:divBdr>
    </w:div>
    <w:div w:id="663052190">
      <w:bodyDiv w:val="1"/>
      <w:marLeft w:val="0"/>
      <w:marRight w:val="0"/>
      <w:marTop w:val="0"/>
      <w:marBottom w:val="0"/>
      <w:divBdr>
        <w:top w:val="none" w:sz="0" w:space="0" w:color="auto"/>
        <w:left w:val="none" w:sz="0" w:space="0" w:color="auto"/>
        <w:bottom w:val="none" w:sz="0" w:space="0" w:color="auto"/>
        <w:right w:val="none" w:sz="0" w:space="0" w:color="auto"/>
      </w:divBdr>
    </w:div>
    <w:div w:id="674383104">
      <w:bodyDiv w:val="1"/>
      <w:marLeft w:val="0"/>
      <w:marRight w:val="0"/>
      <w:marTop w:val="0"/>
      <w:marBottom w:val="0"/>
      <w:divBdr>
        <w:top w:val="none" w:sz="0" w:space="0" w:color="auto"/>
        <w:left w:val="none" w:sz="0" w:space="0" w:color="auto"/>
        <w:bottom w:val="none" w:sz="0" w:space="0" w:color="auto"/>
        <w:right w:val="none" w:sz="0" w:space="0" w:color="auto"/>
      </w:divBdr>
    </w:div>
    <w:div w:id="687172789">
      <w:bodyDiv w:val="1"/>
      <w:marLeft w:val="0"/>
      <w:marRight w:val="0"/>
      <w:marTop w:val="0"/>
      <w:marBottom w:val="0"/>
      <w:divBdr>
        <w:top w:val="none" w:sz="0" w:space="0" w:color="auto"/>
        <w:left w:val="none" w:sz="0" w:space="0" w:color="auto"/>
        <w:bottom w:val="none" w:sz="0" w:space="0" w:color="auto"/>
        <w:right w:val="none" w:sz="0" w:space="0" w:color="auto"/>
      </w:divBdr>
    </w:div>
    <w:div w:id="694960468">
      <w:bodyDiv w:val="1"/>
      <w:marLeft w:val="0"/>
      <w:marRight w:val="0"/>
      <w:marTop w:val="0"/>
      <w:marBottom w:val="0"/>
      <w:divBdr>
        <w:top w:val="none" w:sz="0" w:space="0" w:color="auto"/>
        <w:left w:val="none" w:sz="0" w:space="0" w:color="auto"/>
        <w:bottom w:val="none" w:sz="0" w:space="0" w:color="auto"/>
        <w:right w:val="none" w:sz="0" w:space="0" w:color="auto"/>
      </w:divBdr>
    </w:div>
    <w:div w:id="698747913">
      <w:bodyDiv w:val="1"/>
      <w:marLeft w:val="0"/>
      <w:marRight w:val="0"/>
      <w:marTop w:val="0"/>
      <w:marBottom w:val="0"/>
      <w:divBdr>
        <w:top w:val="none" w:sz="0" w:space="0" w:color="auto"/>
        <w:left w:val="none" w:sz="0" w:space="0" w:color="auto"/>
        <w:bottom w:val="none" w:sz="0" w:space="0" w:color="auto"/>
        <w:right w:val="none" w:sz="0" w:space="0" w:color="auto"/>
      </w:divBdr>
    </w:div>
    <w:div w:id="737366657">
      <w:bodyDiv w:val="1"/>
      <w:marLeft w:val="0"/>
      <w:marRight w:val="0"/>
      <w:marTop w:val="0"/>
      <w:marBottom w:val="0"/>
      <w:divBdr>
        <w:top w:val="none" w:sz="0" w:space="0" w:color="auto"/>
        <w:left w:val="none" w:sz="0" w:space="0" w:color="auto"/>
        <w:bottom w:val="none" w:sz="0" w:space="0" w:color="auto"/>
        <w:right w:val="none" w:sz="0" w:space="0" w:color="auto"/>
      </w:divBdr>
    </w:div>
    <w:div w:id="761223624">
      <w:bodyDiv w:val="1"/>
      <w:marLeft w:val="0"/>
      <w:marRight w:val="0"/>
      <w:marTop w:val="0"/>
      <w:marBottom w:val="0"/>
      <w:divBdr>
        <w:top w:val="none" w:sz="0" w:space="0" w:color="auto"/>
        <w:left w:val="none" w:sz="0" w:space="0" w:color="auto"/>
        <w:bottom w:val="none" w:sz="0" w:space="0" w:color="auto"/>
        <w:right w:val="none" w:sz="0" w:space="0" w:color="auto"/>
      </w:divBdr>
    </w:div>
    <w:div w:id="779835133">
      <w:bodyDiv w:val="1"/>
      <w:marLeft w:val="0"/>
      <w:marRight w:val="0"/>
      <w:marTop w:val="0"/>
      <w:marBottom w:val="0"/>
      <w:divBdr>
        <w:top w:val="none" w:sz="0" w:space="0" w:color="auto"/>
        <w:left w:val="none" w:sz="0" w:space="0" w:color="auto"/>
        <w:bottom w:val="none" w:sz="0" w:space="0" w:color="auto"/>
        <w:right w:val="none" w:sz="0" w:space="0" w:color="auto"/>
      </w:divBdr>
    </w:div>
    <w:div w:id="808202929">
      <w:bodyDiv w:val="1"/>
      <w:marLeft w:val="0"/>
      <w:marRight w:val="0"/>
      <w:marTop w:val="0"/>
      <w:marBottom w:val="0"/>
      <w:divBdr>
        <w:top w:val="none" w:sz="0" w:space="0" w:color="auto"/>
        <w:left w:val="none" w:sz="0" w:space="0" w:color="auto"/>
        <w:bottom w:val="none" w:sz="0" w:space="0" w:color="auto"/>
        <w:right w:val="none" w:sz="0" w:space="0" w:color="auto"/>
      </w:divBdr>
    </w:div>
    <w:div w:id="819730752">
      <w:bodyDiv w:val="1"/>
      <w:marLeft w:val="0"/>
      <w:marRight w:val="0"/>
      <w:marTop w:val="0"/>
      <w:marBottom w:val="0"/>
      <w:divBdr>
        <w:top w:val="none" w:sz="0" w:space="0" w:color="auto"/>
        <w:left w:val="none" w:sz="0" w:space="0" w:color="auto"/>
        <w:bottom w:val="none" w:sz="0" w:space="0" w:color="auto"/>
        <w:right w:val="none" w:sz="0" w:space="0" w:color="auto"/>
      </w:divBdr>
    </w:div>
    <w:div w:id="820075956">
      <w:bodyDiv w:val="1"/>
      <w:marLeft w:val="0"/>
      <w:marRight w:val="0"/>
      <w:marTop w:val="0"/>
      <w:marBottom w:val="0"/>
      <w:divBdr>
        <w:top w:val="none" w:sz="0" w:space="0" w:color="auto"/>
        <w:left w:val="none" w:sz="0" w:space="0" w:color="auto"/>
        <w:bottom w:val="none" w:sz="0" w:space="0" w:color="auto"/>
        <w:right w:val="none" w:sz="0" w:space="0" w:color="auto"/>
      </w:divBdr>
    </w:div>
    <w:div w:id="841747496">
      <w:bodyDiv w:val="1"/>
      <w:marLeft w:val="0"/>
      <w:marRight w:val="0"/>
      <w:marTop w:val="0"/>
      <w:marBottom w:val="0"/>
      <w:divBdr>
        <w:top w:val="none" w:sz="0" w:space="0" w:color="auto"/>
        <w:left w:val="none" w:sz="0" w:space="0" w:color="auto"/>
        <w:bottom w:val="none" w:sz="0" w:space="0" w:color="auto"/>
        <w:right w:val="none" w:sz="0" w:space="0" w:color="auto"/>
      </w:divBdr>
    </w:div>
    <w:div w:id="841893496">
      <w:bodyDiv w:val="1"/>
      <w:marLeft w:val="0"/>
      <w:marRight w:val="0"/>
      <w:marTop w:val="0"/>
      <w:marBottom w:val="0"/>
      <w:divBdr>
        <w:top w:val="none" w:sz="0" w:space="0" w:color="auto"/>
        <w:left w:val="none" w:sz="0" w:space="0" w:color="auto"/>
        <w:bottom w:val="none" w:sz="0" w:space="0" w:color="auto"/>
        <w:right w:val="none" w:sz="0" w:space="0" w:color="auto"/>
      </w:divBdr>
    </w:div>
    <w:div w:id="843593805">
      <w:bodyDiv w:val="1"/>
      <w:marLeft w:val="0"/>
      <w:marRight w:val="0"/>
      <w:marTop w:val="0"/>
      <w:marBottom w:val="0"/>
      <w:divBdr>
        <w:top w:val="none" w:sz="0" w:space="0" w:color="auto"/>
        <w:left w:val="none" w:sz="0" w:space="0" w:color="auto"/>
        <w:bottom w:val="none" w:sz="0" w:space="0" w:color="auto"/>
        <w:right w:val="none" w:sz="0" w:space="0" w:color="auto"/>
      </w:divBdr>
    </w:div>
    <w:div w:id="845360794">
      <w:bodyDiv w:val="1"/>
      <w:marLeft w:val="0"/>
      <w:marRight w:val="0"/>
      <w:marTop w:val="0"/>
      <w:marBottom w:val="0"/>
      <w:divBdr>
        <w:top w:val="none" w:sz="0" w:space="0" w:color="auto"/>
        <w:left w:val="none" w:sz="0" w:space="0" w:color="auto"/>
        <w:bottom w:val="none" w:sz="0" w:space="0" w:color="auto"/>
        <w:right w:val="none" w:sz="0" w:space="0" w:color="auto"/>
      </w:divBdr>
    </w:div>
    <w:div w:id="865867440">
      <w:bodyDiv w:val="1"/>
      <w:marLeft w:val="0"/>
      <w:marRight w:val="0"/>
      <w:marTop w:val="0"/>
      <w:marBottom w:val="0"/>
      <w:divBdr>
        <w:top w:val="none" w:sz="0" w:space="0" w:color="auto"/>
        <w:left w:val="none" w:sz="0" w:space="0" w:color="auto"/>
        <w:bottom w:val="none" w:sz="0" w:space="0" w:color="auto"/>
        <w:right w:val="none" w:sz="0" w:space="0" w:color="auto"/>
      </w:divBdr>
    </w:div>
    <w:div w:id="873538445">
      <w:bodyDiv w:val="1"/>
      <w:marLeft w:val="0"/>
      <w:marRight w:val="0"/>
      <w:marTop w:val="0"/>
      <w:marBottom w:val="0"/>
      <w:divBdr>
        <w:top w:val="none" w:sz="0" w:space="0" w:color="auto"/>
        <w:left w:val="none" w:sz="0" w:space="0" w:color="auto"/>
        <w:bottom w:val="none" w:sz="0" w:space="0" w:color="auto"/>
        <w:right w:val="none" w:sz="0" w:space="0" w:color="auto"/>
      </w:divBdr>
    </w:div>
    <w:div w:id="874194141">
      <w:bodyDiv w:val="1"/>
      <w:marLeft w:val="0"/>
      <w:marRight w:val="0"/>
      <w:marTop w:val="0"/>
      <w:marBottom w:val="0"/>
      <w:divBdr>
        <w:top w:val="none" w:sz="0" w:space="0" w:color="auto"/>
        <w:left w:val="none" w:sz="0" w:space="0" w:color="auto"/>
        <w:bottom w:val="none" w:sz="0" w:space="0" w:color="auto"/>
        <w:right w:val="none" w:sz="0" w:space="0" w:color="auto"/>
      </w:divBdr>
    </w:div>
    <w:div w:id="880674430">
      <w:bodyDiv w:val="1"/>
      <w:marLeft w:val="0"/>
      <w:marRight w:val="0"/>
      <w:marTop w:val="0"/>
      <w:marBottom w:val="0"/>
      <w:divBdr>
        <w:top w:val="none" w:sz="0" w:space="0" w:color="auto"/>
        <w:left w:val="none" w:sz="0" w:space="0" w:color="auto"/>
        <w:bottom w:val="none" w:sz="0" w:space="0" w:color="auto"/>
        <w:right w:val="none" w:sz="0" w:space="0" w:color="auto"/>
      </w:divBdr>
    </w:div>
    <w:div w:id="895777293">
      <w:bodyDiv w:val="1"/>
      <w:marLeft w:val="0"/>
      <w:marRight w:val="0"/>
      <w:marTop w:val="0"/>
      <w:marBottom w:val="0"/>
      <w:divBdr>
        <w:top w:val="none" w:sz="0" w:space="0" w:color="auto"/>
        <w:left w:val="none" w:sz="0" w:space="0" w:color="auto"/>
        <w:bottom w:val="none" w:sz="0" w:space="0" w:color="auto"/>
        <w:right w:val="none" w:sz="0" w:space="0" w:color="auto"/>
      </w:divBdr>
    </w:div>
    <w:div w:id="897715454">
      <w:bodyDiv w:val="1"/>
      <w:marLeft w:val="0"/>
      <w:marRight w:val="0"/>
      <w:marTop w:val="0"/>
      <w:marBottom w:val="0"/>
      <w:divBdr>
        <w:top w:val="none" w:sz="0" w:space="0" w:color="auto"/>
        <w:left w:val="none" w:sz="0" w:space="0" w:color="auto"/>
        <w:bottom w:val="none" w:sz="0" w:space="0" w:color="auto"/>
        <w:right w:val="none" w:sz="0" w:space="0" w:color="auto"/>
      </w:divBdr>
    </w:div>
    <w:div w:id="919489338">
      <w:bodyDiv w:val="1"/>
      <w:marLeft w:val="0"/>
      <w:marRight w:val="0"/>
      <w:marTop w:val="0"/>
      <w:marBottom w:val="0"/>
      <w:divBdr>
        <w:top w:val="none" w:sz="0" w:space="0" w:color="auto"/>
        <w:left w:val="none" w:sz="0" w:space="0" w:color="auto"/>
        <w:bottom w:val="none" w:sz="0" w:space="0" w:color="auto"/>
        <w:right w:val="none" w:sz="0" w:space="0" w:color="auto"/>
      </w:divBdr>
    </w:div>
    <w:div w:id="931662196">
      <w:bodyDiv w:val="1"/>
      <w:marLeft w:val="0"/>
      <w:marRight w:val="0"/>
      <w:marTop w:val="0"/>
      <w:marBottom w:val="0"/>
      <w:divBdr>
        <w:top w:val="none" w:sz="0" w:space="0" w:color="auto"/>
        <w:left w:val="none" w:sz="0" w:space="0" w:color="auto"/>
        <w:bottom w:val="none" w:sz="0" w:space="0" w:color="auto"/>
        <w:right w:val="none" w:sz="0" w:space="0" w:color="auto"/>
      </w:divBdr>
    </w:div>
    <w:div w:id="945964034">
      <w:bodyDiv w:val="1"/>
      <w:marLeft w:val="0"/>
      <w:marRight w:val="0"/>
      <w:marTop w:val="0"/>
      <w:marBottom w:val="0"/>
      <w:divBdr>
        <w:top w:val="none" w:sz="0" w:space="0" w:color="auto"/>
        <w:left w:val="none" w:sz="0" w:space="0" w:color="auto"/>
        <w:bottom w:val="none" w:sz="0" w:space="0" w:color="auto"/>
        <w:right w:val="none" w:sz="0" w:space="0" w:color="auto"/>
      </w:divBdr>
    </w:div>
    <w:div w:id="954794376">
      <w:bodyDiv w:val="1"/>
      <w:marLeft w:val="0"/>
      <w:marRight w:val="0"/>
      <w:marTop w:val="0"/>
      <w:marBottom w:val="0"/>
      <w:divBdr>
        <w:top w:val="none" w:sz="0" w:space="0" w:color="auto"/>
        <w:left w:val="none" w:sz="0" w:space="0" w:color="auto"/>
        <w:bottom w:val="none" w:sz="0" w:space="0" w:color="auto"/>
        <w:right w:val="none" w:sz="0" w:space="0" w:color="auto"/>
      </w:divBdr>
    </w:div>
    <w:div w:id="1014500514">
      <w:bodyDiv w:val="1"/>
      <w:marLeft w:val="0"/>
      <w:marRight w:val="0"/>
      <w:marTop w:val="0"/>
      <w:marBottom w:val="0"/>
      <w:divBdr>
        <w:top w:val="none" w:sz="0" w:space="0" w:color="auto"/>
        <w:left w:val="none" w:sz="0" w:space="0" w:color="auto"/>
        <w:bottom w:val="none" w:sz="0" w:space="0" w:color="auto"/>
        <w:right w:val="none" w:sz="0" w:space="0" w:color="auto"/>
      </w:divBdr>
    </w:div>
    <w:div w:id="1045719837">
      <w:bodyDiv w:val="1"/>
      <w:marLeft w:val="0"/>
      <w:marRight w:val="0"/>
      <w:marTop w:val="0"/>
      <w:marBottom w:val="0"/>
      <w:divBdr>
        <w:top w:val="none" w:sz="0" w:space="0" w:color="auto"/>
        <w:left w:val="none" w:sz="0" w:space="0" w:color="auto"/>
        <w:bottom w:val="none" w:sz="0" w:space="0" w:color="auto"/>
        <w:right w:val="none" w:sz="0" w:space="0" w:color="auto"/>
      </w:divBdr>
    </w:div>
    <w:div w:id="1045906900">
      <w:bodyDiv w:val="1"/>
      <w:marLeft w:val="0"/>
      <w:marRight w:val="0"/>
      <w:marTop w:val="0"/>
      <w:marBottom w:val="0"/>
      <w:divBdr>
        <w:top w:val="none" w:sz="0" w:space="0" w:color="auto"/>
        <w:left w:val="none" w:sz="0" w:space="0" w:color="auto"/>
        <w:bottom w:val="none" w:sz="0" w:space="0" w:color="auto"/>
        <w:right w:val="none" w:sz="0" w:space="0" w:color="auto"/>
      </w:divBdr>
    </w:div>
    <w:div w:id="1046024996">
      <w:bodyDiv w:val="1"/>
      <w:marLeft w:val="0"/>
      <w:marRight w:val="0"/>
      <w:marTop w:val="0"/>
      <w:marBottom w:val="0"/>
      <w:divBdr>
        <w:top w:val="none" w:sz="0" w:space="0" w:color="auto"/>
        <w:left w:val="none" w:sz="0" w:space="0" w:color="auto"/>
        <w:bottom w:val="none" w:sz="0" w:space="0" w:color="auto"/>
        <w:right w:val="none" w:sz="0" w:space="0" w:color="auto"/>
      </w:divBdr>
    </w:div>
    <w:div w:id="1061244957">
      <w:bodyDiv w:val="1"/>
      <w:marLeft w:val="0"/>
      <w:marRight w:val="0"/>
      <w:marTop w:val="0"/>
      <w:marBottom w:val="0"/>
      <w:divBdr>
        <w:top w:val="none" w:sz="0" w:space="0" w:color="auto"/>
        <w:left w:val="none" w:sz="0" w:space="0" w:color="auto"/>
        <w:bottom w:val="none" w:sz="0" w:space="0" w:color="auto"/>
        <w:right w:val="none" w:sz="0" w:space="0" w:color="auto"/>
      </w:divBdr>
    </w:div>
    <w:div w:id="1068458197">
      <w:bodyDiv w:val="1"/>
      <w:marLeft w:val="0"/>
      <w:marRight w:val="0"/>
      <w:marTop w:val="0"/>
      <w:marBottom w:val="0"/>
      <w:divBdr>
        <w:top w:val="none" w:sz="0" w:space="0" w:color="auto"/>
        <w:left w:val="none" w:sz="0" w:space="0" w:color="auto"/>
        <w:bottom w:val="none" w:sz="0" w:space="0" w:color="auto"/>
        <w:right w:val="none" w:sz="0" w:space="0" w:color="auto"/>
      </w:divBdr>
    </w:div>
    <w:div w:id="1098597368">
      <w:bodyDiv w:val="1"/>
      <w:marLeft w:val="0"/>
      <w:marRight w:val="0"/>
      <w:marTop w:val="0"/>
      <w:marBottom w:val="0"/>
      <w:divBdr>
        <w:top w:val="none" w:sz="0" w:space="0" w:color="auto"/>
        <w:left w:val="none" w:sz="0" w:space="0" w:color="auto"/>
        <w:bottom w:val="none" w:sz="0" w:space="0" w:color="auto"/>
        <w:right w:val="none" w:sz="0" w:space="0" w:color="auto"/>
      </w:divBdr>
    </w:div>
    <w:div w:id="1130125779">
      <w:bodyDiv w:val="1"/>
      <w:marLeft w:val="0"/>
      <w:marRight w:val="0"/>
      <w:marTop w:val="0"/>
      <w:marBottom w:val="0"/>
      <w:divBdr>
        <w:top w:val="none" w:sz="0" w:space="0" w:color="auto"/>
        <w:left w:val="none" w:sz="0" w:space="0" w:color="auto"/>
        <w:bottom w:val="none" w:sz="0" w:space="0" w:color="auto"/>
        <w:right w:val="none" w:sz="0" w:space="0" w:color="auto"/>
      </w:divBdr>
    </w:div>
    <w:div w:id="1147894965">
      <w:bodyDiv w:val="1"/>
      <w:marLeft w:val="0"/>
      <w:marRight w:val="0"/>
      <w:marTop w:val="0"/>
      <w:marBottom w:val="0"/>
      <w:divBdr>
        <w:top w:val="none" w:sz="0" w:space="0" w:color="auto"/>
        <w:left w:val="none" w:sz="0" w:space="0" w:color="auto"/>
        <w:bottom w:val="none" w:sz="0" w:space="0" w:color="auto"/>
        <w:right w:val="none" w:sz="0" w:space="0" w:color="auto"/>
      </w:divBdr>
    </w:div>
    <w:div w:id="1157182649">
      <w:bodyDiv w:val="1"/>
      <w:marLeft w:val="0"/>
      <w:marRight w:val="0"/>
      <w:marTop w:val="0"/>
      <w:marBottom w:val="0"/>
      <w:divBdr>
        <w:top w:val="none" w:sz="0" w:space="0" w:color="auto"/>
        <w:left w:val="none" w:sz="0" w:space="0" w:color="auto"/>
        <w:bottom w:val="none" w:sz="0" w:space="0" w:color="auto"/>
        <w:right w:val="none" w:sz="0" w:space="0" w:color="auto"/>
      </w:divBdr>
    </w:div>
    <w:div w:id="1168133994">
      <w:bodyDiv w:val="1"/>
      <w:marLeft w:val="0"/>
      <w:marRight w:val="0"/>
      <w:marTop w:val="0"/>
      <w:marBottom w:val="0"/>
      <w:divBdr>
        <w:top w:val="none" w:sz="0" w:space="0" w:color="auto"/>
        <w:left w:val="none" w:sz="0" w:space="0" w:color="auto"/>
        <w:bottom w:val="none" w:sz="0" w:space="0" w:color="auto"/>
        <w:right w:val="none" w:sz="0" w:space="0" w:color="auto"/>
      </w:divBdr>
    </w:div>
    <w:div w:id="1182932673">
      <w:bodyDiv w:val="1"/>
      <w:marLeft w:val="0"/>
      <w:marRight w:val="0"/>
      <w:marTop w:val="0"/>
      <w:marBottom w:val="0"/>
      <w:divBdr>
        <w:top w:val="none" w:sz="0" w:space="0" w:color="auto"/>
        <w:left w:val="none" w:sz="0" w:space="0" w:color="auto"/>
        <w:bottom w:val="none" w:sz="0" w:space="0" w:color="auto"/>
        <w:right w:val="none" w:sz="0" w:space="0" w:color="auto"/>
      </w:divBdr>
    </w:div>
    <w:div w:id="1226185171">
      <w:bodyDiv w:val="1"/>
      <w:marLeft w:val="0"/>
      <w:marRight w:val="0"/>
      <w:marTop w:val="0"/>
      <w:marBottom w:val="0"/>
      <w:divBdr>
        <w:top w:val="none" w:sz="0" w:space="0" w:color="auto"/>
        <w:left w:val="none" w:sz="0" w:space="0" w:color="auto"/>
        <w:bottom w:val="none" w:sz="0" w:space="0" w:color="auto"/>
        <w:right w:val="none" w:sz="0" w:space="0" w:color="auto"/>
      </w:divBdr>
    </w:div>
    <w:div w:id="1233470105">
      <w:bodyDiv w:val="1"/>
      <w:marLeft w:val="0"/>
      <w:marRight w:val="0"/>
      <w:marTop w:val="0"/>
      <w:marBottom w:val="0"/>
      <w:divBdr>
        <w:top w:val="none" w:sz="0" w:space="0" w:color="auto"/>
        <w:left w:val="none" w:sz="0" w:space="0" w:color="auto"/>
        <w:bottom w:val="none" w:sz="0" w:space="0" w:color="auto"/>
        <w:right w:val="none" w:sz="0" w:space="0" w:color="auto"/>
      </w:divBdr>
    </w:div>
    <w:div w:id="1257246365">
      <w:bodyDiv w:val="1"/>
      <w:marLeft w:val="0"/>
      <w:marRight w:val="0"/>
      <w:marTop w:val="0"/>
      <w:marBottom w:val="0"/>
      <w:divBdr>
        <w:top w:val="none" w:sz="0" w:space="0" w:color="auto"/>
        <w:left w:val="none" w:sz="0" w:space="0" w:color="auto"/>
        <w:bottom w:val="none" w:sz="0" w:space="0" w:color="auto"/>
        <w:right w:val="none" w:sz="0" w:space="0" w:color="auto"/>
      </w:divBdr>
    </w:div>
    <w:div w:id="1261447243">
      <w:bodyDiv w:val="1"/>
      <w:marLeft w:val="0"/>
      <w:marRight w:val="0"/>
      <w:marTop w:val="0"/>
      <w:marBottom w:val="0"/>
      <w:divBdr>
        <w:top w:val="none" w:sz="0" w:space="0" w:color="auto"/>
        <w:left w:val="none" w:sz="0" w:space="0" w:color="auto"/>
        <w:bottom w:val="none" w:sz="0" w:space="0" w:color="auto"/>
        <w:right w:val="none" w:sz="0" w:space="0" w:color="auto"/>
      </w:divBdr>
    </w:div>
    <w:div w:id="1265379619">
      <w:bodyDiv w:val="1"/>
      <w:marLeft w:val="0"/>
      <w:marRight w:val="0"/>
      <w:marTop w:val="0"/>
      <w:marBottom w:val="0"/>
      <w:divBdr>
        <w:top w:val="none" w:sz="0" w:space="0" w:color="auto"/>
        <w:left w:val="none" w:sz="0" w:space="0" w:color="auto"/>
        <w:bottom w:val="none" w:sz="0" w:space="0" w:color="auto"/>
        <w:right w:val="none" w:sz="0" w:space="0" w:color="auto"/>
      </w:divBdr>
    </w:div>
    <w:div w:id="1304844987">
      <w:bodyDiv w:val="1"/>
      <w:marLeft w:val="0"/>
      <w:marRight w:val="0"/>
      <w:marTop w:val="0"/>
      <w:marBottom w:val="0"/>
      <w:divBdr>
        <w:top w:val="none" w:sz="0" w:space="0" w:color="auto"/>
        <w:left w:val="none" w:sz="0" w:space="0" w:color="auto"/>
        <w:bottom w:val="none" w:sz="0" w:space="0" w:color="auto"/>
        <w:right w:val="none" w:sz="0" w:space="0" w:color="auto"/>
      </w:divBdr>
    </w:div>
    <w:div w:id="1329361050">
      <w:bodyDiv w:val="1"/>
      <w:marLeft w:val="0"/>
      <w:marRight w:val="0"/>
      <w:marTop w:val="0"/>
      <w:marBottom w:val="0"/>
      <w:divBdr>
        <w:top w:val="none" w:sz="0" w:space="0" w:color="auto"/>
        <w:left w:val="none" w:sz="0" w:space="0" w:color="auto"/>
        <w:bottom w:val="none" w:sz="0" w:space="0" w:color="auto"/>
        <w:right w:val="none" w:sz="0" w:space="0" w:color="auto"/>
      </w:divBdr>
    </w:div>
    <w:div w:id="1331561430">
      <w:bodyDiv w:val="1"/>
      <w:marLeft w:val="0"/>
      <w:marRight w:val="0"/>
      <w:marTop w:val="0"/>
      <w:marBottom w:val="0"/>
      <w:divBdr>
        <w:top w:val="none" w:sz="0" w:space="0" w:color="auto"/>
        <w:left w:val="none" w:sz="0" w:space="0" w:color="auto"/>
        <w:bottom w:val="none" w:sz="0" w:space="0" w:color="auto"/>
        <w:right w:val="none" w:sz="0" w:space="0" w:color="auto"/>
      </w:divBdr>
    </w:div>
    <w:div w:id="1370645801">
      <w:bodyDiv w:val="1"/>
      <w:marLeft w:val="0"/>
      <w:marRight w:val="0"/>
      <w:marTop w:val="0"/>
      <w:marBottom w:val="0"/>
      <w:divBdr>
        <w:top w:val="none" w:sz="0" w:space="0" w:color="auto"/>
        <w:left w:val="none" w:sz="0" w:space="0" w:color="auto"/>
        <w:bottom w:val="none" w:sz="0" w:space="0" w:color="auto"/>
        <w:right w:val="none" w:sz="0" w:space="0" w:color="auto"/>
      </w:divBdr>
    </w:div>
    <w:div w:id="1372219770">
      <w:bodyDiv w:val="1"/>
      <w:marLeft w:val="0"/>
      <w:marRight w:val="0"/>
      <w:marTop w:val="0"/>
      <w:marBottom w:val="0"/>
      <w:divBdr>
        <w:top w:val="none" w:sz="0" w:space="0" w:color="auto"/>
        <w:left w:val="none" w:sz="0" w:space="0" w:color="auto"/>
        <w:bottom w:val="none" w:sz="0" w:space="0" w:color="auto"/>
        <w:right w:val="none" w:sz="0" w:space="0" w:color="auto"/>
      </w:divBdr>
    </w:div>
    <w:div w:id="1376271164">
      <w:bodyDiv w:val="1"/>
      <w:marLeft w:val="0"/>
      <w:marRight w:val="0"/>
      <w:marTop w:val="0"/>
      <w:marBottom w:val="0"/>
      <w:divBdr>
        <w:top w:val="none" w:sz="0" w:space="0" w:color="auto"/>
        <w:left w:val="none" w:sz="0" w:space="0" w:color="auto"/>
        <w:bottom w:val="none" w:sz="0" w:space="0" w:color="auto"/>
        <w:right w:val="none" w:sz="0" w:space="0" w:color="auto"/>
      </w:divBdr>
    </w:div>
    <w:div w:id="1393888319">
      <w:bodyDiv w:val="1"/>
      <w:marLeft w:val="0"/>
      <w:marRight w:val="0"/>
      <w:marTop w:val="0"/>
      <w:marBottom w:val="0"/>
      <w:divBdr>
        <w:top w:val="none" w:sz="0" w:space="0" w:color="auto"/>
        <w:left w:val="none" w:sz="0" w:space="0" w:color="auto"/>
        <w:bottom w:val="none" w:sz="0" w:space="0" w:color="auto"/>
        <w:right w:val="none" w:sz="0" w:space="0" w:color="auto"/>
      </w:divBdr>
    </w:div>
    <w:div w:id="1405027289">
      <w:bodyDiv w:val="1"/>
      <w:marLeft w:val="0"/>
      <w:marRight w:val="0"/>
      <w:marTop w:val="0"/>
      <w:marBottom w:val="0"/>
      <w:divBdr>
        <w:top w:val="none" w:sz="0" w:space="0" w:color="auto"/>
        <w:left w:val="none" w:sz="0" w:space="0" w:color="auto"/>
        <w:bottom w:val="none" w:sz="0" w:space="0" w:color="auto"/>
        <w:right w:val="none" w:sz="0" w:space="0" w:color="auto"/>
      </w:divBdr>
    </w:div>
    <w:div w:id="1427654601">
      <w:bodyDiv w:val="1"/>
      <w:marLeft w:val="0"/>
      <w:marRight w:val="0"/>
      <w:marTop w:val="0"/>
      <w:marBottom w:val="0"/>
      <w:divBdr>
        <w:top w:val="none" w:sz="0" w:space="0" w:color="auto"/>
        <w:left w:val="none" w:sz="0" w:space="0" w:color="auto"/>
        <w:bottom w:val="none" w:sz="0" w:space="0" w:color="auto"/>
        <w:right w:val="none" w:sz="0" w:space="0" w:color="auto"/>
      </w:divBdr>
    </w:div>
    <w:div w:id="1429696845">
      <w:bodyDiv w:val="1"/>
      <w:marLeft w:val="0"/>
      <w:marRight w:val="0"/>
      <w:marTop w:val="0"/>
      <w:marBottom w:val="0"/>
      <w:divBdr>
        <w:top w:val="none" w:sz="0" w:space="0" w:color="auto"/>
        <w:left w:val="none" w:sz="0" w:space="0" w:color="auto"/>
        <w:bottom w:val="none" w:sz="0" w:space="0" w:color="auto"/>
        <w:right w:val="none" w:sz="0" w:space="0" w:color="auto"/>
      </w:divBdr>
    </w:div>
    <w:div w:id="1455440762">
      <w:bodyDiv w:val="1"/>
      <w:marLeft w:val="0"/>
      <w:marRight w:val="0"/>
      <w:marTop w:val="0"/>
      <w:marBottom w:val="0"/>
      <w:divBdr>
        <w:top w:val="none" w:sz="0" w:space="0" w:color="auto"/>
        <w:left w:val="none" w:sz="0" w:space="0" w:color="auto"/>
        <w:bottom w:val="none" w:sz="0" w:space="0" w:color="auto"/>
        <w:right w:val="none" w:sz="0" w:space="0" w:color="auto"/>
      </w:divBdr>
    </w:div>
    <w:div w:id="1455908133">
      <w:bodyDiv w:val="1"/>
      <w:marLeft w:val="0"/>
      <w:marRight w:val="0"/>
      <w:marTop w:val="0"/>
      <w:marBottom w:val="0"/>
      <w:divBdr>
        <w:top w:val="none" w:sz="0" w:space="0" w:color="auto"/>
        <w:left w:val="none" w:sz="0" w:space="0" w:color="auto"/>
        <w:bottom w:val="none" w:sz="0" w:space="0" w:color="auto"/>
        <w:right w:val="none" w:sz="0" w:space="0" w:color="auto"/>
      </w:divBdr>
    </w:div>
    <w:div w:id="1468352875">
      <w:bodyDiv w:val="1"/>
      <w:marLeft w:val="0"/>
      <w:marRight w:val="0"/>
      <w:marTop w:val="0"/>
      <w:marBottom w:val="0"/>
      <w:divBdr>
        <w:top w:val="none" w:sz="0" w:space="0" w:color="auto"/>
        <w:left w:val="none" w:sz="0" w:space="0" w:color="auto"/>
        <w:bottom w:val="none" w:sz="0" w:space="0" w:color="auto"/>
        <w:right w:val="none" w:sz="0" w:space="0" w:color="auto"/>
      </w:divBdr>
    </w:div>
    <w:div w:id="1477378730">
      <w:bodyDiv w:val="1"/>
      <w:marLeft w:val="0"/>
      <w:marRight w:val="0"/>
      <w:marTop w:val="0"/>
      <w:marBottom w:val="0"/>
      <w:divBdr>
        <w:top w:val="none" w:sz="0" w:space="0" w:color="auto"/>
        <w:left w:val="none" w:sz="0" w:space="0" w:color="auto"/>
        <w:bottom w:val="none" w:sz="0" w:space="0" w:color="auto"/>
        <w:right w:val="none" w:sz="0" w:space="0" w:color="auto"/>
      </w:divBdr>
    </w:div>
    <w:div w:id="1492141804">
      <w:bodyDiv w:val="1"/>
      <w:marLeft w:val="0"/>
      <w:marRight w:val="0"/>
      <w:marTop w:val="0"/>
      <w:marBottom w:val="0"/>
      <w:divBdr>
        <w:top w:val="none" w:sz="0" w:space="0" w:color="auto"/>
        <w:left w:val="none" w:sz="0" w:space="0" w:color="auto"/>
        <w:bottom w:val="none" w:sz="0" w:space="0" w:color="auto"/>
        <w:right w:val="none" w:sz="0" w:space="0" w:color="auto"/>
      </w:divBdr>
    </w:div>
    <w:div w:id="1511751294">
      <w:bodyDiv w:val="1"/>
      <w:marLeft w:val="0"/>
      <w:marRight w:val="0"/>
      <w:marTop w:val="0"/>
      <w:marBottom w:val="0"/>
      <w:divBdr>
        <w:top w:val="none" w:sz="0" w:space="0" w:color="auto"/>
        <w:left w:val="none" w:sz="0" w:space="0" w:color="auto"/>
        <w:bottom w:val="none" w:sz="0" w:space="0" w:color="auto"/>
        <w:right w:val="none" w:sz="0" w:space="0" w:color="auto"/>
      </w:divBdr>
    </w:div>
    <w:div w:id="1539199407">
      <w:bodyDiv w:val="1"/>
      <w:marLeft w:val="0"/>
      <w:marRight w:val="0"/>
      <w:marTop w:val="0"/>
      <w:marBottom w:val="0"/>
      <w:divBdr>
        <w:top w:val="none" w:sz="0" w:space="0" w:color="auto"/>
        <w:left w:val="none" w:sz="0" w:space="0" w:color="auto"/>
        <w:bottom w:val="none" w:sz="0" w:space="0" w:color="auto"/>
        <w:right w:val="none" w:sz="0" w:space="0" w:color="auto"/>
      </w:divBdr>
    </w:div>
    <w:div w:id="1697534498">
      <w:bodyDiv w:val="1"/>
      <w:marLeft w:val="0"/>
      <w:marRight w:val="0"/>
      <w:marTop w:val="0"/>
      <w:marBottom w:val="0"/>
      <w:divBdr>
        <w:top w:val="none" w:sz="0" w:space="0" w:color="auto"/>
        <w:left w:val="none" w:sz="0" w:space="0" w:color="auto"/>
        <w:bottom w:val="none" w:sz="0" w:space="0" w:color="auto"/>
        <w:right w:val="none" w:sz="0" w:space="0" w:color="auto"/>
      </w:divBdr>
    </w:div>
    <w:div w:id="1697926794">
      <w:bodyDiv w:val="1"/>
      <w:marLeft w:val="0"/>
      <w:marRight w:val="0"/>
      <w:marTop w:val="0"/>
      <w:marBottom w:val="0"/>
      <w:divBdr>
        <w:top w:val="none" w:sz="0" w:space="0" w:color="auto"/>
        <w:left w:val="none" w:sz="0" w:space="0" w:color="auto"/>
        <w:bottom w:val="none" w:sz="0" w:space="0" w:color="auto"/>
        <w:right w:val="none" w:sz="0" w:space="0" w:color="auto"/>
      </w:divBdr>
    </w:div>
    <w:div w:id="1704473267">
      <w:bodyDiv w:val="1"/>
      <w:marLeft w:val="0"/>
      <w:marRight w:val="0"/>
      <w:marTop w:val="0"/>
      <w:marBottom w:val="0"/>
      <w:divBdr>
        <w:top w:val="none" w:sz="0" w:space="0" w:color="auto"/>
        <w:left w:val="none" w:sz="0" w:space="0" w:color="auto"/>
        <w:bottom w:val="none" w:sz="0" w:space="0" w:color="auto"/>
        <w:right w:val="none" w:sz="0" w:space="0" w:color="auto"/>
      </w:divBdr>
    </w:div>
    <w:div w:id="1756517361">
      <w:bodyDiv w:val="1"/>
      <w:marLeft w:val="0"/>
      <w:marRight w:val="0"/>
      <w:marTop w:val="0"/>
      <w:marBottom w:val="0"/>
      <w:divBdr>
        <w:top w:val="none" w:sz="0" w:space="0" w:color="auto"/>
        <w:left w:val="none" w:sz="0" w:space="0" w:color="auto"/>
        <w:bottom w:val="none" w:sz="0" w:space="0" w:color="auto"/>
        <w:right w:val="none" w:sz="0" w:space="0" w:color="auto"/>
      </w:divBdr>
    </w:div>
    <w:div w:id="1757242224">
      <w:bodyDiv w:val="1"/>
      <w:marLeft w:val="0"/>
      <w:marRight w:val="0"/>
      <w:marTop w:val="0"/>
      <w:marBottom w:val="0"/>
      <w:divBdr>
        <w:top w:val="none" w:sz="0" w:space="0" w:color="auto"/>
        <w:left w:val="none" w:sz="0" w:space="0" w:color="auto"/>
        <w:bottom w:val="none" w:sz="0" w:space="0" w:color="auto"/>
        <w:right w:val="none" w:sz="0" w:space="0" w:color="auto"/>
      </w:divBdr>
    </w:div>
    <w:div w:id="1765489172">
      <w:bodyDiv w:val="1"/>
      <w:marLeft w:val="0"/>
      <w:marRight w:val="0"/>
      <w:marTop w:val="0"/>
      <w:marBottom w:val="0"/>
      <w:divBdr>
        <w:top w:val="none" w:sz="0" w:space="0" w:color="auto"/>
        <w:left w:val="none" w:sz="0" w:space="0" w:color="auto"/>
        <w:bottom w:val="none" w:sz="0" w:space="0" w:color="auto"/>
        <w:right w:val="none" w:sz="0" w:space="0" w:color="auto"/>
      </w:divBdr>
    </w:div>
    <w:div w:id="1771508609">
      <w:bodyDiv w:val="1"/>
      <w:marLeft w:val="0"/>
      <w:marRight w:val="0"/>
      <w:marTop w:val="0"/>
      <w:marBottom w:val="0"/>
      <w:divBdr>
        <w:top w:val="none" w:sz="0" w:space="0" w:color="auto"/>
        <w:left w:val="none" w:sz="0" w:space="0" w:color="auto"/>
        <w:bottom w:val="none" w:sz="0" w:space="0" w:color="auto"/>
        <w:right w:val="none" w:sz="0" w:space="0" w:color="auto"/>
      </w:divBdr>
    </w:div>
    <w:div w:id="1771584786">
      <w:bodyDiv w:val="1"/>
      <w:marLeft w:val="0"/>
      <w:marRight w:val="0"/>
      <w:marTop w:val="0"/>
      <w:marBottom w:val="0"/>
      <w:divBdr>
        <w:top w:val="none" w:sz="0" w:space="0" w:color="auto"/>
        <w:left w:val="none" w:sz="0" w:space="0" w:color="auto"/>
        <w:bottom w:val="none" w:sz="0" w:space="0" w:color="auto"/>
        <w:right w:val="none" w:sz="0" w:space="0" w:color="auto"/>
      </w:divBdr>
    </w:div>
    <w:div w:id="1784493097">
      <w:bodyDiv w:val="1"/>
      <w:marLeft w:val="0"/>
      <w:marRight w:val="0"/>
      <w:marTop w:val="0"/>
      <w:marBottom w:val="0"/>
      <w:divBdr>
        <w:top w:val="none" w:sz="0" w:space="0" w:color="auto"/>
        <w:left w:val="none" w:sz="0" w:space="0" w:color="auto"/>
        <w:bottom w:val="none" w:sz="0" w:space="0" w:color="auto"/>
        <w:right w:val="none" w:sz="0" w:space="0" w:color="auto"/>
      </w:divBdr>
    </w:div>
    <w:div w:id="1816607455">
      <w:bodyDiv w:val="1"/>
      <w:marLeft w:val="0"/>
      <w:marRight w:val="0"/>
      <w:marTop w:val="0"/>
      <w:marBottom w:val="0"/>
      <w:divBdr>
        <w:top w:val="none" w:sz="0" w:space="0" w:color="auto"/>
        <w:left w:val="none" w:sz="0" w:space="0" w:color="auto"/>
        <w:bottom w:val="none" w:sz="0" w:space="0" w:color="auto"/>
        <w:right w:val="none" w:sz="0" w:space="0" w:color="auto"/>
      </w:divBdr>
    </w:div>
    <w:div w:id="1892492651">
      <w:bodyDiv w:val="1"/>
      <w:marLeft w:val="0"/>
      <w:marRight w:val="0"/>
      <w:marTop w:val="0"/>
      <w:marBottom w:val="0"/>
      <w:divBdr>
        <w:top w:val="none" w:sz="0" w:space="0" w:color="auto"/>
        <w:left w:val="none" w:sz="0" w:space="0" w:color="auto"/>
        <w:bottom w:val="none" w:sz="0" w:space="0" w:color="auto"/>
        <w:right w:val="none" w:sz="0" w:space="0" w:color="auto"/>
      </w:divBdr>
    </w:div>
    <w:div w:id="1905722451">
      <w:bodyDiv w:val="1"/>
      <w:marLeft w:val="0"/>
      <w:marRight w:val="0"/>
      <w:marTop w:val="0"/>
      <w:marBottom w:val="0"/>
      <w:divBdr>
        <w:top w:val="none" w:sz="0" w:space="0" w:color="auto"/>
        <w:left w:val="none" w:sz="0" w:space="0" w:color="auto"/>
        <w:bottom w:val="none" w:sz="0" w:space="0" w:color="auto"/>
        <w:right w:val="none" w:sz="0" w:space="0" w:color="auto"/>
      </w:divBdr>
    </w:div>
    <w:div w:id="1916016021">
      <w:bodyDiv w:val="1"/>
      <w:marLeft w:val="0"/>
      <w:marRight w:val="0"/>
      <w:marTop w:val="0"/>
      <w:marBottom w:val="0"/>
      <w:divBdr>
        <w:top w:val="none" w:sz="0" w:space="0" w:color="auto"/>
        <w:left w:val="none" w:sz="0" w:space="0" w:color="auto"/>
        <w:bottom w:val="none" w:sz="0" w:space="0" w:color="auto"/>
        <w:right w:val="none" w:sz="0" w:space="0" w:color="auto"/>
      </w:divBdr>
    </w:div>
    <w:div w:id="1926574988">
      <w:bodyDiv w:val="1"/>
      <w:marLeft w:val="0"/>
      <w:marRight w:val="0"/>
      <w:marTop w:val="0"/>
      <w:marBottom w:val="0"/>
      <w:divBdr>
        <w:top w:val="none" w:sz="0" w:space="0" w:color="auto"/>
        <w:left w:val="none" w:sz="0" w:space="0" w:color="auto"/>
        <w:bottom w:val="none" w:sz="0" w:space="0" w:color="auto"/>
        <w:right w:val="none" w:sz="0" w:space="0" w:color="auto"/>
      </w:divBdr>
    </w:div>
    <w:div w:id="1961910333">
      <w:bodyDiv w:val="1"/>
      <w:marLeft w:val="0"/>
      <w:marRight w:val="0"/>
      <w:marTop w:val="0"/>
      <w:marBottom w:val="0"/>
      <w:divBdr>
        <w:top w:val="none" w:sz="0" w:space="0" w:color="auto"/>
        <w:left w:val="none" w:sz="0" w:space="0" w:color="auto"/>
        <w:bottom w:val="none" w:sz="0" w:space="0" w:color="auto"/>
        <w:right w:val="none" w:sz="0" w:space="0" w:color="auto"/>
      </w:divBdr>
    </w:div>
    <w:div w:id="1963421199">
      <w:bodyDiv w:val="1"/>
      <w:marLeft w:val="0"/>
      <w:marRight w:val="0"/>
      <w:marTop w:val="0"/>
      <w:marBottom w:val="0"/>
      <w:divBdr>
        <w:top w:val="none" w:sz="0" w:space="0" w:color="auto"/>
        <w:left w:val="none" w:sz="0" w:space="0" w:color="auto"/>
        <w:bottom w:val="none" w:sz="0" w:space="0" w:color="auto"/>
        <w:right w:val="none" w:sz="0" w:space="0" w:color="auto"/>
      </w:divBdr>
    </w:div>
    <w:div w:id="1974946557">
      <w:bodyDiv w:val="1"/>
      <w:marLeft w:val="0"/>
      <w:marRight w:val="0"/>
      <w:marTop w:val="0"/>
      <w:marBottom w:val="0"/>
      <w:divBdr>
        <w:top w:val="none" w:sz="0" w:space="0" w:color="auto"/>
        <w:left w:val="none" w:sz="0" w:space="0" w:color="auto"/>
        <w:bottom w:val="none" w:sz="0" w:space="0" w:color="auto"/>
        <w:right w:val="none" w:sz="0" w:space="0" w:color="auto"/>
      </w:divBdr>
    </w:div>
    <w:div w:id="1988702963">
      <w:bodyDiv w:val="1"/>
      <w:marLeft w:val="0"/>
      <w:marRight w:val="0"/>
      <w:marTop w:val="0"/>
      <w:marBottom w:val="0"/>
      <w:divBdr>
        <w:top w:val="none" w:sz="0" w:space="0" w:color="auto"/>
        <w:left w:val="none" w:sz="0" w:space="0" w:color="auto"/>
        <w:bottom w:val="none" w:sz="0" w:space="0" w:color="auto"/>
        <w:right w:val="none" w:sz="0" w:space="0" w:color="auto"/>
      </w:divBdr>
    </w:div>
    <w:div w:id="1995909692">
      <w:bodyDiv w:val="1"/>
      <w:marLeft w:val="0"/>
      <w:marRight w:val="0"/>
      <w:marTop w:val="0"/>
      <w:marBottom w:val="0"/>
      <w:divBdr>
        <w:top w:val="none" w:sz="0" w:space="0" w:color="auto"/>
        <w:left w:val="none" w:sz="0" w:space="0" w:color="auto"/>
        <w:bottom w:val="none" w:sz="0" w:space="0" w:color="auto"/>
        <w:right w:val="none" w:sz="0" w:space="0" w:color="auto"/>
      </w:divBdr>
    </w:div>
    <w:div w:id="1996109206">
      <w:bodyDiv w:val="1"/>
      <w:marLeft w:val="0"/>
      <w:marRight w:val="0"/>
      <w:marTop w:val="0"/>
      <w:marBottom w:val="0"/>
      <w:divBdr>
        <w:top w:val="none" w:sz="0" w:space="0" w:color="auto"/>
        <w:left w:val="none" w:sz="0" w:space="0" w:color="auto"/>
        <w:bottom w:val="none" w:sz="0" w:space="0" w:color="auto"/>
        <w:right w:val="none" w:sz="0" w:space="0" w:color="auto"/>
      </w:divBdr>
    </w:div>
    <w:div w:id="2002535299">
      <w:bodyDiv w:val="1"/>
      <w:marLeft w:val="0"/>
      <w:marRight w:val="0"/>
      <w:marTop w:val="0"/>
      <w:marBottom w:val="0"/>
      <w:divBdr>
        <w:top w:val="none" w:sz="0" w:space="0" w:color="auto"/>
        <w:left w:val="none" w:sz="0" w:space="0" w:color="auto"/>
        <w:bottom w:val="none" w:sz="0" w:space="0" w:color="auto"/>
        <w:right w:val="none" w:sz="0" w:space="0" w:color="auto"/>
      </w:divBdr>
    </w:div>
    <w:div w:id="2003462327">
      <w:bodyDiv w:val="1"/>
      <w:marLeft w:val="0"/>
      <w:marRight w:val="0"/>
      <w:marTop w:val="0"/>
      <w:marBottom w:val="0"/>
      <w:divBdr>
        <w:top w:val="none" w:sz="0" w:space="0" w:color="auto"/>
        <w:left w:val="none" w:sz="0" w:space="0" w:color="auto"/>
        <w:bottom w:val="none" w:sz="0" w:space="0" w:color="auto"/>
        <w:right w:val="none" w:sz="0" w:space="0" w:color="auto"/>
      </w:divBdr>
    </w:div>
    <w:div w:id="2021853616">
      <w:bodyDiv w:val="1"/>
      <w:marLeft w:val="0"/>
      <w:marRight w:val="0"/>
      <w:marTop w:val="0"/>
      <w:marBottom w:val="0"/>
      <w:divBdr>
        <w:top w:val="none" w:sz="0" w:space="0" w:color="auto"/>
        <w:left w:val="none" w:sz="0" w:space="0" w:color="auto"/>
        <w:bottom w:val="none" w:sz="0" w:space="0" w:color="auto"/>
        <w:right w:val="none" w:sz="0" w:space="0" w:color="auto"/>
      </w:divBdr>
    </w:div>
    <w:div w:id="2037657131">
      <w:bodyDiv w:val="1"/>
      <w:marLeft w:val="0"/>
      <w:marRight w:val="0"/>
      <w:marTop w:val="0"/>
      <w:marBottom w:val="0"/>
      <w:divBdr>
        <w:top w:val="none" w:sz="0" w:space="0" w:color="auto"/>
        <w:left w:val="none" w:sz="0" w:space="0" w:color="auto"/>
        <w:bottom w:val="none" w:sz="0" w:space="0" w:color="auto"/>
        <w:right w:val="none" w:sz="0" w:space="0" w:color="auto"/>
      </w:divBdr>
    </w:div>
    <w:div w:id="2048556225">
      <w:bodyDiv w:val="1"/>
      <w:marLeft w:val="0"/>
      <w:marRight w:val="0"/>
      <w:marTop w:val="0"/>
      <w:marBottom w:val="0"/>
      <w:divBdr>
        <w:top w:val="none" w:sz="0" w:space="0" w:color="auto"/>
        <w:left w:val="none" w:sz="0" w:space="0" w:color="auto"/>
        <w:bottom w:val="none" w:sz="0" w:space="0" w:color="auto"/>
        <w:right w:val="none" w:sz="0" w:space="0" w:color="auto"/>
      </w:divBdr>
    </w:div>
    <w:div w:id="2049596766">
      <w:bodyDiv w:val="1"/>
      <w:marLeft w:val="0"/>
      <w:marRight w:val="0"/>
      <w:marTop w:val="0"/>
      <w:marBottom w:val="0"/>
      <w:divBdr>
        <w:top w:val="none" w:sz="0" w:space="0" w:color="auto"/>
        <w:left w:val="none" w:sz="0" w:space="0" w:color="auto"/>
        <w:bottom w:val="none" w:sz="0" w:space="0" w:color="auto"/>
        <w:right w:val="none" w:sz="0" w:space="0" w:color="auto"/>
      </w:divBdr>
    </w:div>
    <w:div w:id="2054036814">
      <w:bodyDiv w:val="1"/>
      <w:marLeft w:val="0"/>
      <w:marRight w:val="0"/>
      <w:marTop w:val="0"/>
      <w:marBottom w:val="0"/>
      <w:divBdr>
        <w:top w:val="none" w:sz="0" w:space="0" w:color="auto"/>
        <w:left w:val="none" w:sz="0" w:space="0" w:color="auto"/>
        <w:bottom w:val="none" w:sz="0" w:space="0" w:color="auto"/>
        <w:right w:val="none" w:sz="0" w:space="0" w:color="auto"/>
      </w:divBdr>
    </w:div>
    <w:div w:id="2069650810">
      <w:bodyDiv w:val="1"/>
      <w:marLeft w:val="0"/>
      <w:marRight w:val="0"/>
      <w:marTop w:val="0"/>
      <w:marBottom w:val="0"/>
      <w:divBdr>
        <w:top w:val="none" w:sz="0" w:space="0" w:color="auto"/>
        <w:left w:val="none" w:sz="0" w:space="0" w:color="auto"/>
        <w:bottom w:val="none" w:sz="0" w:space="0" w:color="auto"/>
        <w:right w:val="none" w:sz="0" w:space="0" w:color="auto"/>
      </w:divBdr>
    </w:div>
    <w:div w:id="2070884225">
      <w:bodyDiv w:val="1"/>
      <w:marLeft w:val="0"/>
      <w:marRight w:val="0"/>
      <w:marTop w:val="0"/>
      <w:marBottom w:val="0"/>
      <w:divBdr>
        <w:top w:val="none" w:sz="0" w:space="0" w:color="auto"/>
        <w:left w:val="none" w:sz="0" w:space="0" w:color="auto"/>
        <w:bottom w:val="none" w:sz="0" w:space="0" w:color="auto"/>
        <w:right w:val="none" w:sz="0" w:space="0" w:color="auto"/>
      </w:divBdr>
    </w:div>
    <w:div w:id="210653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95097-7B3B-4DAF-AE67-553295C72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1506</TotalTime>
  <Pages>256</Pages>
  <Words>72752</Words>
  <Characters>400141</Characters>
  <Application>Microsoft Office Word</Application>
  <DocSecurity>0</DocSecurity>
  <Lines>3334</Lines>
  <Paragraphs>943</Paragraphs>
  <ScaleCrop>false</ScaleCrop>
  <HeadingPairs>
    <vt:vector size="2" baseType="variant">
      <vt:variant>
        <vt:lpstr>Título</vt:lpstr>
      </vt:variant>
      <vt:variant>
        <vt:i4>1</vt:i4>
      </vt:variant>
    </vt:vector>
  </HeadingPairs>
  <TitlesOfParts>
    <vt:vector size="1" baseType="lpstr">
      <vt:lpstr/>
    </vt:vector>
  </TitlesOfParts>
  <Company>Bomberos De Costa Rica</Company>
  <LinksUpToDate>false</LinksUpToDate>
  <CharactersWithSpaces>471950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Salazar Larios</dc:creator>
  <cp:lastModifiedBy>Octavio Buezo López</cp:lastModifiedBy>
  <cp:revision>219</cp:revision>
  <cp:lastPrinted>2019-09-27T22:29:00Z</cp:lastPrinted>
  <dcterms:created xsi:type="dcterms:W3CDTF">2018-08-21T17:05:00Z</dcterms:created>
  <dcterms:modified xsi:type="dcterms:W3CDTF">2019-09-27T22:33:00Z</dcterms:modified>
</cp:coreProperties>
</file>