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2A4" w:rsidRPr="004E05F2" w:rsidRDefault="007F2893" w:rsidP="00E41E55">
      <w:bookmarkStart w:id="0" w:name="_GoBack"/>
      <w:bookmarkEnd w:id="0"/>
      <w:r>
        <w:rPr>
          <w:noProof/>
          <w:lang w:eastAsia="es-CR"/>
        </w:rPr>
        <w:drawing>
          <wp:anchor distT="0" distB="0" distL="114300" distR="114300" simplePos="0" relativeHeight="251657728" behindDoc="1" locked="0" layoutInCell="1" allowOverlap="1">
            <wp:simplePos x="0" y="0"/>
            <wp:positionH relativeFrom="column">
              <wp:posOffset>-1086485</wp:posOffset>
            </wp:positionH>
            <wp:positionV relativeFrom="paragraph">
              <wp:posOffset>-899795</wp:posOffset>
            </wp:positionV>
            <wp:extent cx="8391525" cy="2466975"/>
            <wp:effectExtent l="0" t="0" r="9525" b="952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1525"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C0E">
        <w:t>.</w:t>
      </w:r>
      <w:r w:rsidR="007D5A11">
        <w:t xml:space="preserve"> </w:t>
      </w:r>
    </w:p>
    <w:p w:rsidR="005002A4" w:rsidRPr="004E05F2" w:rsidRDefault="005002A4" w:rsidP="00E41E55"/>
    <w:p w:rsidR="005002A4" w:rsidRPr="004E05F2" w:rsidRDefault="005002A4" w:rsidP="00E41E55"/>
    <w:p w:rsidR="005002A4" w:rsidRPr="004E05F2" w:rsidRDefault="005002A4" w:rsidP="00E41E55"/>
    <w:p w:rsidR="005002A4" w:rsidRPr="004E05F2" w:rsidRDefault="005002A4" w:rsidP="00E41E55"/>
    <w:p w:rsidR="007A64A2" w:rsidRPr="004E05F2" w:rsidRDefault="007A64A2" w:rsidP="00E41E55">
      <w:pPr>
        <w:spacing w:after="0"/>
        <w:jc w:val="center"/>
        <w:rPr>
          <w:rFonts w:ascii="Arial" w:hAnsi="Arial" w:cs="Arial"/>
          <w:sz w:val="36"/>
          <w:szCs w:val="36"/>
        </w:rPr>
      </w:pPr>
    </w:p>
    <w:p w:rsidR="007A64A2" w:rsidRPr="004E05F2" w:rsidRDefault="007A64A2" w:rsidP="00E41E55">
      <w:pPr>
        <w:spacing w:after="0"/>
        <w:jc w:val="center"/>
        <w:rPr>
          <w:rFonts w:ascii="Arial" w:hAnsi="Arial" w:cs="Arial"/>
          <w:sz w:val="36"/>
          <w:szCs w:val="36"/>
        </w:rPr>
      </w:pPr>
    </w:p>
    <w:p w:rsidR="008C5632" w:rsidRPr="004E05F2" w:rsidRDefault="008C5632" w:rsidP="00E41E55">
      <w:pPr>
        <w:spacing w:after="0"/>
        <w:jc w:val="center"/>
        <w:rPr>
          <w:rFonts w:ascii="Arial" w:hAnsi="Arial" w:cs="Arial"/>
          <w:b/>
          <w:sz w:val="36"/>
          <w:szCs w:val="36"/>
        </w:rPr>
      </w:pPr>
      <w:r w:rsidRPr="004E05F2">
        <w:rPr>
          <w:rFonts w:ascii="Arial" w:hAnsi="Arial" w:cs="Arial"/>
          <w:b/>
          <w:sz w:val="36"/>
          <w:szCs w:val="36"/>
        </w:rPr>
        <w:t>AUDITORIA INTERNA</w:t>
      </w:r>
    </w:p>
    <w:p w:rsidR="008C5632" w:rsidRPr="004E05F2" w:rsidRDefault="008C5632" w:rsidP="00E41E55">
      <w:pPr>
        <w:spacing w:after="0"/>
        <w:jc w:val="center"/>
        <w:rPr>
          <w:rFonts w:ascii="Arial" w:hAnsi="Arial" w:cs="Arial"/>
          <w:b/>
          <w:sz w:val="36"/>
          <w:szCs w:val="36"/>
        </w:rPr>
      </w:pPr>
    </w:p>
    <w:p w:rsidR="008C5632" w:rsidRPr="004E05F2" w:rsidRDefault="008C5632" w:rsidP="00E41E55">
      <w:pPr>
        <w:spacing w:after="0"/>
        <w:jc w:val="center"/>
        <w:rPr>
          <w:rFonts w:ascii="Arial" w:hAnsi="Arial" w:cs="Arial"/>
          <w:b/>
          <w:sz w:val="36"/>
          <w:szCs w:val="36"/>
        </w:rPr>
      </w:pPr>
    </w:p>
    <w:p w:rsidR="008C5632" w:rsidRPr="004E05F2" w:rsidRDefault="008C5632" w:rsidP="00E41E55">
      <w:pPr>
        <w:spacing w:after="0"/>
        <w:jc w:val="center"/>
        <w:rPr>
          <w:rFonts w:ascii="Arial" w:hAnsi="Arial" w:cs="Arial"/>
          <w:b/>
          <w:sz w:val="36"/>
          <w:szCs w:val="36"/>
        </w:rPr>
      </w:pPr>
    </w:p>
    <w:p w:rsidR="008C5632" w:rsidRPr="004E05F2" w:rsidRDefault="008C5632" w:rsidP="00E41E55">
      <w:pPr>
        <w:spacing w:after="0"/>
        <w:jc w:val="center"/>
        <w:rPr>
          <w:rFonts w:ascii="Arial" w:hAnsi="Arial" w:cs="Arial"/>
          <w:b/>
          <w:sz w:val="36"/>
          <w:szCs w:val="36"/>
        </w:rPr>
      </w:pPr>
    </w:p>
    <w:p w:rsidR="008C5632" w:rsidRPr="004E05F2" w:rsidRDefault="008C5632" w:rsidP="00E41E55">
      <w:pPr>
        <w:spacing w:after="0"/>
        <w:jc w:val="center"/>
        <w:rPr>
          <w:rFonts w:ascii="Arial" w:hAnsi="Arial" w:cs="Arial"/>
          <w:b/>
          <w:sz w:val="36"/>
          <w:szCs w:val="36"/>
        </w:rPr>
      </w:pPr>
    </w:p>
    <w:p w:rsidR="008C5632" w:rsidRPr="004E05F2" w:rsidRDefault="008C5632" w:rsidP="00E41E55">
      <w:pPr>
        <w:spacing w:after="0"/>
        <w:jc w:val="center"/>
        <w:rPr>
          <w:rFonts w:ascii="Arial" w:hAnsi="Arial" w:cs="Arial"/>
          <w:b/>
          <w:sz w:val="36"/>
          <w:szCs w:val="36"/>
        </w:rPr>
      </w:pPr>
    </w:p>
    <w:p w:rsidR="000E0202" w:rsidRPr="004E05F2" w:rsidRDefault="00B05FF3" w:rsidP="00E41E55">
      <w:pPr>
        <w:spacing w:after="0"/>
        <w:jc w:val="center"/>
        <w:rPr>
          <w:rFonts w:ascii="Arial" w:hAnsi="Arial" w:cs="Arial"/>
          <w:b/>
          <w:sz w:val="36"/>
          <w:szCs w:val="36"/>
        </w:rPr>
      </w:pPr>
      <w:r w:rsidRPr="004E05F2">
        <w:rPr>
          <w:rFonts w:ascii="Arial" w:hAnsi="Arial" w:cs="Arial"/>
          <w:b/>
          <w:sz w:val="36"/>
          <w:szCs w:val="36"/>
        </w:rPr>
        <w:t xml:space="preserve">Evaluación del Control Interno </w:t>
      </w:r>
    </w:p>
    <w:p w:rsidR="00B05FF3" w:rsidRPr="004E05F2" w:rsidRDefault="00B05FF3" w:rsidP="00E41E55">
      <w:pPr>
        <w:spacing w:after="0"/>
        <w:jc w:val="center"/>
        <w:rPr>
          <w:rFonts w:ascii="Arial" w:hAnsi="Arial" w:cs="Arial"/>
          <w:b/>
          <w:sz w:val="36"/>
          <w:szCs w:val="36"/>
        </w:rPr>
      </w:pPr>
      <w:r w:rsidRPr="004E05F2">
        <w:rPr>
          <w:rFonts w:ascii="Arial" w:hAnsi="Arial" w:cs="Arial"/>
          <w:b/>
          <w:sz w:val="36"/>
          <w:szCs w:val="36"/>
        </w:rPr>
        <w:t>Estaciones de Bomberos</w:t>
      </w:r>
    </w:p>
    <w:p w:rsidR="001655E4" w:rsidRPr="004E05F2" w:rsidRDefault="00831901" w:rsidP="00E41E55">
      <w:pPr>
        <w:spacing w:after="0"/>
        <w:jc w:val="center"/>
        <w:rPr>
          <w:rFonts w:ascii="Arial" w:hAnsi="Arial" w:cs="Arial"/>
          <w:b/>
          <w:sz w:val="36"/>
          <w:szCs w:val="36"/>
        </w:rPr>
      </w:pPr>
      <w:r>
        <w:rPr>
          <w:rFonts w:ascii="Arial" w:hAnsi="Arial" w:cs="Arial"/>
          <w:b/>
          <w:sz w:val="36"/>
          <w:szCs w:val="36"/>
        </w:rPr>
        <w:t>201</w:t>
      </w:r>
      <w:r w:rsidR="00A61819">
        <w:rPr>
          <w:rFonts w:ascii="Arial" w:hAnsi="Arial" w:cs="Arial"/>
          <w:b/>
          <w:sz w:val="36"/>
          <w:szCs w:val="36"/>
        </w:rPr>
        <w:t>9</w:t>
      </w:r>
    </w:p>
    <w:p w:rsidR="00400461" w:rsidRPr="004E05F2" w:rsidRDefault="00400461" w:rsidP="00E41E55">
      <w:pPr>
        <w:spacing w:after="0"/>
        <w:jc w:val="center"/>
        <w:rPr>
          <w:rFonts w:ascii="Arial" w:hAnsi="Arial" w:cs="Arial"/>
          <w:sz w:val="32"/>
          <w:szCs w:val="32"/>
        </w:rPr>
      </w:pPr>
    </w:p>
    <w:p w:rsidR="00400461" w:rsidRPr="004E05F2" w:rsidRDefault="00400461" w:rsidP="00E41E55">
      <w:pPr>
        <w:spacing w:after="0"/>
        <w:jc w:val="center"/>
        <w:rPr>
          <w:rFonts w:ascii="Arial" w:hAnsi="Arial" w:cs="Arial"/>
          <w:sz w:val="32"/>
          <w:szCs w:val="32"/>
        </w:rPr>
      </w:pPr>
    </w:p>
    <w:p w:rsidR="008C5632" w:rsidRPr="004E05F2" w:rsidRDefault="008C5632" w:rsidP="00E41E55">
      <w:pPr>
        <w:spacing w:after="0"/>
        <w:jc w:val="center"/>
        <w:rPr>
          <w:rFonts w:ascii="Arial" w:hAnsi="Arial" w:cs="Arial"/>
          <w:sz w:val="40"/>
          <w:szCs w:val="40"/>
        </w:rPr>
      </w:pPr>
    </w:p>
    <w:p w:rsidR="008C5632" w:rsidRPr="004E05F2" w:rsidRDefault="008C5632" w:rsidP="00E41E55">
      <w:pPr>
        <w:spacing w:after="0"/>
        <w:jc w:val="center"/>
        <w:rPr>
          <w:rFonts w:ascii="Arial" w:hAnsi="Arial" w:cs="Arial"/>
          <w:sz w:val="40"/>
          <w:szCs w:val="40"/>
        </w:rPr>
      </w:pPr>
    </w:p>
    <w:p w:rsidR="008C5632" w:rsidRPr="004E05F2" w:rsidRDefault="008C5632" w:rsidP="00E41E55">
      <w:pPr>
        <w:spacing w:after="0"/>
        <w:jc w:val="center"/>
        <w:rPr>
          <w:rFonts w:ascii="Arial" w:hAnsi="Arial" w:cs="Arial"/>
          <w:sz w:val="40"/>
          <w:szCs w:val="40"/>
        </w:rPr>
      </w:pPr>
    </w:p>
    <w:p w:rsidR="008C5632" w:rsidRPr="004E05F2" w:rsidRDefault="008C5632" w:rsidP="00E41E55">
      <w:pPr>
        <w:spacing w:after="0"/>
        <w:jc w:val="center"/>
        <w:rPr>
          <w:rFonts w:ascii="Arial" w:hAnsi="Arial" w:cs="Arial"/>
          <w:sz w:val="40"/>
          <w:szCs w:val="40"/>
        </w:rPr>
      </w:pPr>
    </w:p>
    <w:p w:rsidR="0013083A" w:rsidRDefault="0013083A" w:rsidP="00E41E55">
      <w:pPr>
        <w:spacing w:after="0"/>
        <w:jc w:val="center"/>
        <w:rPr>
          <w:rFonts w:ascii="Arial" w:hAnsi="Arial" w:cs="Arial"/>
          <w:b/>
          <w:sz w:val="20"/>
          <w:szCs w:val="20"/>
        </w:rPr>
      </w:pPr>
    </w:p>
    <w:p w:rsidR="0013083A" w:rsidRDefault="0013083A" w:rsidP="00E41E55">
      <w:pPr>
        <w:spacing w:after="0"/>
        <w:jc w:val="center"/>
        <w:rPr>
          <w:rFonts w:ascii="Arial" w:hAnsi="Arial" w:cs="Arial"/>
          <w:b/>
          <w:sz w:val="20"/>
          <w:szCs w:val="20"/>
        </w:rPr>
      </w:pPr>
    </w:p>
    <w:p w:rsidR="009C05A9" w:rsidRPr="004E05F2" w:rsidRDefault="00E37F98" w:rsidP="00E41E55">
      <w:pPr>
        <w:spacing w:after="0"/>
        <w:jc w:val="center"/>
        <w:rPr>
          <w:rFonts w:ascii="Arial" w:hAnsi="Arial" w:cs="Arial"/>
          <w:b/>
          <w:sz w:val="20"/>
          <w:szCs w:val="20"/>
        </w:rPr>
      </w:pPr>
      <w:r>
        <w:rPr>
          <w:rFonts w:ascii="Arial" w:hAnsi="Arial" w:cs="Arial"/>
          <w:b/>
          <w:sz w:val="20"/>
          <w:szCs w:val="20"/>
        </w:rPr>
        <w:t>21</w:t>
      </w:r>
      <w:r w:rsidR="00366F09">
        <w:rPr>
          <w:rFonts w:ascii="Arial" w:hAnsi="Arial" w:cs="Arial"/>
          <w:b/>
          <w:sz w:val="20"/>
          <w:szCs w:val="20"/>
        </w:rPr>
        <w:t xml:space="preserve"> </w:t>
      </w:r>
      <w:r w:rsidR="009C05A9" w:rsidRPr="004E05F2">
        <w:rPr>
          <w:rFonts w:ascii="Arial" w:hAnsi="Arial" w:cs="Arial"/>
          <w:b/>
          <w:sz w:val="20"/>
          <w:szCs w:val="20"/>
        </w:rPr>
        <w:t xml:space="preserve"> de </w:t>
      </w:r>
      <w:r>
        <w:rPr>
          <w:rFonts w:ascii="Arial" w:hAnsi="Arial" w:cs="Arial"/>
          <w:b/>
          <w:sz w:val="20"/>
          <w:szCs w:val="20"/>
        </w:rPr>
        <w:t>enero</w:t>
      </w:r>
      <w:r w:rsidR="009C05A9" w:rsidRPr="004E05F2">
        <w:rPr>
          <w:rFonts w:ascii="Arial" w:hAnsi="Arial" w:cs="Arial"/>
          <w:b/>
          <w:sz w:val="20"/>
          <w:szCs w:val="20"/>
        </w:rPr>
        <w:t xml:space="preserve"> 20</w:t>
      </w:r>
      <w:r>
        <w:rPr>
          <w:rFonts w:ascii="Arial" w:hAnsi="Arial" w:cs="Arial"/>
          <w:b/>
          <w:sz w:val="20"/>
          <w:szCs w:val="20"/>
        </w:rPr>
        <w:t>20</w:t>
      </w:r>
    </w:p>
    <w:p w:rsidR="007A64A2" w:rsidRPr="004E05F2" w:rsidRDefault="007A64A2" w:rsidP="00E41E55">
      <w:pPr>
        <w:pStyle w:val="TtuloTDC"/>
        <w:jc w:val="center"/>
        <w:rPr>
          <w:rFonts w:ascii="Arial" w:hAnsi="Arial" w:cs="Arial"/>
          <w:color w:val="auto"/>
          <w:lang w:val="es-CR"/>
        </w:rPr>
      </w:pPr>
      <w:r w:rsidRPr="004E05F2">
        <w:rPr>
          <w:rFonts w:ascii="Arial" w:hAnsi="Arial" w:cs="Arial"/>
          <w:color w:val="auto"/>
          <w:lang w:val="es-CR"/>
        </w:rPr>
        <w:lastRenderedPageBreak/>
        <w:t>Contenido</w:t>
      </w:r>
    </w:p>
    <w:p w:rsidR="007A64A2" w:rsidRPr="004E05F2" w:rsidRDefault="007A64A2" w:rsidP="00E41E55"/>
    <w:p w:rsidR="007A64A2" w:rsidRPr="004E05F2" w:rsidRDefault="007A64A2" w:rsidP="00E41E55"/>
    <w:p w:rsidR="003651AD" w:rsidRPr="004E05F2" w:rsidRDefault="007A64A2" w:rsidP="00E41E55">
      <w:pPr>
        <w:pStyle w:val="TDC1"/>
        <w:rPr>
          <w:rFonts w:eastAsia="Times New Roman"/>
          <w:noProof/>
          <w:lang w:eastAsia="es-CR"/>
        </w:rPr>
      </w:pPr>
      <w:r w:rsidRPr="004E05F2">
        <w:fldChar w:fldCharType="begin"/>
      </w:r>
      <w:r w:rsidRPr="004E05F2">
        <w:instrText xml:space="preserve"> TOC \o "1-3" \h \z \u </w:instrText>
      </w:r>
      <w:r w:rsidRPr="004E05F2">
        <w:fldChar w:fldCharType="separate"/>
      </w:r>
      <w:hyperlink w:anchor="_Toc472331121" w:history="1">
        <w:r w:rsidR="003651AD" w:rsidRPr="004E05F2">
          <w:rPr>
            <w:rStyle w:val="Hipervnculo"/>
            <w:rFonts w:ascii="Arial" w:eastAsia="MS Mincho" w:hAnsi="Arial" w:cs="Arial"/>
            <w:b/>
            <w:smallCaps/>
            <w:noProof/>
            <w:spacing w:val="5"/>
            <w:lang w:bidi="en-US"/>
          </w:rPr>
          <w:t>I.</w:t>
        </w:r>
        <w:r w:rsidR="003651AD" w:rsidRPr="004E05F2">
          <w:rPr>
            <w:rFonts w:eastAsia="Times New Roman"/>
            <w:noProof/>
            <w:lang w:eastAsia="es-CR"/>
          </w:rPr>
          <w:tab/>
        </w:r>
        <w:r w:rsidR="003651AD" w:rsidRPr="004E05F2">
          <w:rPr>
            <w:rStyle w:val="Hipervnculo"/>
            <w:rFonts w:ascii="Arial" w:eastAsia="MS Mincho" w:hAnsi="Arial" w:cs="Arial"/>
            <w:smallCaps/>
            <w:noProof/>
            <w:spacing w:val="5"/>
            <w:lang w:bidi="en-US"/>
          </w:rPr>
          <w:t>Resumen Ejecutivo</w:t>
        </w:r>
        <w:r w:rsidR="003651AD" w:rsidRPr="004E05F2">
          <w:rPr>
            <w:noProof/>
            <w:webHidden/>
          </w:rPr>
          <w:tab/>
        </w:r>
        <w:r w:rsidR="003651AD" w:rsidRPr="004E05F2">
          <w:rPr>
            <w:noProof/>
            <w:webHidden/>
          </w:rPr>
          <w:fldChar w:fldCharType="begin"/>
        </w:r>
        <w:r w:rsidR="003651AD" w:rsidRPr="004E05F2">
          <w:rPr>
            <w:noProof/>
            <w:webHidden/>
          </w:rPr>
          <w:instrText xml:space="preserve"> PAGEREF _Toc472331121 \h </w:instrText>
        </w:r>
        <w:r w:rsidR="003651AD" w:rsidRPr="004E05F2">
          <w:rPr>
            <w:noProof/>
            <w:webHidden/>
          </w:rPr>
        </w:r>
        <w:r w:rsidR="003651AD" w:rsidRPr="004E05F2">
          <w:rPr>
            <w:noProof/>
            <w:webHidden/>
          </w:rPr>
          <w:fldChar w:fldCharType="separate"/>
        </w:r>
        <w:r w:rsidR="00461959">
          <w:rPr>
            <w:noProof/>
            <w:webHidden/>
          </w:rPr>
          <w:t>3</w:t>
        </w:r>
        <w:r w:rsidR="003651AD" w:rsidRPr="004E05F2">
          <w:rPr>
            <w:noProof/>
            <w:webHidden/>
          </w:rPr>
          <w:fldChar w:fldCharType="end"/>
        </w:r>
      </w:hyperlink>
    </w:p>
    <w:p w:rsidR="003651AD" w:rsidRPr="004E05F2" w:rsidRDefault="007A7379" w:rsidP="00E41E55">
      <w:pPr>
        <w:pStyle w:val="TDC1"/>
        <w:rPr>
          <w:rFonts w:eastAsia="Times New Roman"/>
          <w:noProof/>
          <w:lang w:eastAsia="es-CR"/>
        </w:rPr>
      </w:pPr>
      <w:hyperlink w:anchor="_Toc472331122" w:history="1">
        <w:r w:rsidR="003651AD" w:rsidRPr="004E05F2">
          <w:rPr>
            <w:rStyle w:val="Hipervnculo"/>
            <w:rFonts w:ascii="Arial" w:eastAsia="MS Mincho" w:hAnsi="Arial" w:cs="Arial"/>
            <w:b/>
            <w:smallCaps/>
            <w:noProof/>
            <w:spacing w:val="5"/>
            <w:lang w:bidi="en-US"/>
          </w:rPr>
          <w:t>II.</w:t>
        </w:r>
        <w:r w:rsidR="003651AD" w:rsidRPr="004E05F2">
          <w:rPr>
            <w:rFonts w:eastAsia="Times New Roman"/>
            <w:noProof/>
            <w:lang w:eastAsia="es-CR"/>
          </w:rPr>
          <w:tab/>
        </w:r>
        <w:r w:rsidR="003651AD" w:rsidRPr="004E05F2">
          <w:rPr>
            <w:rStyle w:val="Hipervnculo"/>
            <w:rFonts w:ascii="Arial" w:eastAsia="MS Mincho" w:hAnsi="Arial" w:cs="Arial"/>
            <w:smallCaps/>
            <w:noProof/>
            <w:spacing w:val="5"/>
            <w:lang w:bidi="en-US"/>
          </w:rPr>
          <w:t>Introducción</w:t>
        </w:r>
        <w:r w:rsidR="003651AD" w:rsidRPr="004E05F2">
          <w:rPr>
            <w:noProof/>
            <w:webHidden/>
          </w:rPr>
          <w:tab/>
        </w:r>
        <w:r w:rsidR="003651AD" w:rsidRPr="004E05F2">
          <w:rPr>
            <w:noProof/>
            <w:webHidden/>
          </w:rPr>
          <w:fldChar w:fldCharType="begin"/>
        </w:r>
        <w:r w:rsidR="003651AD" w:rsidRPr="004E05F2">
          <w:rPr>
            <w:noProof/>
            <w:webHidden/>
          </w:rPr>
          <w:instrText xml:space="preserve"> PAGEREF _Toc472331122 \h </w:instrText>
        </w:r>
        <w:r w:rsidR="003651AD" w:rsidRPr="004E05F2">
          <w:rPr>
            <w:noProof/>
            <w:webHidden/>
          </w:rPr>
        </w:r>
        <w:r w:rsidR="003651AD" w:rsidRPr="004E05F2">
          <w:rPr>
            <w:noProof/>
            <w:webHidden/>
          </w:rPr>
          <w:fldChar w:fldCharType="separate"/>
        </w:r>
        <w:r w:rsidR="00461959">
          <w:rPr>
            <w:noProof/>
            <w:webHidden/>
          </w:rPr>
          <w:t>4</w:t>
        </w:r>
        <w:r w:rsidR="003651AD" w:rsidRPr="004E05F2">
          <w:rPr>
            <w:noProof/>
            <w:webHidden/>
          </w:rPr>
          <w:fldChar w:fldCharType="end"/>
        </w:r>
      </w:hyperlink>
    </w:p>
    <w:p w:rsidR="003651AD" w:rsidRPr="004E05F2" w:rsidRDefault="007A7379" w:rsidP="00E41E55">
      <w:pPr>
        <w:pStyle w:val="TDC1"/>
        <w:rPr>
          <w:rFonts w:eastAsia="Times New Roman"/>
          <w:noProof/>
          <w:lang w:eastAsia="es-CR"/>
        </w:rPr>
      </w:pPr>
      <w:hyperlink w:anchor="_Toc472331123" w:history="1">
        <w:r w:rsidR="003651AD" w:rsidRPr="004E05F2">
          <w:rPr>
            <w:rStyle w:val="Hipervnculo"/>
            <w:rFonts w:ascii="Arial" w:eastAsia="MS Mincho" w:hAnsi="Arial" w:cs="Arial"/>
            <w:b/>
            <w:smallCaps/>
            <w:noProof/>
            <w:spacing w:val="5"/>
            <w:lang w:bidi="en-US"/>
          </w:rPr>
          <w:t>III.</w:t>
        </w:r>
        <w:r w:rsidR="003651AD" w:rsidRPr="004E05F2">
          <w:rPr>
            <w:rFonts w:eastAsia="Times New Roman"/>
            <w:noProof/>
            <w:lang w:eastAsia="es-CR"/>
          </w:rPr>
          <w:tab/>
        </w:r>
        <w:r w:rsidR="003651AD" w:rsidRPr="004E05F2">
          <w:rPr>
            <w:rStyle w:val="Hipervnculo"/>
            <w:rFonts w:ascii="Arial" w:eastAsia="MS Mincho" w:hAnsi="Arial" w:cs="Arial"/>
            <w:smallCaps/>
            <w:noProof/>
            <w:spacing w:val="5"/>
            <w:lang w:bidi="en-US"/>
          </w:rPr>
          <w:t>Resultados del Estudio</w:t>
        </w:r>
        <w:r w:rsidR="003651AD" w:rsidRPr="004E05F2">
          <w:rPr>
            <w:noProof/>
            <w:webHidden/>
          </w:rPr>
          <w:tab/>
        </w:r>
        <w:r w:rsidR="003651AD" w:rsidRPr="004E05F2">
          <w:rPr>
            <w:noProof/>
            <w:webHidden/>
          </w:rPr>
          <w:fldChar w:fldCharType="begin"/>
        </w:r>
        <w:r w:rsidR="003651AD" w:rsidRPr="004E05F2">
          <w:rPr>
            <w:noProof/>
            <w:webHidden/>
          </w:rPr>
          <w:instrText xml:space="preserve"> PAGEREF _Toc472331123 \h </w:instrText>
        </w:r>
        <w:r w:rsidR="003651AD" w:rsidRPr="004E05F2">
          <w:rPr>
            <w:noProof/>
            <w:webHidden/>
          </w:rPr>
        </w:r>
        <w:r w:rsidR="003651AD" w:rsidRPr="004E05F2">
          <w:rPr>
            <w:noProof/>
            <w:webHidden/>
          </w:rPr>
          <w:fldChar w:fldCharType="separate"/>
        </w:r>
        <w:r w:rsidR="00461959">
          <w:rPr>
            <w:noProof/>
            <w:webHidden/>
          </w:rPr>
          <w:t>6</w:t>
        </w:r>
        <w:r w:rsidR="003651AD" w:rsidRPr="004E05F2">
          <w:rPr>
            <w:noProof/>
            <w:webHidden/>
          </w:rPr>
          <w:fldChar w:fldCharType="end"/>
        </w:r>
      </w:hyperlink>
    </w:p>
    <w:p w:rsidR="003651AD" w:rsidRPr="004E05F2" w:rsidRDefault="007A7379" w:rsidP="00E41E55">
      <w:pPr>
        <w:pStyle w:val="TDC1"/>
        <w:rPr>
          <w:rFonts w:eastAsia="Times New Roman"/>
          <w:noProof/>
          <w:lang w:eastAsia="es-CR"/>
        </w:rPr>
      </w:pPr>
      <w:hyperlink w:anchor="_Toc472331124" w:history="1">
        <w:r w:rsidR="003651AD" w:rsidRPr="004E05F2">
          <w:rPr>
            <w:rStyle w:val="Hipervnculo"/>
            <w:rFonts w:ascii="Arial" w:eastAsia="MS Mincho" w:hAnsi="Arial" w:cs="Arial"/>
            <w:b/>
            <w:smallCaps/>
            <w:noProof/>
            <w:spacing w:val="5"/>
            <w:lang w:bidi="en-US"/>
          </w:rPr>
          <w:t>IV.</w:t>
        </w:r>
        <w:r w:rsidR="003651AD" w:rsidRPr="004E05F2">
          <w:rPr>
            <w:rFonts w:eastAsia="Times New Roman"/>
            <w:noProof/>
            <w:lang w:eastAsia="es-CR"/>
          </w:rPr>
          <w:tab/>
        </w:r>
        <w:r w:rsidR="003651AD" w:rsidRPr="004E05F2">
          <w:rPr>
            <w:rStyle w:val="Hipervnculo"/>
            <w:rFonts w:ascii="Arial" w:eastAsia="MS Mincho" w:hAnsi="Arial" w:cs="Arial"/>
            <w:smallCaps/>
            <w:noProof/>
            <w:spacing w:val="5"/>
            <w:lang w:bidi="en-US"/>
          </w:rPr>
          <w:t>Conclusiones y Recomendaciones</w:t>
        </w:r>
        <w:r w:rsidR="003651AD" w:rsidRPr="004E05F2">
          <w:rPr>
            <w:noProof/>
            <w:webHidden/>
          </w:rPr>
          <w:tab/>
        </w:r>
        <w:r w:rsidR="003651AD" w:rsidRPr="004E05F2">
          <w:rPr>
            <w:noProof/>
            <w:webHidden/>
          </w:rPr>
          <w:fldChar w:fldCharType="begin"/>
        </w:r>
        <w:r w:rsidR="003651AD" w:rsidRPr="004E05F2">
          <w:rPr>
            <w:noProof/>
            <w:webHidden/>
          </w:rPr>
          <w:instrText xml:space="preserve"> PAGEREF _Toc472331124 \h </w:instrText>
        </w:r>
        <w:r w:rsidR="003651AD" w:rsidRPr="004E05F2">
          <w:rPr>
            <w:noProof/>
            <w:webHidden/>
          </w:rPr>
        </w:r>
        <w:r w:rsidR="003651AD" w:rsidRPr="004E05F2">
          <w:rPr>
            <w:noProof/>
            <w:webHidden/>
          </w:rPr>
          <w:fldChar w:fldCharType="separate"/>
        </w:r>
        <w:r w:rsidR="00461959">
          <w:rPr>
            <w:noProof/>
            <w:webHidden/>
          </w:rPr>
          <w:t>22</w:t>
        </w:r>
        <w:r w:rsidR="003651AD" w:rsidRPr="004E05F2">
          <w:rPr>
            <w:noProof/>
            <w:webHidden/>
          </w:rPr>
          <w:fldChar w:fldCharType="end"/>
        </w:r>
      </w:hyperlink>
    </w:p>
    <w:p w:rsidR="007A64A2" w:rsidRPr="004E05F2" w:rsidRDefault="007A64A2" w:rsidP="00E41E55">
      <w:pPr>
        <w:spacing w:after="0"/>
      </w:pPr>
      <w:r w:rsidRPr="004E05F2">
        <w:fldChar w:fldCharType="end"/>
      </w:r>
    </w:p>
    <w:p w:rsidR="007A64A2" w:rsidRPr="004E05F2" w:rsidRDefault="007A64A2" w:rsidP="00E41E55">
      <w:pPr>
        <w:spacing w:after="0"/>
        <w:jc w:val="center"/>
        <w:rPr>
          <w:rFonts w:ascii="Arial" w:hAnsi="Arial" w:cs="Arial"/>
        </w:rPr>
      </w:pPr>
    </w:p>
    <w:p w:rsidR="007A64A2" w:rsidRPr="004E05F2" w:rsidRDefault="007A64A2" w:rsidP="00E41E55">
      <w:pPr>
        <w:spacing w:after="0"/>
        <w:jc w:val="center"/>
        <w:rPr>
          <w:rFonts w:ascii="Arial" w:hAnsi="Arial" w:cs="Arial"/>
        </w:rPr>
      </w:pPr>
    </w:p>
    <w:p w:rsidR="007A64A2" w:rsidRPr="004E05F2" w:rsidRDefault="007A64A2" w:rsidP="00E41E55">
      <w:pPr>
        <w:spacing w:after="0"/>
        <w:jc w:val="center"/>
        <w:rPr>
          <w:rFonts w:ascii="Arial" w:hAnsi="Arial" w:cs="Arial"/>
        </w:rPr>
      </w:pPr>
    </w:p>
    <w:p w:rsidR="007A64A2" w:rsidRPr="004E05F2" w:rsidRDefault="007A64A2" w:rsidP="00E41E55">
      <w:pPr>
        <w:spacing w:after="0"/>
        <w:jc w:val="center"/>
        <w:rPr>
          <w:rFonts w:ascii="Arial" w:hAnsi="Arial" w:cs="Arial"/>
        </w:rPr>
      </w:pPr>
    </w:p>
    <w:p w:rsidR="007A64A2" w:rsidRPr="004E05F2" w:rsidRDefault="007A64A2" w:rsidP="00E41E55">
      <w:pPr>
        <w:spacing w:after="0"/>
        <w:jc w:val="center"/>
        <w:rPr>
          <w:rFonts w:ascii="Arial" w:hAnsi="Arial" w:cs="Arial"/>
        </w:rPr>
      </w:pPr>
    </w:p>
    <w:p w:rsidR="00140C63" w:rsidRPr="004E05F2" w:rsidRDefault="00140C63" w:rsidP="00E41E55">
      <w:pPr>
        <w:spacing w:after="0"/>
        <w:jc w:val="center"/>
        <w:rPr>
          <w:rFonts w:ascii="Arial" w:hAnsi="Arial" w:cs="Arial"/>
        </w:rPr>
      </w:pPr>
    </w:p>
    <w:p w:rsidR="00140C63" w:rsidRPr="004E05F2" w:rsidRDefault="00140C63" w:rsidP="00E41E55">
      <w:pPr>
        <w:spacing w:after="0"/>
        <w:jc w:val="center"/>
        <w:rPr>
          <w:rFonts w:ascii="Arial" w:hAnsi="Arial" w:cs="Arial"/>
        </w:rPr>
      </w:pPr>
    </w:p>
    <w:p w:rsidR="00140C63" w:rsidRPr="004E05F2" w:rsidRDefault="00140C63" w:rsidP="00E41E55">
      <w:pPr>
        <w:spacing w:after="0"/>
        <w:jc w:val="center"/>
        <w:rPr>
          <w:rFonts w:ascii="Arial" w:hAnsi="Arial" w:cs="Arial"/>
        </w:rPr>
      </w:pPr>
    </w:p>
    <w:p w:rsidR="00140C63" w:rsidRPr="004E05F2" w:rsidRDefault="00140C63" w:rsidP="00E41E55">
      <w:pPr>
        <w:spacing w:after="0"/>
        <w:jc w:val="center"/>
        <w:rPr>
          <w:rFonts w:ascii="Arial" w:hAnsi="Arial" w:cs="Arial"/>
        </w:rPr>
      </w:pPr>
    </w:p>
    <w:p w:rsidR="00140C63" w:rsidRPr="004E05F2" w:rsidRDefault="00140C63" w:rsidP="00E41E55">
      <w:pPr>
        <w:spacing w:after="0"/>
        <w:jc w:val="center"/>
        <w:rPr>
          <w:rFonts w:ascii="Arial" w:hAnsi="Arial" w:cs="Arial"/>
        </w:rPr>
      </w:pPr>
    </w:p>
    <w:p w:rsidR="00140C63" w:rsidRPr="004E05F2" w:rsidRDefault="00140C63" w:rsidP="00E41E55">
      <w:pPr>
        <w:spacing w:after="0"/>
        <w:jc w:val="center"/>
        <w:rPr>
          <w:rFonts w:ascii="Arial" w:hAnsi="Arial" w:cs="Arial"/>
        </w:rPr>
      </w:pPr>
    </w:p>
    <w:p w:rsidR="007A64A2" w:rsidRPr="004E05F2" w:rsidRDefault="007A64A2" w:rsidP="00E41E55">
      <w:pPr>
        <w:spacing w:after="0"/>
        <w:jc w:val="center"/>
        <w:rPr>
          <w:rFonts w:ascii="Arial" w:hAnsi="Arial" w:cs="Arial"/>
        </w:rPr>
      </w:pPr>
    </w:p>
    <w:p w:rsidR="007A64A2" w:rsidRPr="004E05F2" w:rsidRDefault="007A64A2" w:rsidP="00E41E55">
      <w:pPr>
        <w:spacing w:after="0"/>
        <w:jc w:val="center"/>
        <w:rPr>
          <w:rFonts w:ascii="Arial" w:hAnsi="Arial" w:cs="Arial"/>
        </w:rPr>
      </w:pPr>
    </w:p>
    <w:p w:rsidR="007A64A2" w:rsidRPr="004E05F2" w:rsidRDefault="007A64A2" w:rsidP="00E41E55">
      <w:pPr>
        <w:spacing w:after="0"/>
        <w:jc w:val="center"/>
        <w:rPr>
          <w:rFonts w:ascii="Arial" w:hAnsi="Arial" w:cs="Arial"/>
        </w:rPr>
      </w:pPr>
    </w:p>
    <w:p w:rsidR="007A64A2" w:rsidRPr="004E05F2" w:rsidRDefault="007A64A2" w:rsidP="00E41E55">
      <w:pPr>
        <w:spacing w:after="0"/>
        <w:jc w:val="center"/>
        <w:rPr>
          <w:rFonts w:ascii="Arial" w:hAnsi="Arial" w:cs="Arial"/>
        </w:rPr>
      </w:pPr>
    </w:p>
    <w:p w:rsidR="00140C63" w:rsidRPr="004E05F2" w:rsidRDefault="00140C63" w:rsidP="00E41E55">
      <w:pPr>
        <w:spacing w:after="0"/>
        <w:jc w:val="center"/>
        <w:rPr>
          <w:rFonts w:ascii="Arial" w:hAnsi="Arial" w:cs="Arial"/>
        </w:rPr>
      </w:pPr>
    </w:p>
    <w:p w:rsidR="00140C63" w:rsidRPr="004E05F2" w:rsidRDefault="00140C63" w:rsidP="00E41E55">
      <w:pPr>
        <w:spacing w:after="0"/>
        <w:jc w:val="center"/>
        <w:rPr>
          <w:rFonts w:ascii="Arial" w:hAnsi="Arial" w:cs="Arial"/>
        </w:rPr>
      </w:pPr>
    </w:p>
    <w:p w:rsidR="00140C63" w:rsidRPr="004E05F2" w:rsidRDefault="00140C63" w:rsidP="00E41E55">
      <w:pPr>
        <w:spacing w:after="0"/>
        <w:jc w:val="center"/>
        <w:rPr>
          <w:rFonts w:ascii="Arial" w:hAnsi="Arial" w:cs="Arial"/>
        </w:rPr>
      </w:pPr>
    </w:p>
    <w:p w:rsidR="00140C63" w:rsidRPr="004E05F2" w:rsidRDefault="00C36CD1" w:rsidP="00E41E55">
      <w:pPr>
        <w:spacing w:after="0"/>
        <w:jc w:val="center"/>
        <w:rPr>
          <w:rFonts w:ascii="Arial" w:hAnsi="Arial" w:cs="Arial"/>
        </w:rPr>
      </w:pPr>
      <w:r w:rsidRPr="004E05F2">
        <w:rPr>
          <w:rFonts w:ascii="Arial" w:hAnsi="Arial" w:cs="Arial"/>
        </w:rPr>
        <w:br w:type="page"/>
      </w:r>
    </w:p>
    <w:p w:rsidR="007A64A2" w:rsidRPr="004E05F2" w:rsidRDefault="000150AF" w:rsidP="00E41E55">
      <w:pPr>
        <w:pStyle w:val="Ttulo1"/>
        <w:keepNext w:val="0"/>
        <w:numPr>
          <w:ilvl w:val="0"/>
          <w:numId w:val="1"/>
        </w:numPr>
        <w:spacing w:line="276" w:lineRule="auto"/>
        <w:ind w:left="1080"/>
        <w:jc w:val="center"/>
        <w:rPr>
          <w:rFonts w:ascii="Arial" w:eastAsia="MS Mincho" w:hAnsi="Arial" w:cs="Arial"/>
          <w:smallCaps/>
          <w:spacing w:val="5"/>
          <w:sz w:val="24"/>
          <w:lang w:val="es-CR" w:eastAsia="en-US" w:bidi="en-US"/>
        </w:rPr>
      </w:pPr>
      <w:bookmarkStart w:id="1" w:name="_Toc472331121"/>
      <w:r w:rsidRPr="004E05F2">
        <w:rPr>
          <w:rFonts w:ascii="Arial" w:eastAsia="MS Mincho" w:hAnsi="Arial" w:cs="Arial"/>
          <w:smallCaps/>
          <w:spacing w:val="5"/>
          <w:sz w:val="24"/>
          <w:lang w:val="es-CR" w:eastAsia="en-US" w:bidi="en-US"/>
        </w:rPr>
        <w:lastRenderedPageBreak/>
        <w:t>Resumen Ejecutivo</w:t>
      </w:r>
      <w:bookmarkEnd w:id="1"/>
    </w:p>
    <w:p w:rsidR="007A64A2" w:rsidRPr="004E05F2" w:rsidRDefault="007A64A2" w:rsidP="00E41E55">
      <w:pPr>
        <w:spacing w:after="0"/>
        <w:ind w:left="1080"/>
        <w:rPr>
          <w:rFonts w:ascii="Arial" w:eastAsia="MS Mincho" w:hAnsi="Arial" w:cs="Arial"/>
          <w:smallCaps/>
          <w:spacing w:val="5"/>
          <w:sz w:val="24"/>
          <w:szCs w:val="24"/>
          <w:lang w:bidi="en-US"/>
        </w:rPr>
      </w:pPr>
    </w:p>
    <w:p w:rsidR="007A64A2" w:rsidRPr="004E05F2" w:rsidRDefault="007A64A2" w:rsidP="00E41E55">
      <w:pPr>
        <w:spacing w:after="0"/>
        <w:rPr>
          <w:rFonts w:ascii="Arial" w:hAnsi="Arial" w:cs="Arial"/>
          <w:b/>
          <w:sz w:val="24"/>
          <w:szCs w:val="24"/>
          <w:u w:val="single"/>
        </w:rPr>
      </w:pPr>
    </w:p>
    <w:p w:rsidR="00AF5919" w:rsidRPr="004E05F2" w:rsidRDefault="007B0F4A" w:rsidP="00E41E55">
      <w:pPr>
        <w:spacing w:after="0"/>
        <w:jc w:val="both"/>
        <w:rPr>
          <w:rFonts w:ascii="Arial" w:hAnsi="Arial" w:cs="Arial"/>
          <w:color w:val="000000"/>
        </w:rPr>
      </w:pPr>
      <w:r w:rsidRPr="004E05F2">
        <w:rPr>
          <w:rFonts w:ascii="Arial" w:hAnsi="Arial" w:cs="Arial"/>
          <w:color w:val="000000"/>
        </w:rPr>
        <w:t>Hemos realizado el</w:t>
      </w:r>
      <w:r w:rsidR="00837D87" w:rsidRPr="004E05F2">
        <w:rPr>
          <w:rFonts w:ascii="Arial" w:hAnsi="Arial" w:cs="Arial"/>
          <w:color w:val="000000"/>
        </w:rPr>
        <w:t xml:space="preserve"> </w:t>
      </w:r>
      <w:r w:rsidR="00697C26" w:rsidRPr="004E05F2">
        <w:rPr>
          <w:rFonts w:ascii="Arial" w:hAnsi="Arial" w:cs="Arial"/>
          <w:color w:val="000000"/>
        </w:rPr>
        <w:t xml:space="preserve">presente </w:t>
      </w:r>
      <w:r w:rsidR="00363723" w:rsidRPr="004E05F2">
        <w:rPr>
          <w:rFonts w:ascii="Arial" w:hAnsi="Arial" w:cs="Arial"/>
          <w:color w:val="000000"/>
        </w:rPr>
        <w:t xml:space="preserve">estudio </w:t>
      </w:r>
      <w:r w:rsidR="00697C26" w:rsidRPr="004E05F2">
        <w:rPr>
          <w:rFonts w:ascii="Arial" w:hAnsi="Arial" w:cs="Arial"/>
          <w:color w:val="000000"/>
        </w:rPr>
        <w:t>para evaluar el control i</w:t>
      </w:r>
      <w:r w:rsidR="00363723" w:rsidRPr="004E05F2">
        <w:rPr>
          <w:rFonts w:ascii="Arial" w:hAnsi="Arial" w:cs="Arial"/>
          <w:color w:val="000000"/>
        </w:rPr>
        <w:t xml:space="preserve">nterno para </w:t>
      </w:r>
      <w:r w:rsidR="00E60117" w:rsidRPr="004E05F2">
        <w:rPr>
          <w:rFonts w:ascii="Arial" w:hAnsi="Arial" w:cs="Arial"/>
          <w:color w:val="000000"/>
        </w:rPr>
        <w:t xml:space="preserve">una muestra seleccionada de </w:t>
      </w:r>
      <w:r w:rsidR="00CC38A7">
        <w:rPr>
          <w:rFonts w:ascii="Arial" w:hAnsi="Arial" w:cs="Arial"/>
          <w:color w:val="000000"/>
        </w:rPr>
        <w:t>3</w:t>
      </w:r>
      <w:r w:rsidR="003D5BDB">
        <w:rPr>
          <w:rFonts w:ascii="Arial" w:hAnsi="Arial" w:cs="Arial"/>
          <w:color w:val="000000"/>
        </w:rPr>
        <w:t>7</w:t>
      </w:r>
      <w:r w:rsidR="004079FB" w:rsidRPr="004E05F2">
        <w:rPr>
          <w:rFonts w:ascii="Arial" w:hAnsi="Arial" w:cs="Arial"/>
          <w:color w:val="000000"/>
        </w:rPr>
        <w:t xml:space="preserve"> </w:t>
      </w:r>
      <w:r w:rsidR="003D5BDB">
        <w:rPr>
          <w:rFonts w:ascii="Arial" w:hAnsi="Arial" w:cs="Arial"/>
          <w:color w:val="000000"/>
        </w:rPr>
        <w:t>E</w:t>
      </w:r>
      <w:r w:rsidR="0039153A" w:rsidRPr="004E05F2">
        <w:rPr>
          <w:rFonts w:ascii="Arial" w:hAnsi="Arial" w:cs="Arial"/>
          <w:color w:val="000000"/>
        </w:rPr>
        <w:t xml:space="preserve">staciones de </w:t>
      </w:r>
      <w:r w:rsidR="003D5BDB">
        <w:rPr>
          <w:rFonts w:ascii="Arial" w:hAnsi="Arial" w:cs="Arial"/>
          <w:color w:val="000000"/>
        </w:rPr>
        <w:t>B</w:t>
      </w:r>
      <w:r w:rsidR="0039153A" w:rsidRPr="004E05F2">
        <w:rPr>
          <w:rFonts w:ascii="Arial" w:hAnsi="Arial" w:cs="Arial"/>
          <w:color w:val="000000"/>
        </w:rPr>
        <w:t xml:space="preserve">omberos </w:t>
      </w:r>
      <w:r w:rsidR="007E13AF" w:rsidRPr="004E05F2">
        <w:rPr>
          <w:rFonts w:ascii="Arial" w:hAnsi="Arial" w:cs="Arial"/>
          <w:color w:val="000000"/>
        </w:rPr>
        <w:t xml:space="preserve">equivalente a un </w:t>
      </w:r>
      <w:r w:rsidR="00CC38A7" w:rsidRPr="009304F0">
        <w:rPr>
          <w:rFonts w:ascii="Arial" w:hAnsi="Arial" w:cs="Arial"/>
          <w:color w:val="000000"/>
        </w:rPr>
        <w:t>50</w:t>
      </w:r>
      <w:r w:rsidR="007E13AF" w:rsidRPr="009304F0">
        <w:rPr>
          <w:rFonts w:ascii="Arial" w:hAnsi="Arial" w:cs="Arial"/>
          <w:color w:val="000000"/>
        </w:rPr>
        <w:t>%</w:t>
      </w:r>
      <w:r w:rsidR="007E13AF" w:rsidRPr="004E05F2">
        <w:rPr>
          <w:rFonts w:ascii="Arial" w:hAnsi="Arial" w:cs="Arial"/>
          <w:color w:val="000000"/>
        </w:rPr>
        <w:t xml:space="preserve"> de la población</w:t>
      </w:r>
      <w:r w:rsidR="00363723" w:rsidRPr="004E05F2">
        <w:rPr>
          <w:rFonts w:ascii="Arial" w:hAnsi="Arial" w:cs="Arial"/>
          <w:color w:val="000000"/>
        </w:rPr>
        <w:t xml:space="preserve">, basado principalmente en la normativa interna establecida por el Benemérito Cuerpo de Bomberos de Costa Rica en relación con </w:t>
      </w:r>
      <w:r w:rsidR="00AF5919" w:rsidRPr="004E05F2">
        <w:rPr>
          <w:rFonts w:ascii="Arial" w:hAnsi="Arial" w:cs="Arial"/>
          <w:color w:val="000000"/>
        </w:rPr>
        <w:t xml:space="preserve">el manejo de Inventarios, documentación, </w:t>
      </w:r>
      <w:bookmarkStart w:id="2" w:name="OLE_LINK1"/>
      <w:bookmarkStart w:id="3" w:name="OLE_LINK2"/>
      <w:r w:rsidR="00AF5919" w:rsidRPr="004E05F2">
        <w:rPr>
          <w:rFonts w:ascii="Arial" w:hAnsi="Arial" w:cs="Arial"/>
          <w:color w:val="000000"/>
        </w:rPr>
        <w:t xml:space="preserve">unidades extintoras  y vehículos de apoyo en las </w:t>
      </w:r>
      <w:r w:rsidR="003D5BDB">
        <w:rPr>
          <w:rFonts w:ascii="Arial" w:hAnsi="Arial" w:cs="Arial"/>
          <w:color w:val="000000"/>
        </w:rPr>
        <w:t>E</w:t>
      </w:r>
      <w:r w:rsidR="00AF5919" w:rsidRPr="004E05F2">
        <w:rPr>
          <w:rFonts w:ascii="Arial" w:hAnsi="Arial" w:cs="Arial"/>
          <w:color w:val="000000"/>
        </w:rPr>
        <w:t xml:space="preserve">staciones de </w:t>
      </w:r>
      <w:r w:rsidR="003D5BDB">
        <w:rPr>
          <w:rFonts w:ascii="Arial" w:hAnsi="Arial" w:cs="Arial"/>
          <w:color w:val="000000"/>
        </w:rPr>
        <w:t>B</w:t>
      </w:r>
      <w:r w:rsidR="00AF5919" w:rsidRPr="004E05F2">
        <w:rPr>
          <w:rFonts w:ascii="Arial" w:hAnsi="Arial" w:cs="Arial"/>
          <w:color w:val="000000"/>
        </w:rPr>
        <w:t>omberos.</w:t>
      </w:r>
    </w:p>
    <w:bookmarkEnd w:id="2"/>
    <w:bookmarkEnd w:id="3"/>
    <w:p w:rsidR="00AF5919" w:rsidRPr="004E05F2" w:rsidRDefault="00AF5919" w:rsidP="00E41E55">
      <w:pPr>
        <w:spacing w:after="0"/>
        <w:ind w:firstLine="708"/>
        <w:jc w:val="both"/>
        <w:rPr>
          <w:rFonts w:ascii="Arial" w:hAnsi="Arial" w:cs="Arial"/>
          <w:color w:val="000000"/>
        </w:rPr>
      </w:pPr>
    </w:p>
    <w:p w:rsidR="004738AF" w:rsidRPr="004E05F2" w:rsidRDefault="004738AF" w:rsidP="00E41E55">
      <w:pPr>
        <w:spacing w:after="0"/>
        <w:ind w:firstLine="708"/>
        <w:jc w:val="both"/>
        <w:rPr>
          <w:rFonts w:ascii="Arial" w:hAnsi="Arial" w:cs="Arial"/>
          <w:color w:val="000000"/>
        </w:rPr>
      </w:pPr>
    </w:p>
    <w:p w:rsidR="00AF5919" w:rsidRPr="004E05F2" w:rsidRDefault="00AF5919" w:rsidP="00E41E55">
      <w:pPr>
        <w:spacing w:after="0"/>
        <w:jc w:val="both"/>
        <w:rPr>
          <w:rFonts w:ascii="Arial" w:hAnsi="Arial" w:cs="Arial"/>
          <w:color w:val="000000"/>
        </w:rPr>
      </w:pPr>
      <w:r w:rsidRPr="004E05F2">
        <w:rPr>
          <w:rFonts w:ascii="Arial" w:hAnsi="Arial" w:cs="Arial"/>
          <w:color w:val="000000"/>
        </w:rPr>
        <w:t>Este estudio forma parte de los trabajos a ser desarrollados durante el año 201</w:t>
      </w:r>
      <w:r w:rsidR="00A61819">
        <w:rPr>
          <w:rFonts w:ascii="Arial" w:hAnsi="Arial" w:cs="Arial"/>
          <w:color w:val="000000"/>
        </w:rPr>
        <w:t>9</w:t>
      </w:r>
      <w:r w:rsidRPr="004E05F2">
        <w:rPr>
          <w:rFonts w:ascii="Arial" w:hAnsi="Arial" w:cs="Arial"/>
          <w:color w:val="000000"/>
        </w:rPr>
        <w:t xml:space="preserve"> según el programa de trabajo de la Auditoría Interna atendiendo lo dispuesto en el Artículo 22 de la Ley General de Control Interno N°8292</w:t>
      </w:r>
      <w:r w:rsidR="003D5BDB">
        <w:rPr>
          <w:rStyle w:val="Refdenotaalpie"/>
          <w:rFonts w:ascii="Arial" w:hAnsi="Arial" w:cs="Arial"/>
          <w:color w:val="000000"/>
        </w:rPr>
        <w:footnoteReference w:id="1"/>
      </w:r>
      <w:r w:rsidRPr="004E05F2">
        <w:rPr>
          <w:rFonts w:ascii="Arial" w:hAnsi="Arial" w:cs="Arial"/>
          <w:color w:val="000000"/>
        </w:rPr>
        <w:t xml:space="preserve"> en cuanto a que compete a la Auditoría Interna realizar auditorías o estudios especiales semestralmente, en relación con los fondos públicos sujetos a su competencia institucional.  El estudio se realizó </w:t>
      </w:r>
      <w:r w:rsidR="007B0F4A" w:rsidRPr="004E05F2">
        <w:rPr>
          <w:rFonts w:ascii="Arial" w:hAnsi="Arial" w:cs="Arial"/>
          <w:color w:val="000000"/>
        </w:rPr>
        <w:t>entre el perío</w:t>
      </w:r>
      <w:r w:rsidR="00363723" w:rsidRPr="004E05F2">
        <w:rPr>
          <w:rFonts w:ascii="Arial" w:hAnsi="Arial" w:cs="Arial"/>
          <w:color w:val="000000"/>
        </w:rPr>
        <w:t xml:space="preserve">do de </w:t>
      </w:r>
      <w:r w:rsidR="00CC38A7">
        <w:rPr>
          <w:rFonts w:ascii="Arial" w:hAnsi="Arial" w:cs="Arial"/>
          <w:color w:val="000000"/>
        </w:rPr>
        <w:t>enero</w:t>
      </w:r>
      <w:r w:rsidR="00363723" w:rsidRPr="004E05F2">
        <w:rPr>
          <w:rFonts w:ascii="Arial" w:hAnsi="Arial" w:cs="Arial"/>
          <w:color w:val="000000"/>
        </w:rPr>
        <w:t xml:space="preserve"> a </w:t>
      </w:r>
      <w:r w:rsidR="00A61819">
        <w:rPr>
          <w:rFonts w:ascii="Arial" w:hAnsi="Arial" w:cs="Arial"/>
          <w:color w:val="000000"/>
        </w:rPr>
        <w:t>agosto</w:t>
      </w:r>
      <w:r w:rsidR="00363723" w:rsidRPr="004E05F2">
        <w:rPr>
          <w:rFonts w:ascii="Arial" w:hAnsi="Arial" w:cs="Arial"/>
          <w:color w:val="000000"/>
        </w:rPr>
        <w:t xml:space="preserve"> </w:t>
      </w:r>
      <w:r w:rsidR="003D5BDB">
        <w:rPr>
          <w:rFonts w:ascii="Arial" w:hAnsi="Arial" w:cs="Arial"/>
          <w:color w:val="000000"/>
        </w:rPr>
        <w:t xml:space="preserve">y </w:t>
      </w:r>
      <w:r w:rsidR="000E1731">
        <w:rPr>
          <w:rFonts w:ascii="Arial" w:hAnsi="Arial" w:cs="Arial"/>
          <w:color w:val="000000"/>
        </w:rPr>
        <w:t xml:space="preserve">de </w:t>
      </w:r>
      <w:r w:rsidR="003D5BDB">
        <w:rPr>
          <w:rFonts w:ascii="Arial" w:hAnsi="Arial" w:cs="Arial"/>
          <w:color w:val="000000"/>
        </w:rPr>
        <w:t xml:space="preserve">noviembre </w:t>
      </w:r>
      <w:r w:rsidR="000E1731">
        <w:rPr>
          <w:rFonts w:ascii="Arial" w:hAnsi="Arial" w:cs="Arial"/>
          <w:color w:val="000000"/>
        </w:rPr>
        <w:t xml:space="preserve">a diciembre </w:t>
      </w:r>
      <w:r w:rsidR="00363723" w:rsidRPr="004E05F2">
        <w:rPr>
          <w:rFonts w:ascii="Arial" w:hAnsi="Arial" w:cs="Arial"/>
          <w:color w:val="000000"/>
        </w:rPr>
        <w:t>del 201</w:t>
      </w:r>
      <w:r w:rsidR="00A61819">
        <w:rPr>
          <w:rFonts w:ascii="Arial" w:hAnsi="Arial" w:cs="Arial"/>
          <w:color w:val="000000"/>
        </w:rPr>
        <w:t>9</w:t>
      </w:r>
      <w:r w:rsidR="007B0F4A" w:rsidRPr="004E05F2">
        <w:rPr>
          <w:rFonts w:ascii="Arial" w:hAnsi="Arial" w:cs="Arial"/>
          <w:color w:val="000000"/>
        </w:rPr>
        <w:t>.</w:t>
      </w:r>
    </w:p>
    <w:p w:rsidR="00AF5919" w:rsidRPr="004E05F2" w:rsidRDefault="00AF5919" w:rsidP="00E41E55">
      <w:pPr>
        <w:spacing w:after="0"/>
        <w:jc w:val="both"/>
        <w:rPr>
          <w:rFonts w:ascii="Arial" w:hAnsi="Arial" w:cs="Arial"/>
          <w:color w:val="000000"/>
        </w:rPr>
      </w:pPr>
    </w:p>
    <w:p w:rsidR="004738AF" w:rsidRPr="004E05F2" w:rsidRDefault="004738AF" w:rsidP="00E41E55">
      <w:pPr>
        <w:spacing w:after="0"/>
        <w:jc w:val="both"/>
        <w:rPr>
          <w:rFonts w:ascii="Arial" w:hAnsi="Arial" w:cs="Arial"/>
          <w:color w:val="000000"/>
        </w:rPr>
      </w:pPr>
    </w:p>
    <w:p w:rsidR="00AF5919" w:rsidRPr="004E05F2" w:rsidRDefault="00AF5919" w:rsidP="00E41E55">
      <w:pPr>
        <w:spacing w:after="0"/>
        <w:jc w:val="both"/>
        <w:rPr>
          <w:rFonts w:ascii="Arial" w:hAnsi="Arial" w:cs="Arial"/>
          <w:color w:val="000000"/>
        </w:rPr>
      </w:pPr>
      <w:r w:rsidRPr="004E05F2">
        <w:rPr>
          <w:rFonts w:ascii="Arial" w:hAnsi="Arial" w:cs="Arial"/>
          <w:color w:val="000000"/>
        </w:rPr>
        <w:t xml:space="preserve">El Jerarca y el Titular Subordinado son responsables de establecer, mantener, perfeccionar y evaluar el sistema de Control Interno Institucional; y la Administración Activa es responsable de realizar las acciones necesarias para garantizar su efectivo funcionamiento, de acuerdo con lo que establece la referida Ley. Nuestra responsabilidad consiste en contribuir con el logro de los objetivos institucionales, mediante la práctica de un enfoque sistémico y profesional para evaluar y mejorar la efectividad de la administración del riesgo, del control y de los procesos de dirección en las entidades.  </w:t>
      </w:r>
    </w:p>
    <w:p w:rsidR="00AF5919" w:rsidRPr="004E05F2" w:rsidRDefault="00AF5919" w:rsidP="00E41E55">
      <w:pPr>
        <w:spacing w:after="0"/>
        <w:jc w:val="both"/>
        <w:rPr>
          <w:rFonts w:ascii="Arial" w:hAnsi="Arial" w:cs="Arial"/>
          <w:color w:val="000000"/>
        </w:rPr>
      </w:pPr>
    </w:p>
    <w:p w:rsidR="00AF5919" w:rsidRPr="004E05F2" w:rsidRDefault="00AF5919" w:rsidP="00E41E55">
      <w:pPr>
        <w:spacing w:after="0"/>
        <w:jc w:val="both"/>
        <w:rPr>
          <w:rFonts w:ascii="Arial" w:hAnsi="Arial" w:cs="Arial"/>
          <w:color w:val="000000"/>
        </w:rPr>
      </w:pPr>
    </w:p>
    <w:p w:rsidR="00051E8C" w:rsidRDefault="00AF5919" w:rsidP="005B064A">
      <w:pPr>
        <w:spacing w:after="0"/>
        <w:jc w:val="both"/>
        <w:rPr>
          <w:rFonts w:ascii="Arial" w:hAnsi="Arial" w:cs="Arial"/>
          <w:color w:val="000000"/>
        </w:rPr>
      </w:pPr>
      <w:r w:rsidRPr="004E05F2">
        <w:rPr>
          <w:rFonts w:ascii="Arial" w:hAnsi="Arial" w:cs="Arial"/>
          <w:color w:val="000000"/>
        </w:rPr>
        <w:t xml:space="preserve">El presente estudio fue realizado de acuerdo con </w:t>
      </w:r>
      <w:r w:rsidR="004079FB" w:rsidRPr="004E05F2">
        <w:rPr>
          <w:rFonts w:ascii="Arial" w:hAnsi="Arial" w:cs="Arial"/>
          <w:color w:val="000000"/>
        </w:rPr>
        <w:t>el</w:t>
      </w:r>
      <w:r w:rsidRPr="004E05F2">
        <w:rPr>
          <w:rFonts w:ascii="Arial" w:hAnsi="Arial" w:cs="Arial"/>
          <w:color w:val="000000"/>
        </w:rPr>
        <w:t xml:space="preserve"> Manual de Normas Generales de Auditoría para el Sector Público</w:t>
      </w:r>
      <w:r w:rsidR="00E60117" w:rsidRPr="004E05F2">
        <w:rPr>
          <w:rStyle w:val="Refdenotaalpie"/>
          <w:rFonts w:ascii="Arial" w:hAnsi="Arial" w:cs="Arial"/>
          <w:color w:val="000000"/>
        </w:rPr>
        <w:footnoteReference w:id="2"/>
      </w:r>
      <w:r w:rsidRPr="004E05F2">
        <w:rPr>
          <w:rFonts w:ascii="Arial" w:hAnsi="Arial" w:cs="Arial"/>
          <w:color w:val="000000"/>
        </w:rPr>
        <w:t xml:space="preserve">, emitidas por la Contraloría General de la República (CGR).  Nuestra consideración sobre el Control Interno se basa en el examen de pruebas selectivas y no necesariamente revela todos los asuntos que podrían constituir deficiencias significativas, lo anterior debido a las limitaciones inherentes a cualquier estructura de Control Interno cuyo objetivo es suministrar una </w:t>
      </w:r>
      <w:r w:rsidRPr="004E05F2">
        <w:rPr>
          <w:rStyle w:val="Textoennegrita"/>
          <w:rFonts w:ascii="Arial" w:hAnsi="Arial" w:cs="Arial"/>
          <w:color w:val="000000"/>
        </w:rPr>
        <w:t>seguridad razonable</w:t>
      </w:r>
      <w:r w:rsidRPr="004E05F2">
        <w:rPr>
          <w:rFonts w:ascii="Arial" w:hAnsi="Arial" w:cs="Arial"/>
          <w:b/>
          <w:color w:val="000000"/>
        </w:rPr>
        <w:t>,</w:t>
      </w:r>
      <w:r w:rsidRPr="004E05F2">
        <w:rPr>
          <w:rFonts w:ascii="Arial" w:hAnsi="Arial" w:cs="Arial"/>
          <w:color w:val="000000"/>
        </w:rPr>
        <w:t xml:space="preserve"> pero no absoluta, de que la actuación del Jerarca y la Administración se ejecuta conforme al marco legal, técnico y a las sanas prácticas.</w:t>
      </w:r>
      <w:bookmarkStart w:id="4" w:name="_Toc369783730"/>
    </w:p>
    <w:p w:rsidR="00045C77" w:rsidRDefault="00045C77" w:rsidP="005B064A">
      <w:pPr>
        <w:spacing w:after="0"/>
        <w:jc w:val="both"/>
        <w:rPr>
          <w:rFonts w:ascii="Arial" w:hAnsi="Arial" w:cs="Arial"/>
          <w:color w:val="000000"/>
        </w:rPr>
      </w:pPr>
    </w:p>
    <w:p w:rsidR="00E2733F" w:rsidRDefault="00E2733F" w:rsidP="005B064A">
      <w:pPr>
        <w:spacing w:after="0"/>
        <w:jc w:val="both"/>
        <w:rPr>
          <w:rFonts w:ascii="Arial" w:eastAsia="MS Mincho" w:hAnsi="Arial" w:cs="Arial"/>
          <w:smallCaps/>
          <w:spacing w:val="5"/>
          <w:sz w:val="24"/>
          <w:lang w:bidi="en-US"/>
        </w:rPr>
      </w:pPr>
    </w:p>
    <w:p w:rsidR="00F43808" w:rsidRDefault="00F43808" w:rsidP="005B064A">
      <w:pPr>
        <w:spacing w:after="0"/>
        <w:jc w:val="both"/>
        <w:rPr>
          <w:rFonts w:ascii="Arial" w:eastAsia="MS Mincho" w:hAnsi="Arial" w:cs="Arial"/>
          <w:smallCaps/>
          <w:spacing w:val="5"/>
          <w:sz w:val="24"/>
          <w:lang w:bidi="en-US"/>
        </w:rPr>
      </w:pPr>
    </w:p>
    <w:p w:rsidR="00F43808" w:rsidRDefault="00F43808" w:rsidP="005B064A">
      <w:pPr>
        <w:spacing w:after="0"/>
        <w:jc w:val="both"/>
        <w:rPr>
          <w:rFonts w:ascii="Arial" w:eastAsia="MS Mincho" w:hAnsi="Arial" w:cs="Arial"/>
          <w:smallCaps/>
          <w:spacing w:val="5"/>
          <w:sz w:val="24"/>
          <w:lang w:bidi="en-US"/>
        </w:rPr>
      </w:pPr>
    </w:p>
    <w:p w:rsidR="00993C3B" w:rsidRPr="004E05F2" w:rsidRDefault="00993C3B" w:rsidP="005B064A">
      <w:pPr>
        <w:spacing w:after="0"/>
        <w:jc w:val="both"/>
        <w:rPr>
          <w:rFonts w:ascii="Arial" w:eastAsia="MS Mincho" w:hAnsi="Arial" w:cs="Arial"/>
          <w:smallCaps/>
          <w:spacing w:val="5"/>
          <w:sz w:val="24"/>
          <w:lang w:bidi="en-US"/>
        </w:rPr>
      </w:pPr>
    </w:p>
    <w:p w:rsidR="00051E8C" w:rsidRPr="004E05F2" w:rsidRDefault="00051E8C" w:rsidP="00E41E55">
      <w:pPr>
        <w:pStyle w:val="Ttulo1"/>
        <w:keepNext w:val="0"/>
        <w:numPr>
          <w:ilvl w:val="0"/>
          <w:numId w:val="1"/>
        </w:numPr>
        <w:spacing w:line="276" w:lineRule="auto"/>
        <w:ind w:left="1080"/>
        <w:jc w:val="center"/>
        <w:rPr>
          <w:rFonts w:ascii="Arial" w:eastAsia="MS Mincho" w:hAnsi="Arial" w:cs="Arial"/>
          <w:smallCaps/>
          <w:spacing w:val="5"/>
          <w:sz w:val="22"/>
          <w:szCs w:val="22"/>
          <w:lang w:val="es-CR" w:eastAsia="en-US" w:bidi="en-US"/>
        </w:rPr>
      </w:pPr>
      <w:bookmarkStart w:id="5" w:name="_Toc472331122"/>
      <w:r w:rsidRPr="004E05F2">
        <w:rPr>
          <w:rFonts w:ascii="Arial" w:eastAsia="MS Mincho" w:hAnsi="Arial" w:cs="Arial"/>
          <w:smallCaps/>
          <w:spacing w:val="5"/>
          <w:sz w:val="22"/>
          <w:szCs w:val="22"/>
          <w:lang w:val="es-CR" w:eastAsia="en-US" w:bidi="en-US"/>
        </w:rPr>
        <w:lastRenderedPageBreak/>
        <w:t>Introducción</w:t>
      </w:r>
      <w:bookmarkEnd w:id="5"/>
    </w:p>
    <w:p w:rsidR="000120F1" w:rsidRPr="004E05F2" w:rsidRDefault="000120F1" w:rsidP="00E41E55">
      <w:pPr>
        <w:rPr>
          <w:lang w:bidi="en-US"/>
        </w:rPr>
      </w:pPr>
    </w:p>
    <w:p w:rsidR="00A31488" w:rsidRPr="004E05F2" w:rsidRDefault="00A31488" w:rsidP="00E41E55">
      <w:pPr>
        <w:shd w:val="clear" w:color="auto" w:fill="DDDDDD"/>
        <w:spacing w:after="0"/>
        <w:jc w:val="both"/>
        <w:rPr>
          <w:rFonts w:ascii="Arial" w:hAnsi="Arial" w:cs="Arial"/>
          <w:b/>
        </w:rPr>
      </w:pPr>
      <w:r w:rsidRPr="004E05F2">
        <w:rPr>
          <w:rFonts w:ascii="Arial" w:hAnsi="Arial" w:cs="Arial"/>
          <w:b/>
        </w:rPr>
        <w:t>Antecedentes</w:t>
      </w:r>
    </w:p>
    <w:p w:rsidR="00A31488" w:rsidRPr="004E05F2" w:rsidRDefault="00A31488" w:rsidP="00E41E55">
      <w:pPr>
        <w:autoSpaceDE w:val="0"/>
        <w:autoSpaceDN w:val="0"/>
        <w:adjustRightInd w:val="0"/>
        <w:spacing w:after="0"/>
        <w:jc w:val="both"/>
        <w:rPr>
          <w:rFonts w:ascii="Arial" w:hAnsi="Arial" w:cs="Arial"/>
        </w:rPr>
      </w:pPr>
    </w:p>
    <w:p w:rsidR="00A31488" w:rsidRPr="004E05F2" w:rsidRDefault="00A31488" w:rsidP="00E41E55">
      <w:pPr>
        <w:widowControl w:val="0"/>
        <w:adjustRightInd w:val="0"/>
        <w:spacing w:after="0"/>
        <w:jc w:val="both"/>
        <w:rPr>
          <w:rFonts w:ascii="Arial" w:hAnsi="Arial" w:cs="Arial"/>
        </w:rPr>
      </w:pPr>
      <w:r w:rsidRPr="004E05F2">
        <w:rPr>
          <w:rFonts w:ascii="Arial" w:hAnsi="Arial" w:cs="Arial"/>
        </w:rPr>
        <w:t>El Benemérito Cuerpo de Bomberos de Costa Rica  fue fundado en el año 1865, y a partir de la promulgación de la Ley Reguladora del Mercado de Seguros - Ley No. 8653</w:t>
      </w:r>
      <w:r w:rsidRPr="004E05F2">
        <w:rPr>
          <w:rStyle w:val="Refdenotaalpie"/>
          <w:rFonts w:ascii="Arial" w:hAnsi="Arial" w:cs="Arial"/>
          <w:color w:val="000000"/>
        </w:rPr>
        <w:footnoteReference w:id="3"/>
      </w:r>
      <w:r w:rsidRPr="004E05F2">
        <w:rPr>
          <w:rFonts w:ascii="Arial" w:hAnsi="Arial" w:cs="Arial"/>
        </w:rPr>
        <w:t xml:space="preserve"> </w:t>
      </w:r>
      <w:r w:rsidRPr="004E05F2">
        <w:rPr>
          <w:rFonts w:ascii="Arial" w:hAnsi="Arial" w:cs="Arial"/>
          <w:color w:val="000000"/>
        </w:rPr>
        <w:t xml:space="preserve"> </w:t>
      </w:r>
      <w:r w:rsidRPr="004E05F2">
        <w:rPr>
          <w:rFonts w:ascii="Arial" w:hAnsi="Arial" w:cs="Arial"/>
        </w:rPr>
        <w:t xml:space="preserve">pasa a ser un órgano de desconcentración máxima adscrito al Instituto Nacional de Seguros (INS). En la actualidad está conformado por la Dirección General que tiene a su cargo la Dirección Administrativa y la Dirección Operativa, este último tiene bajo su responsabilidad la Academia Nacional de Bomberos, la Unidad de </w:t>
      </w:r>
      <w:r w:rsidR="00F2239D">
        <w:rPr>
          <w:rFonts w:ascii="Arial" w:hAnsi="Arial" w:cs="Arial"/>
        </w:rPr>
        <w:t>Ingeniería</w:t>
      </w:r>
      <w:r w:rsidRPr="004E05F2">
        <w:rPr>
          <w:rFonts w:ascii="Arial" w:hAnsi="Arial" w:cs="Arial"/>
        </w:rPr>
        <w:t>, la Unidad de Tecnologías de Información</w:t>
      </w:r>
      <w:r w:rsidR="00BB481A" w:rsidRPr="004E05F2">
        <w:rPr>
          <w:rFonts w:ascii="Arial" w:hAnsi="Arial" w:cs="Arial"/>
        </w:rPr>
        <w:t xml:space="preserve"> y Comunicaciones</w:t>
      </w:r>
      <w:r w:rsidRPr="004E05F2">
        <w:rPr>
          <w:rFonts w:ascii="Arial" w:hAnsi="Arial" w:cs="Arial"/>
        </w:rPr>
        <w:t xml:space="preserve"> –</w:t>
      </w:r>
      <w:r w:rsidRPr="004E05F2">
        <w:rPr>
          <w:rFonts w:ascii="Arial" w:hAnsi="Arial" w:cs="Arial"/>
          <w:color w:val="000000"/>
        </w:rPr>
        <w:t xml:space="preserve"> tiene </w:t>
      </w:r>
      <w:r w:rsidRPr="004E05F2">
        <w:rPr>
          <w:rFonts w:ascii="Arial" w:eastAsia="Times New Roman" w:hAnsi="Arial" w:cs="Arial"/>
        </w:rPr>
        <w:t>integrada dentro de sus áreas</w:t>
      </w:r>
      <w:r w:rsidRPr="004E05F2">
        <w:rPr>
          <w:rFonts w:ascii="Arial" w:hAnsi="Arial" w:cs="Arial"/>
        </w:rPr>
        <w:t xml:space="preserve"> la Oficina de Comunicaciones (OCO)</w:t>
      </w:r>
      <w:r w:rsidRPr="004E05F2">
        <w:rPr>
          <w:rStyle w:val="Refdenotaalpie"/>
          <w:rFonts w:ascii="Arial" w:hAnsi="Arial" w:cs="Arial"/>
          <w:color w:val="000000"/>
        </w:rPr>
        <w:footnoteReference w:id="4"/>
      </w:r>
      <w:r w:rsidR="00F2239D">
        <w:rPr>
          <w:rFonts w:ascii="Arial" w:hAnsi="Arial" w:cs="Arial"/>
        </w:rPr>
        <w:t>-</w:t>
      </w:r>
      <w:r w:rsidR="00F37595">
        <w:rPr>
          <w:rFonts w:ascii="Arial" w:hAnsi="Arial" w:cs="Arial"/>
        </w:rPr>
        <w:t>, Planes y Operaciones,</w:t>
      </w:r>
      <w:r w:rsidR="00D21DA3" w:rsidRPr="004E05F2">
        <w:rPr>
          <w:rFonts w:ascii="Arial" w:hAnsi="Arial" w:cs="Arial"/>
        </w:rPr>
        <w:t xml:space="preserve"> </w:t>
      </w:r>
      <w:r w:rsidR="00F2239D">
        <w:rPr>
          <w:rFonts w:ascii="Arial" w:hAnsi="Arial" w:cs="Arial"/>
        </w:rPr>
        <w:t xml:space="preserve">Operaciones que tiene a su cargo </w:t>
      </w:r>
      <w:r w:rsidR="00D21DA3" w:rsidRPr="004E05F2">
        <w:rPr>
          <w:rFonts w:ascii="Arial" w:hAnsi="Arial" w:cs="Arial"/>
        </w:rPr>
        <w:t>las 7</w:t>
      </w:r>
      <w:r w:rsidR="00CC38A7">
        <w:rPr>
          <w:rFonts w:ascii="Arial" w:hAnsi="Arial" w:cs="Arial"/>
        </w:rPr>
        <w:t>6</w:t>
      </w:r>
      <w:r w:rsidR="000A4E63">
        <w:rPr>
          <w:rFonts w:ascii="Arial" w:hAnsi="Arial" w:cs="Arial"/>
        </w:rPr>
        <w:t xml:space="preserve"> </w:t>
      </w:r>
      <w:r w:rsidR="00F2239D">
        <w:rPr>
          <w:rFonts w:ascii="Arial" w:hAnsi="Arial" w:cs="Arial"/>
        </w:rPr>
        <w:t>Estaciones de B</w:t>
      </w:r>
      <w:r w:rsidR="00F37595">
        <w:rPr>
          <w:rFonts w:ascii="Arial" w:hAnsi="Arial" w:cs="Arial"/>
        </w:rPr>
        <w:t xml:space="preserve">omberos (incluye </w:t>
      </w:r>
      <w:r w:rsidR="00F37595" w:rsidRPr="004E05F2">
        <w:rPr>
          <w:rFonts w:ascii="Arial" w:hAnsi="Arial" w:cs="Arial"/>
          <w:color w:val="000000"/>
        </w:rPr>
        <w:t xml:space="preserve"> la organización de Bomberos Voluntarios</w:t>
      </w:r>
      <w:r w:rsidR="00F37595">
        <w:rPr>
          <w:rStyle w:val="Refdenotaalpie"/>
          <w:rFonts w:ascii="Arial" w:hAnsi="Arial" w:cs="Arial"/>
          <w:color w:val="000000"/>
        </w:rPr>
        <w:footnoteReference w:id="5"/>
      </w:r>
      <w:r w:rsidR="00F37595" w:rsidRPr="004E05F2">
        <w:rPr>
          <w:rFonts w:ascii="Arial" w:hAnsi="Arial" w:cs="Arial"/>
          <w:color w:val="000000"/>
        </w:rPr>
        <w:t xml:space="preserve"> en nuestro país</w:t>
      </w:r>
      <w:r w:rsidR="00F37595">
        <w:rPr>
          <w:rFonts w:ascii="Arial" w:hAnsi="Arial" w:cs="Arial"/>
          <w:color w:val="000000"/>
        </w:rPr>
        <w:t>).</w:t>
      </w:r>
    </w:p>
    <w:p w:rsidR="00A31488" w:rsidRPr="004E05F2" w:rsidRDefault="00A31488" w:rsidP="00E41E55">
      <w:pPr>
        <w:autoSpaceDE w:val="0"/>
        <w:autoSpaceDN w:val="0"/>
        <w:adjustRightInd w:val="0"/>
        <w:spacing w:after="0"/>
        <w:rPr>
          <w:rFonts w:ascii="Arial" w:hAnsi="Arial" w:cs="Arial"/>
        </w:rPr>
      </w:pPr>
    </w:p>
    <w:p w:rsidR="003728E6" w:rsidRPr="004E05F2" w:rsidRDefault="003728E6" w:rsidP="00E41E55">
      <w:pPr>
        <w:autoSpaceDE w:val="0"/>
        <w:autoSpaceDN w:val="0"/>
        <w:adjustRightInd w:val="0"/>
        <w:spacing w:after="0"/>
        <w:rPr>
          <w:rFonts w:ascii="Arial" w:hAnsi="Arial" w:cs="Arial"/>
          <w:b/>
        </w:rPr>
      </w:pPr>
    </w:p>
    <w:p w:rsidR="00A31488" w:rsidRPr="004E05F2" w:rsidRDefault="00A31488" w:rsidP="00E41E55">
      <w:pPr>
        <w:shd w:val="clear" w:color="auto" w:fill="DDDDDD"/>
        <w:spacing w:after="0"/>
        <w:jc w:val="both"/>
        <w:rPr>
          <w:rFonts w:ascii="Arial" w:hAnsi="Arial" w:cs="Arial"/>
          <w:b/>
        </w:rPr>
      </w:pPr>
      <w:r w:rsidRPr="004E05F2">
        <w:rPr>
          <w:rFonts w:ascii="Arial" w:hAnsi="Arial" w:cs="Arial"/>
          <w:b/>
        </w:rPr>
        <w:t>Objetivo General del estudio</w:t>
      </w:r>
    </w:p>
    <w:p w:rsidR="003728E6" w:rsidRPr="004E05F2" w:rsidRDefault="003728E6" w:rsidP="00E41E55">
      <w:pPr>
        <w:autoSpaceDE w:val="0"/>
        <w:autoSpaceDN w:val="0"/>
        <w:adjustRightInd w:val="0"/>
        <w:spacing w:after="0"/>
        <w:rPr>
          <w:rFonts w:ascii="Arial" w:hAnsi="Arial" w:cs="Arial"/>
        </w:rPr>
      </w:pPr>
    </w:p>
    <w:p w:rsidR="00A31488" w:rsidRPr="004E05F2" w:rsidRDefault="00A31488" w:rsidP="00E41E55">
      <w:pPr>
        <w:pStyle w:val="Textonotapie"/>
        <w:spacing w:line="276" w:lineRule="auto"/>
        <w:jc w:val="both"/>
        <w:rPr>
          <w:rFonts w:ascii="Arial" w:hAnsi="Arial" w:cs="Arial"/>
          <w:sz w:val="22"/>
          <w:szCs w:val="22"/>
          <w:lang w:val="es-CR" w:eastAsia="es-ES"/>
        </w:rPr>
      </w:pPr>
      <w:r w:rsidRPr="004E05F2">
        <w:rPr>
          <w:rFonts w:ascii="Arial" w:hAnsi="Arial" w:cs="Arial"/>
          <w:sz w:val="22"/>
          <w:szCs w:val="22"/>
          <w:lang w:val="es-CR" w:eastAsia="es-ES"/>
        </w:rPr>
        <w:t xml:space="preserve">Evaluar la razonabilidad de la gestión, debida diligencia y Control Interno, en torno al manejo de los inventarios de bienes muebles e inmuebles, de documentos, </w:t>
      </w:r>
      <w:r w:rsidR="00DA5CAF" w:rsidRPr="004E05F2">
        <w:rPr>
          <w:rFonts w:ascii="Arial" w:hAnsi="Arial" w:cs="Arial"/>
          <w:sz w:val="22"/>
          <w:szCs w:val="22"/>
          <w:lang w:val="es-CR" w:eastAsia="es-ES"/>
        </w:rPr>
        <w:t>la disponibilidad y uso de las unidades extintoras de b</w:t>
      </w:r>
      <w:r w:rsidRPr="004E05F2">
        <w:rPr>
          <w:rFonts w:ascii="Arial" w:hAnsi="Arial" w:cs="Arial"/>
          <w:sz w:val="22"/>
          <w:szCs w:val="22"/>
          <w:lang w:val="es-CR" w:eastAsia="es-ES"/>
        </w:rPr>
        <w:t>omberos  y otros vehículos de ap</w:t>
      </w:r>
      <w:r w:rsidR="00F2239D">
        <w:rPr>
          <w:rFonts w:ascii="Arial" w:hAnsi="Arial" w:cs="Arial"/>
          <w:sz w:val="22"/>
          <w:szCs w:val="22"/>
          <w:lang w:val="es-CR" w:eastAsia="es-ES"/>
        </w:rPr>
        <w:t>oyo asignados a las Estaciones de B</w:t>
      </w:r>
      <w:r w:rsidRPr="004E05F2">
        <w:rPr>
          <w:rFonts w:ascii="Arial" w:hAnsi="Arial" w:cs="Arial"/>
          <w:sz w:val="22"/>
          <w:szCs w:val="22"/>
          <w:lang w:val="es-CR" w:eastAsia="es-ES"/>
        </w:rPr>
        <w:t xml:space="preserve">omberos, así como en el cumplimiento de disposiciones relacionadas con el manejo del </w:t>
      </w:r>
      <w:r w:rsidR="00FF0CCD" w:rsidRPr="004E05F2">
        <w:rPr>
          <w:rFonts w:ascii="Arial" w:hAnsi="Arial" w:cs="Arial"/>
          <w:sz w:val="22"/>
          <w:szCs w:val="22"/>
          <w:lang w:val="es-CR" w:eastAsia="es-ES"/>
        </w:rPr>
        <w:t>Sistema de Información Geográfica para la Atención de Emergencias</w:t>
      </w:r>
      <w:r w:rsidR="006B203F" w:rsidRPr="004E05F2">
        <w:rPr>
          <w:rFonts w:ascii="Arial" w:hAnsi="Arial" w:cs="Arial"/>
          <w:sz w:val="22"/>
          <w:szCs w:val="22"/>
          <w:lang w:val="es-CR" w:eastAsia="es-ES"/>
        </w:rPr>
        <w:t xml:space="preserve"> - SIGAE</w:t>
      </w:r>
      <w:r w:rsidRPr="004E05F2">
        <w:rPr>
          <w:rFonts w:ascii="Arial" w:hAnsi="Arial" w:cs="Arial"/>
          <w:sz w:val="22"/>
          <w:szCs w:val="22"/>
          <w:lang w:val="es-CR" w:eastAsia="es-ES"/>
        </w:rPr>
        <w:t>.</w:t>
      </w:r>
    </w:p>
    <w:p w:rsidR="00A31488" w:rsidRPr="004E05F2" w:rsidRDefault="00A31488" w:rsidP="00E41E55">
      <w:pPr>
        <w:pStyle w:val="Textonotapie"/>
        <w:spacing w:line="276" w:lineRule="auto"/>
        <w:jc w:val="both"/>
        <w:rPr>
          <w:rFonts w:ascii="Arial" w:hAnsi="Arial" w:cs="Arial"/>
          <w:sz w:val="22"/>
          <w:szCs w:val="22"/>
          <w:lang w:val="es-CR" w:eastAsia="es-ES"/>
        </w:rPr>
      </w:pPr>
    </w:p>
    <w:p w:rsidR="00A31488" w:rsidRPr="004E05F2" w:rsidRDefault="00A31488" w:rsidP="00E41E55">
      <w:pPr>
        <w:pStyle w:val="Textonotapie"/>
        <w:spacing w:line="276" w:lineRule="auto"/>
        <w:jc w:val="both"/>
        <w:rPr>
          <w:rFonts w:ascii="Arial" w:hAnsi="Arial" w:cs="Arial"/>
          <w:sz w:val="22"/>
          <w:szCs w:val="22"/>
          <w:lang w:val="es-CR" w:eastAsia="es-ES"/>
        </w:rPr>
      </w:pPr>
      <w:r w:rsidRPr="004E05F2">
        <w:rPr>
          <w:rFonts w:ascii="Arial" w:hAnsi="Arial" w:cs="Arial"/>
          <w:sz w:val="22"/>
          <w:szCs w:val="22"/>
          <w:lang w:val="es-CR" w:eastAsia="es-ES"/>
        </w:rPr>
        <w:t>Todo con el fin de proteger y conservar el patrimonio público, contra cualquier pérdida, despilfarro, uso indebido, irregularidad o acto ilegal. Lo anterior a la luz de los principios de economicidad, control (los recursos se hayan utilizado según los fines solicitados), pre</w:t>
      </w:r>
      <w:r w:rsidR="000C4A6A" w:rsidRPr="004E05F2">
        <w:rPr>
          <w:rFonts w:ascii="Arial" w:hAnsi="Arial" w:cs="Arial"/>
          <w:sz w:val="22"/>
          <w:szCs w:val="22"/>
          <w:lang w:val="es-CR" w:eastAsia="es-ES"/>
        </w:rPr>
        <w:t xml:space="preserve">cisión, exactitud y equilibrio, </w:t>
      </w:r>
      <w:r w:rsidRPr="004E05F2">
        <w:rPr>
          <w:rFonts w:ascii="Arial" w:hAnsi="Arial" w:cs="Arial"/>
          <w:sz w:val="22"/>
          <w:szCs w:val="22"/>
          <w:lang w:val="es-CR" w:eastAsia="es-ES"/>
        </w:rPr>
        <w:t xml:space="preserve"> de conformidad con el marco normativo correspondiente.</w:t>
      </w:r>
    </w:p>
    <w:p w:rsidR="00A31488" w:rsidRPr="004E05F2" w:rsidRDefault="00A31488" w:rsidP="00E41E55">
      <w:pPr>
        <w:pStyle w:val="Textonotapie"/>
        <w:spacing w:line="276" w:lineRule="auto"/>
        <w:jc w:val="both"/>
        <w:rPr>
          <w:rFonts w:ascii="Arial" w:hAnsi="Arial" w:cs="Arial"/>
          <w:sz w:val="22"/>
          <w:szCs w:val="22"/>
          <w:lang w:val="es-CR" w:eastAsia="es-ES"/>
        </w:rPr>
      </w:pPr>
    </w:p>
    <w:p w:rsidR="000120F1" w:rsidRPr="004E05F2" w:rsidRDefault="00A31488" w:rsidP="00E41E55">
      <w:pPr>
        <w:pStyle w:val="Textonotapie"/>
        <w:spacing w:line="276" w:lineRule="auto"/>
        <w:jc w:val="both"/>
        <w:rPr>
          <w:rFonts w:ascii="Arial" w:hAnsi="Arial" w:cs="Arial"/>
          <w:sz w:val="22"/>
          <w:szCs w:val="22"/>
          <w:lang w:val="es-CR" w:eastAsia="es-ES"/>
        </w:rPr>
      </w:pPr>
      <w:r w:rsidRPr="004E05F2">
        <w:rPr>
          <w:rFonts w:ascii="Arial" w:hAnsi="Arial" w:cs="Arial"/>
          <w:sz w:val="22"/>
          <w:szCs w:val="22"/>
          <w:lang w:val="es-CR" w:eastAsia="es-ES"/>
        </w:rPr>
        <w:t>Determinar lo</w:t>
      </w:r>
      <w:r w:rsidR="00DA5CAF" w:rsidRPr="004E05F2">
        <w:rPr>
          <w:rFonts w:ascii="Arial" w:hAnsi="Arial" w:cs="Arial"/>
          <w:sz w:val="22"/>
          <w:szCs w:val="22"/>
          <w:lang w:val="es-CR" w:eastAsia="es-ES"/>
        </w:rPr>
        <w:t xml:space="preserve">s riesgos del proceso o de las </w:t>
      </w:r>
      <w:r w:rsidR="00F2239D">
        <w:rPr>
          <w:rFonts w:ascii="Arial" w:hAnsi="Arial" w:cs="Arial"/>
          <w:sz w:val="22"/>
          <w:szCs w:val="22"/>
          <w:lang w:val="es-CR" w:eastAsia="es-ES"/>
        </w:rPr>
        <w:t>Estaciones de B</w:t>
      </w:r>
      <w:r w:rsidRPr="004E05F2">
        <w:rPr>
          <w:rFonts w:ascii="Arial" w:hAnsi="Arial" w:cs="Arial"/>
          <w:sz w:val="22"/>
          <w:szCs w:val="22"/>
          <w:lang w:val="es-CR" w:eastAsia="es-ES"/>
        </w:rPr>
        <w:t>omberos involucradas y el cumplimiento de las Normas Internacionales de Contabilidad para el Sector Público</w:t>
      </w:r>
      <w:r w:rsidRPr="004E05F2">
        <w:rPr>
          <w:rStyle w:val="Refdenotaalpie"/>
          <w:rFonts w:ascii="Arial" w:hAnsi="Arial" w:cs="Arial"/>
          <w:color w:val="000000"/>
          <w:sz w:val="22"/>
          <w:szCs w:val="22"/>
          <w:lang w:val="es-CR"/>
        </w:rPr>
        <w:footnoteReference w:id="6"/>
      </w:r>
      <w:r w:rsidRPr="004E05F2">
        <w:rPr>
          <w:rStyle w:val="Refdenotaalpie"/>
          <w:color w:val="000000"/>
          <w:sz w:val="22"/>
          <w:szCs w:val="22"/>
          <w:lang w:val="es-CR"/>
        </w:rPr>
        <w:t xml:space="preserve"> </w:t>
      </w:r>
      <w:r w:rsidRPr="004E05F2">
        <w:rPr>
          <w:rFonts w:ascii="Arial" w:hAnsi="Arial" w:cs="Arial"/>
          <w:sz w:val="22"/>
          <w:szCs w:val="22"/>
          <w:lang w:val="es-CR" w:eastAsia="es-ES"/>
        </w:rPr>
        <w:t>y en lo pertinente las Normas Internacionales de Información Financiera</w:t>
      </w:r>
      <w:r w:rsidRPr="004E05F2">
        <w:rPr>
          <w:rStyle w:val="Refdenotaalpie"/>
          <w:rFonts w:ascii="Arial" w:hAnsi="Arial" w:cs="Arial"/>
          <w:color w:val="000000"/>
          <w:sz w:val="22"/>
          <w:szCs w:val="22"/>
          <w:lang w:val="es-CR"/>
        </w:rPr>
        <w:footnoteReference w:id="7"/>
      </w:r>
      <w:r w:rsidRPr="004E05F2">
        <w:rPr>
          <w:rFonts w:ascii="Arial" w:hAnsi="Arial" w:cs="Arial"/>
          <w:sz w:val="22"/>
          <w:szCs w:val="22"/>
          <w:lang w:val="es-CR" w:eastAsia="es-ES"/>
        </w:rPr>
        <w:t xml:space="preserve"> en lo que r</w:t>
      </w:r>
      <w:r w:rsidR="00AA5DCA" w:rsidRPr="004E05F2">
        <w:rPr>
          <w:rFonts w:ascii="Arial" w:hAnsi="Arial" w:cs="Arial"/>
          <w:sz w:val="22"/>
          <w:szCs w:val="22"/>
          <w:lang w:val="es-CR" w:eastAsia="es-ES"/>
        </w:rPr>
        <w:t xml:space="preserve">especta al manejo y control de </w:t>
      </w:r>
      <w:r w:rsidR="00DA5CAF" w:rsidRPr="004E05F2">
        <w:rPr>
          <w:rFonts w:ascii="Arial" w:hAnsi="Arial" w:cs="Arial"/>
          <w:sz w:val="22"/>
          <w:szCs w:val="22"/>
          <w:lang w:val="es-CR" w:eastAsia="es-ES"/>
        </w:rPr>
        <w:t>a</w:t>
      </w:r>
      <w:r w:rsidRPr="004E05F2">
        <w:rPr>
          <w:rFonts w:ascii="Arial" w:hAnsi="Arial" w:cs="Arial"/>
          <w:sz w:val="22"/>
          <w:szCs w:val="22"/>
          <w:lang w:val="es-CR" w:eastAsia="es-ES"/>
        </w:rPr>
        <w:t xml:space="preserve">ctivos. </w:t>
      </w:r>
    </w:p>
    <w:p w:rsidR="00DA5CAF" w:rsidRDefault="00DA5CAF" w:rsidP="00E41E55">
      <w:pPr>
        <w:pStyle w:val="Textonotapie"/>
        <w:spacing w:line="276" w:lineRule="auto"/>
        <w:jc w:val="both"/>
        <w:rPr>
          <w:rFonts w:ascii="Arial" w:hAnsi="Arial" w:cs="Arial"/>
          <w:sz w:val="22"/>
          <w:szCs w:val="22"/>
          <w:lang w:val="es-CR" w:eastAsia="es-ES"/>
        </w:rPr>
      </w:pPr>
    </w:p>
    <w:p w:rsidR="00D919C4" w:rsidRDefault="00D919C4" w:rsidP="00E41E55">
      <w:pPr>
        <w:pStyle w:val="Textonotapie"/>
        <w:spacing w:line="276" w:lineRule="auto"/>
        <w:jc w:val="both"/>
        <w:rPr>
          <w:rFonts w:ascii="Arial" w:hAnsi="Arial" w:cs="Arial"/>
          <w:sz w:val="22"/>
          <w:szCs w:val="22"/>
          <w:lang w:val="es-CR" w:eastAsia="es-ES"/>
        </w:rPr>
      </w:pPr>
    </w:p>
    <w:p w:rsidR="00074BEF" w:rsidRDefault="00074BEF" w:rsidP="00E41E55">
      <w:pPr>
        <w:shd w:val="clear" w:color="auto" w:fill="DDDDDD"/>
        <w:spacing w:after="0"/>
        <w:jc w:val="both"/>
        <w:rPr>
          <w:rFonts w:ascii="Arial" w:hAnsi="Arial" w:cs="Arial"/>
          <w:b/>
        </w:rPr>
      </w:pPr>
    </w:p>
    <w:p w:rsidR="00A31488" w:rsidRPr="004E05F2" w:rsidRDefault="00A31488" w:rsidP="00E41E55">
      <w:pPr>
        <w:shd w:val="clear" w:color="auto" w:fill="DDDDDD"/>
        <w:spacing w:after="0"/>
        <w:jc w:val="both"/>
        <w:rPr>
          <w:rFonts w:ascii="Arial" w:hAnsi="Arial" w:cs="Arial"/>
          <w:b/>
        </w:rPr>
      </w:pPr>
      <w:r w:rsidRPr="004E05F2">
        <w:rPr>
          <w:rFonts w:ascii="Arial" w:hAnsi="Arial" w:cs="Arial"/>
          <w:b/>
        </w:rPr>
        <w:t>Alcance y Limitaciones</w:t>
      </w:r>
    </w:p>
    <w:p w:rsidR="003728E6" w:rsidRPr="004E05F2" w:rsidRDefault="003728E6" w:rsidP="00E41E55">
      <w:pPr>
        <w:pStyle w:val="Textonotapie"/>
        <w:spacing w:line="276" w:lineRule="auto"/>
        <w:jc w:val="both"/>
        <w:rPr>
          <w:rFonts w:ascii="Arial" w:hAnsi="Arial" w:cs="Arial"/>
          <w:b/>
          <w:sz w:val="22"/>
          <w:szCs w:val="22"/>
          <w:lang w:val="es-CR" w:eastAsia="es-ES"/>
        </w:rPr>
      </w:pPr>
    </w:p>
    <w:p w:rsidR="00A31488" w:rsidRPr="004E05F2" w:rsidRDefault="00A31488" w:rsidP="00E41E55">
      <w:pPr>
        <w:pStyle w:val="Textonotapie"/>
        <w:spacing w:line="276" w:lineRule="auto"/>
        <w:jc w:val="both"/>
        <w:rPr>
          <w:rFonts w:ascii="Arial" w:hAnsi="Arial" w:cs="Arial"/>
          <w:b/>
          <w:sz w:val="22"/>
          <w:szCs w:val="22"/>
          <w:lang w:val="es-CR" w:eastAsia="es-ES"/>
        </w:rPr>
      </w:pPr>
      <w:r w:rsidRPr="004E05F2">
        <w:rPr>
          <w:rFonts w:ascii="Arial" w:hAnsi="Arial" w:cs="Arial"/>
          <w:b/>
          <w:sz w:val="22"/>
          <w:szCs w:val="22"/>
          <w:lang w:val="es-CR" w:eastAsia="es-ES"/>
        </w:rPr>
        <w:t>Alcance:</w:t>
      </w:r>
    </w:p>
    <w:p w:rsidR="00DF2B09" w:rsidRPr="004E05F2" w:rsidRDefault="00DF2B09" w:rsidP="00E41E55">
      <w:pPr>
        <w:pStyle w:val="Textonotapie"/>
        <w:spacing w:line="276" w:lineRule="auto"/>
        <w:jc w:val="both"/>
        <w:rPr>
          <w:rFonts w:ascii="Arial" w:hAnsi="Arial" w:cs="Arial"/>
          <w:sz w:val="22"/>
          <w:szCs w:val="22"/>
          <w:lang w:val="es-CR" w:eastAsia="es-ES"/>
        </w:rPr>
      </w:pPr>
    </w:p>
    <w:p w:rsidR="00A31488" w:rsidRPr="004E05F2" w:rsidRDefault="00A31488" w:rsidP="00E41E55">
      <w:pPr>
        <w:pStyle w:val="Textonotapie"/>
        <w:spacing w:line="276" w:lineRule="auto"/>
        <w:jc w:val="both"/>
        <w:rPr>
          <w:rFonts w:ascii="Arial" w:hAnsi="Arial" w:cs="Arial"/>
          <w:sz w:val="22"/>
          <w:szCs w:val="22"/>
          <w:lang w:val="es-CR" w:eastAsia="es-ES"/>
        </w:rPr>
      </w:pPr>
      <w:r w:rsidRPr="004E05F2">
        <w:rPr>
          <w:rFonts w:ascii="Arial" w:hAnsi="Arial" w:cs="Arial"/>
          <w:sz w:val="22"/>
          <w:szCs w:val="22"/>
          <w:lang w:val="es-CR" w:eastAsia="es-ES"/>
        </w:rPr>
        <w:t xml:space="preserve">Revisar en las </w:t>
      </w:r>
      <w:r w:rsidR="00F2239D">
        <w:rPr>
          <w:rFonts w:ascii="Arial" w:hAnsi="Arial" w:cs="Arial"/>
          <w:sz w:val="22"/>
          <w:szCs w:val="22"/>
          <w:lang w:val="es-CR" w:eastAsia="es-ES"/>
        </w:rPr>
        <w:t>E</w:t>
      </w:r>
      <w:r w:rsidRPr="004E05F2">
        <w:rPr>
          <w:rFonts w:ascii="Arial" w:hAnsi="Arial" w:cs="Arial"/>
          <w:sz w:val="22"/>
          <w:szCs w:val="22"/>
          <w:lang w:val="es-CR" w:eastAsia="es-ES"/>
        </w:rPr>
        <w:t xml:space="preserve">staciones de </w:t>
      </w:r>
      <w:r w:rsidR="00F2239D">
        <w:rPr>
          <w:rFonts w:ascii="Arial" w:hAnsi="Arial" w:cs="Arial"/>
          <w:sz w:val="22"/>
          <w:szCs w:val="22"/>
          <w:lang w:val="es-CR" w:eastAsia="es-ES"/>
        </w:rPr>
        <w:t>B</w:t>
      </w:r>
      <w:r w:rsidRPr="004E05F2">
        <w:rPr>
          <w:rFonts w:ascii="Arial" w:hAnsi="Arial" w:cs="Arial"/>
          <w:sz w:val="22"/>
          <w:szCs w:val="22"/>
          <w:lang w:val="es-CR" w:eastAsia="es-ES"/>
        </w:rPr>
        <w:t xml:space="preserve">omberos, que el control y manejo de los inventarios, los documentos, las unidades extintoras y los vehículos de apoyo,  estén de conformidad con las  Leyes, Reglamentos y la normativa establecida por  la Contraloría General de la República y se cumpla con los lineamientos establecidos por la Dirección Operativa del Benemérito Cuerpo de Bomberos. </w:t>
      </w:r>
    </w:p>
    <w:p w:rsidR="006B6B4B" w:rsidRPr="004E05F2" w:rsidRDefault="006B6B4B" w:rsidP="00E41E55">
      <w:pPr>
        <w:pStyle w:val="Textonotapie"/>
        <w:spacing w:line="276" w:lineRule="auto"/>
        <w:jc w:val="both"/>
        <w:rPr>
          <w:rFonts w:ascii="Arial" w:hAnsi="Arial" w:cs="Arial"/>
          <w:sz w:val="22"/>
          <w:szCs w:val="22"/>
          <w:lang w:val="es-CR" w:eastAsia="es-ES"/>
        </w:rPr>
      </w:pPr>
    </w:p>
    <w:p w:rsidR="006B6B4B" w:rsidRPr="004E05F2" w:rsidRDefault="006B6B4B" w:rsidP="00E41E55">
      <w:pPr>
        <w:pStyle w:val="Textonotapie"/>
        <w:shd w:val="clear" w:color="auto" w:fill="FFFFFF"/>
        <w:spacing w:line="276" w:lineRule="auto"/>
        <w:jc w:val="both"/>
        <w:rPr>
          <w:rFonts w:ascii="Arial" w:hAnsi="Arial" w:cs="Arial"/>
          <w:b/>
          <w:sz w:val="22"/>
          <w:szCs w:val="22"/>
          <w:lang w:val="es-CR" w:eastAsia="es-ES"/>
        </w:rPr>
      </w:pPr>
      <w:r w:rsidRPr="00074BEF">
        <w:rPr>
          <w:rFonts w:ascii="Arial" w:hAnsi="Arial" w:cs="Arial"/>
          <w:b/>
          <w:sz w:val="22"/>
          <w:szCs w:val="22"/>
          <w:lang w:val="es-CR" w:eastAsia="es-ES"/>
        </w:rPr>
        <w:t>Limitaciones:</w:t>
      </w:r>
    </w:p>
    <w:p w:rsidR="006B6B4B" w:rsidRPr="004E05F2" w:rsidRDefault="006B6B4B" w:rsidP="00E41E55">
      <w:pPr>
        <w:pStyle w:val="Textonotapie"/>
        <w:spacing w:line="276" w:lineRule="auto"/>
        <w:jc w:val="both"/>
        <w:rPr>
          <w:rFonts w:ascii="Arial" w:hAnsi="Arial" w:cs="Arial"/>
          <w:sz w:val="22"/>
          <w:szCs w:val="22"/>
          <w:lang w:val="es-CR" w:eastAsia="es-ES"/>
        </w:rPr>
      </w:pPr>
    </w:p>
    <w:p w:rsidR="00C265A6" w:rsidRDefault="00C265A6" w:rsidP="00C265A6">
      <w:pPr>
        <w:pStyle w:val="Textonotapie"/>
        <w:numPr>
          <w:ilvl w:val="0"/>
          <w:numId w:val="26"/>
        </w:numPr>
        <w:spacing w:line="276" w:lineRule="auto"/>
        <w:ind w:left="284" w:hanging="284"/>
        <w:jc w:val="both"/>
        <w:rPr>
          <w:rFonts w:ascii="Arial" w:hAnsi="Arial" w:cs="Arial"/>
          <w:sz w:val="22"/>
          <w:szCs w:val="22"/>
          <w:lang w:val="es-CR" w:eastAsia="es-ES"/>
        </w:rPr>
      </w:pPr>
      <w:r>
        <w:rPr>
          <w:rFonts w:ascii="Arial" w:hAnsi="Arial" w:cs="Arial"/>
          <w:sz w:val="22"/>
          <w:szCs w:val="22"/>
          <w:lang w:val="es-CR" w:eastAsia="es-ES"/>
        </w:rPr>
        <w:t xml:space="preserve">Para las visitas de Estaciones se seleccionó una muestra de 37 Estaciones. </w:t>
      </w:r>
    </w:p>
    <w:p w:rsidR="00C265A6" w:rsidRDefault="00C265A6" w:rsidP="00C265A6">
      <w:pPr>
        <w:pStyle w:val="Textonotapie"/>
        <w:spacing w:line="276" w:lineRule="auto"/>
        <w:ind w:left="284"/>
        <w:jc w:val="both"/>
        <w:rPr>
          <w:rFonts w:ascii="Arial" w:hAnsi="Arial" w:cs="Arial"/>
          <w:sz w:val="22"/>
          <w:szCs w:val="22"/>
          <w:lang w:val="es-CR" w:eastAsia="es-ES"/>
        </w:rPr>
      </w:pPr>
    </w:p>
    <w:p w:rsidR="00DF2B09" w:rsidRDefault="003047B8" w:rsidP="00C265A6">
      <w:pPr>
        <w:pStyle w:val="Textonotapie"/>
        <w:numPr>
          <w:ilvl w:val="0"/>
          <w:numId w:val="26"/>
        </w:numPr>
        <w:spacing w:line="276" w:lineRule="auto"/>
        <w:ind w:left="284" w:hanging="284"/>
        <w:jc w:val="both"/>
        <w:rPr>
          <w:rFonts w:ascii="Arial" w:hAnsi="Arial" w:cs="Arial"/>
          <w:sz w:val="22"/>
          <w:szCs w:val="22"/>
          <w:lang w:val="es-CR" w:eastAsia="es-ES"/>
        </w:rPr>
      </w:pPr>
      <w:r>
        <w:rPr>
          <w:rFonts w:ascii="Arial" w:hAnsi="Arial" w:cs="Arial"/>
          <w:sz w:val="22"/>
          <w:szCs w:val="22"/>
          <w:lang w:val="es-CR" w:eastAsia="es-ES"/>
        </w:rPr>
        <w:t>Las tomas</w:t>
      </w:r>
      <w:r w:rsidR="00372ED6">
        <w:rPr>
          <w:rFonts w:ascii="Arial" w:hAnsi="Arial" w:cs="Arial"/>
          <w:sz w:val="22"/>
          <w:szCs w:val="22"/>
          <w:lang w:val="es-CR" w:eastAsia="es-ES"/>
        </w:rPr>
        <w:t xml:space="preserve"> física</w:t>
      </w:r>
      <w:r>
        <w:rPr>
          <w:rFonts w:ascii="Arial" w:hAnsi="Arial" w:cs="Arial"/>
          <w:sz w:val="22"/>
          <w:szCs w:val="22"/>
          <w:lang w:val="es-CR" w:eastAsia="es-ES"/>
        </w:rPr>
        <w:t>s</w:t>
      </w:r>
      <w:r w:rsidR="00372ED6">
        <w:rPr>
          <w:rFonts w:ascii="Arial" w:hAnsi="Arial" w:cs="Arial"/>
          <w:sz w:val="22"/>
          <w:szCs w:val="22"/>
          <w:lang w:val="es-CR" w:eastAsia="es-ES"/>
        </w:rPr>
        <w:t xml:space="preserve"> de los inventarios </w:t>
      </w:r>
      <w:r w:rsidR="00074BEF">
        <w:rPr>
          <w:rFonts w:ascii="Arial" w:hAnsi="Arial" w:cs="Arial"/>
          <w:sz w:val="22"/>
          <w:szCs w:val="22"/>
          <w:lang w:val="es-CR" w:eastAsia="es-ES"/>
        </w:rPr>
        <w:t>de las Estaciones de Bomberos visitadas, se verificaron por medio de una muestra.</w:t>
      </w:r>
    </w:p>
    <w:p w:rsidR="00C265A6" w:rsidRDefault="00C265A6" w:rsidP="00C265A6">
      <w:pPr>
        <w:pStyle w:val="Textonotapie"/>
        <w:spacing w:line="276" w:lineRule="auto"/>
        <w:ind w:left="284"/>
        <w:jc w:val="both"/>
        <w:rPr>
          <w:rFonts w:ascii="Arial" w:hAnsi="Arial" w:cs="Arial"/>
          <w:sz w:val="22"/>
          <w:szCs w:val="22"/>
          <w:lang w:val="es-CR" w:eastAsia="es-ES"/>
        </w:rPr>
      </w:pPr>
    </w:p>
    <w:p w:rsidR="00074BEF" w:rsidRPr="004E05F2" w:rsidRDefault="00074BEF" w:rsidP="00E41E55">
      <w:pPr>
        <w:pStyle w:val="Textonotapie"/>
        <w:spacing w:line="276" w:lineRule="auto"/>
        <w:ind w:left="720"/>
        <w:jc w:val="both"/>
        <w:rPr>
          <w:rFonts w:ascii="Arial" w:hAnsi="Arial" w:cs="Arial"/>
          <w:b/>
          <w:sz w:val="22"/>
          <w:szCs w:val="22"/>
          <w:lang w:val="es-CR" w:eastAsia="es-ES"/>
        </w:rPr>
      </w:pPr>
    </w:p>
    <w:p w:rsidR="00FF0CCD" w:rsidRPr="004E05F2" w:rsidRDefault="00FF0CCD" w:rsidP="00E41E55">
      <w:pPr>
        <w:shd w:val="clear" w:color="auto" w:fill="DDDDDD"/>
        <w:spacing w:after="0"/>
        <w:jc w:val="both"/>
        <w:rPr>
          <w:rFonts w:ascii="Arial" w:hAnsi="Arial" w:cs="Arial"/>
          <w:b/>
        </w:rPr>
      </w:pPr>
      <w:r w:rsidRPr="004E05F2">
        <w:rPr>
          <w:rFonts w:ascii="Arial" w:hAnsi="Arial" w:cs="Arial"/>
          <w:b/>
        </w:rPr>
        <w:t>Normas de auditoría y otras</w:t>
      </w:r>
      <w:r w:rsidRPr="004E05F2">
        <w:rPr>
          <w:rFonts w:ascii="Arial" w:hAnsi="Arial" w:cs="Arial"/>
          <w:b/>
        </w:rPr>
        <w:tab/>
      </w:r>
    </w:p>
    <w:p w:rsidR="00D37850" w:rsidRPr="004E05F2" w:rsidRDefault="00D37850" w:rsidP="00E41E55">
      <w:pPr>
        <w:spacing w:after="0"/>
        <w:jc w:val="both"/>
        <w:rPr>
          <w:rFonts w:ascii="Arial" w:hAnsi="Arial" w:cs="Arial"/>
        </w:rPr>
      </w:pPr>
    </w:p>
    <w:p w:rsidR="00FF0CCD" w:rsidRPr="004E05F2" w:rsidRDefault="00FF0CCD" w:rsidP="00E41E55">
      <w:pPr>
        <w:spacing w:after="0"/>
        <w:jc w:val="both"/>
        <w:rPr>
          <w:rFonts w:ascii="Arial" w:hAnsi="Arial" w:cs="Arial"/>
        </w:rPr>
      </w:pPr>
      <w:r w:rsidRPr="004E05F2">
        <w:rPr>
          <w:rFonts w:ascii="Arial" w:hAnsi="Arial" w:cs="Arial"/>
        </w:rPr>
        <w:t>Manual de Normas Generales de Auditoría para el Sector Público</w:t>
      </w:r>
      <w:r w:rsidRPr="004E05F2">
        <w:rPr>
          <w:rStyle w:val="Refdenotaalpie"/>
          <w:rFonts w:ascii="Arial" w:hAnsi="Arial" w:cs="Arial"/>
        </w:rPr>
        <w:footnoteReference w:id="8"/>
      </w:r>
      <w:r w:rsidRPr="004E05F2">
        <w:rPr>
          <w:rFonts w:ascii="Arial" w:hAnsi="Arial" w:cs="Arial"/>
        </w:rPr>
        <w:t>.</w:t>
      </w:r>
    </w:p>
    <w:p w:rsidR="00FF0CCD" w:rsidRPr="004E05F2" w:rsidRDefault="007A7379" w:rsidP="00E41E55">
      <w:pPr>
        <w:spacing w:after="0"/>
        <w:jc w:val="both"/>
        <w:rPr>
          <w:rFonts w:ascii="Arial" w:hAnsi="Arial" w:cs="Arial"/>
        </w:rPr>
      </w:pPr>
      <w:hyperlink r:id="rId9" w:history="1">
        <w:r w:rsidR="00FF0CCD" w:rsidRPr="004E05F2">
          <w:rPr>
            <w:rFonts w:ascii="Arial" w:hAnsi="Arial" w:cs="Arial"/>
          </w:rPr>
          <w:t>Normas de Control Interno para el Sector Público</w:t>
        </w:r>
        <w:r w:rsidR="00FF0CCD" w:rsidRPr="004E05F2">
          <w:rPr>
            <w:rStyle w:val="Refdenotaalpie"/>
            <w:rFonts w:ascii="Arial" w:hAnsi="Arial" w:cs="Arial"/>
          </w:rPr>
          <w:footnoteReference w:id="9"/>
        </w:r>
        <w:r w:rsidR="00FF0CCD" w:rsidRPr="004E05F2">
          <w:rPr>
            <w:rFonts w:ascii="Arial" w:hAnsi="Arial" w:cs="Arial"/>
          </w:rPr>
          <w:t xml:space="preserve">. </w:t>
        </w:r>
      </w:hyperlink>
    </w:p>
    <w:p w:rsidR="000048C0" w:rsidRDefault="000048C0" w:rsidP="00E41E55">
      <w:pPr>
        <w:spacing w:after="0"/>
        <w:jc w:val="both"/>
      </w:pPr>
    </w:p>
    <w:p w:rsidR="00074BEF" w:rsidRPr="004E05F2" w:rsidRDefault="00074BEF" w:rsidP="00E41E55">
      <w:pPr>
        <w:spacing w:after="0"/>
        <w:jc w:val="both"/>
      </w:pPr>
    </w:p>
    <w:p w:rsidR="00FF0CCD" w:rsidRPr="004E05F2" w:rsidRDefault="00FF0CCD" w:rsidP="00E41E55">
      <w:pPr>
        <w:shd w:val="clear" w:color="auto" w:fill="DDDDDD"/>
        <w:spacing w:after="0"/>
        <w:jc w:val="both"/>
        <w:rPr>
          <w:rFonts w:ascii="Arial" w:hAnsi="Arial" w:cs="Arial"/>
          <w:b/>
        </w:rPr>
      </w:pPr>
      <w:r w:rsidRPr="004E05F2">
        <w:rPr>
          <w:rFonts w:ascii="Arial" w:hAnsi="Arial" w:cs="Arial"/>
          <w:b/>
        </w:rPr>
        <w:t>Marco jurídico para la comunicación y trámite del informe</w:t>
      </w:r>
    </w:p>
    <w:p w:rsidR="003728E6" w:rsidRPr="004E05F2" w:rsidRDefault="003728E6" w:rsidP="00E41E55">
      <w:pPr>
        <w:spacing w:after="0"/>
        <w:jc w:val="both"/>
        <w:rPr>
          <w:rFonts w:ascii="Arial" w:hAnsi="Arial" w:cs="Arial"/>
          <w:sz w:val="20"/>
          <w:szCs w:val="20"/>
        </w:rPr>
      </w:pPr>
    </w:p>
    <w:p w:rsidR="00FF0CCD" w:rsidRPr="004E05F2" w:rsidRDefault="00FF0CCD" w:rsidP="00E41E55">
      <w:pPr>
        <w:spacing w:after="0"/>
        <w:jc w:val="both"/>
        <w:rPr>
          <w:rFonts w:ascii="Arial" w:hAnsi="Arial" w:cs="Arial"/>
        </w:rPr>
      </w:pPr>
      <w:r w:rsidRPr="004E05F2">
        <w:rPr>
          <w:rFonts w:ascii="Arial" w:hAnsi="Arial" w:cs="Arial"/>
        </w:rPr>
        <w:t>El presente informe se rige por lo dispuesto en los artículos 36, 37 y 38 de la Ley General de Control Interno.</w:t>
      </w:r>
    </w:p>
    <w:p w:rsidR="00C64A64" w:rsidRPr="004E05F2" w:rsidRDefault="00C64A64" w:rsidP="00E41E55">
      <w:pPr>
        <w:spacing w:after="0"/>
        <w:jc w:val="both"/>
        <w:rPr>
          <w:rFonts w:ascii="Arial" w:hAnsi="Arial" w:cs="Arial"/>
        </w:rPr>
      </w:pPr>
    </w:p>
    <w:tbl>
      <w:tblPr>
        <w:tblpPr w:leftFromText="141" w:rightFromText="141" w:horzAnchor="margin" w:tblpXSpec="center" w:tblpY="250"/>
        <w:tblW w:w="8415" w:type="dxa"/>
        <w:tblCellMar>
          <w:left w:w="0" w:type="dxa"/>
          <w:right w:w="0" w:type="dxa"/>
        </w:tblCellMar>
        <w:tblLook w:val="0000" w:firstRow="0" w:lastRow="0" w:firstColumn="0" w:lastColumn="0" w:noHBand="0" w:noVBand="0"/>
      </w:tblPr>
      <w:tblGrid>
        <w:gridCol w:w="4223"/>
        <w:gridCol w:w="4192"/>
      </w:tblGrid>
      <w:tr w:rsidR="00FF0CCD" w:rsidRPr="004E05F2" w:rsidTr="00074BEF">
        <w:trPr>
          <w:trHeight w:val="359"/>
        </w:trPr>
        <w:tc>
          <w:tcPr>
            <w:tcW w:w="841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0CCD" w:rsidRPr="004E05F2" w:rsidRDefault="00FF0CCD" w:rsidP="00074BEF">
            <w:pPr>
              <w:pStyle w:val="Encabezado"/>
              <w:spacing w:line="276" w:lineRule="auto"/>
              <w:jc w:val="both"/>
              <w:rPr>
                <w:rFonts w:ascii="Arial" w:hAnsi="Arial" w:cs="Arial"/>
                <w:color w:val="000000"/>
                <w:sz w:val="14"/>
                <w:szCs w:val="14"/>
              </w:rPr>
            </w:pPr>
            <w:r w:rsidRPr="004E05F2">
              <w:rPr>
                <w:rFonts w:ascii="Arial" w:hAnsi="Arial" w:cs="Arial"/>
                <w:snapToGrid w:val="0"/>
                <w:color w:val="000000"/>
                <w:sz w:val="14"/>
                <w:szCs w:val="14"/>
              </w:rPr>
              <w:lastRenderedPageBreak/>
              <w:t>Las recomendaciones del presente informe deben tramitarse de conformidad con las disposiciones de los artículos 36, 37 y 38 de la Ley General de Control Interno, las cuales se transcriben literalmente para garantizar su adecuada comprensión y acatamiento.</w:t>
            </w:r>
            <w:r w:rsidRPr="004E05F2">
              <w:rPr>
                <w:rFonts w:ascii="Arial" w:hAnsi="Arial" w:cs="Arial"/>
                <w:color w:val="000000"/>
                <w:sz w:val="14"/>
                <w:szCs w:val="14"/>
              </w:rPr>
              <w:t xml:space="preserve"> </w:t>
            </w:r>
          </w:p>
        </w:tc>
      </w:tr>
      <w:tr w:rsidR="00FF0CCD" w:rsidRPr="004E05F2" w:rsidTr="00074BEF">
        <w:trPr>
          <w:trHeight w:val="160"/>
        </w:trPr>
        <w:tc>
          <w:tcPr>
            <w:tcW w:w="42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0CCD" w:rsidRPr="004E05F2" w:rsidRDefault="00FF0CCD" w:rsidP="00074BEF">
            <w:pPr>
              <w:pStyle w:val="Textoindependiente2"/>
              <w:spacing w:line="276" w:lineRule="auto"/>
              <w:rPr>
                <w:rFonts w:ascii="Arial" w:hAnsi="Arial" w:cs="Arial"/>
                <w:b/>
                <w:color w:val="000000"/>
                <w:sz w:val="12"/>
                <w:szCs w:val="12"/>
                <w:lang w:val="es-CR"/>
              </w:rPr>
            </w:pPr>
            <w:r w:rsidRPr="004E05F2">
              <w:rPr>
                <w:rFonts w:ascii="Arial" w:hAnsi="Arial" w:cs="Arial"/>
                <w:b/>
                <w:bCs/>
                <w:color w:val="000000"/>
                <w:sz w:val="12"/>
                <w:szCs w:val="12"/>
                <w:lang w:val="es-CR"/>
              </w:rPr>
              <w:t>Artículo 36.-Informes dirigidos a los titulares subordinados</w:t>
            </w:r>
            <w:r w:rsidRPr="004E05F2">
              <w:rPr>
                <w:rFonts w:ascii="Arial" w:hAnsi="Arial" w:cs="Arial"/>
                <w:b/>
                <w:color w:val="000000"/>
                <w:sz w:val="12"/>
                <w:szCs w:val="12"/>
                <w:lang w:val="es-CR"/>
              </w:rPr>
              <w:t>. Cuando los informes de auditoría contengan recomendaciones dirigidas a los titulares subordinados, se procederá de la siguiente manera:</w:t>
            </w:r>
          </w:p>
          <w:p w:rsidR="00FF0CCD" w:rsidRPr="004E05F2" w:rsidRDefault="00FF0CCD" w:rsidP="00074BEF">
            <w:pPr>
              <w:pStyle w:val="Textoindependiente2"/>
              <w:spacing w:line="276" w:lineRule="auto"/>
              <w:rPr>
                <w:rFonts w:ascii="Arial" w:hAnsi="Arial" w:cs="Arial"/>
                <w:b/>
                <w:color w:val="000000"/>
                <w:sz w:val="12"/>
                <w:szCs w:val="12"/>
                <w:lang w:val="es-CR"/>
              </w:rPr>
            </w:pPr>
            <w:r w:rsidRPr="004E05F2">
              <w:rPr>
                <w:rFonts w:ascii="Arial" w:hAnsi="Arial" w:cs="Arial"/>
                <w:b/>
                <w:bCs/>
                <w:color w:val="000000"/>
                <w:sz w:val="12"/>
                <w:szCs w:val="12"/>
                <w:lang w:val="es-CR"/>
              </w:rPr>
              <w:t>A.</w:t>
            </w:r>
            <w:r w:rsidRPr="004E05F2">
              <w:rPr>
                <w:rFonts w:ascii="Arial" w:hAnsi="Arial" w:cs="Arial"/>
                <w:b/>
                <w:color w:val="000000"/>
                <w:sz w:val="12"/>
                <w:szCs w:val="12"/>
                <w:lang w:val="es-CR"/>
              </w:rPr>
              <w:t>  El titular subordinado, en un plazo improrrogable de diez días hábiles contados a partir de la fecha de recibido el informe, ordenará la implantación de las recomendaciones. Si discrepa de ellas, en el transcurso de dicho plazo elevará el informe de auditoría al jerarca, con copia a la auditoría interna, expondrá por escrito las razones por las cuales objeta las recomendaciones del informe y propondrá soluciones alternas para los hallazgos detectados.</w:t>
            </w:r>
          </w:p>
          <w:p w:rsidR="00FF0CCD" w:rsidRPr="004E05F2" w:rsidRDefault="00FF0CCD" w:rsidP="00074BEF">
            <w:pPr>
              <w:pStyle w:val="Textoindependiente2"/>
              <w:spacing w:line="276" w:lineRule="auto"/>
              <w:rPr>
                <w:rFonts w:ascii="Arial" w:hAnsi="Arial" w:cs="Arial"/>
                <w:b/>
                <w:color w:val="000000"/>
                <w:sz w:val="12"/>
                <w:szCs w:val="12"/>
                <w:lang w:val="es-CR"/>
              </w:rPr>
            </w:pPr>
            <w:r w:rsidRPr="004E05F2">
              <w:rPr>
                <w:rFonts w:ascii="Arial" w:hAnsi="Arial" w:cs="Arial"/>
                <w:b/>
                <w:bCs/>
                <w:color w:val="000000"/>
                <w:sz w:val="12"/>
                <w:szCs w:val="12"/>
                <w:lang w:val="es-CR"/>
              </w:rPr>
              <w:t>b.</w:t>
            </w:r>
            <w:r w:rsidRPr="004E05F2">
              <w:rPr>
                <w:rFonts w:ascii="Arial" w:hAnsi="Arial" w:cs="Arial"/>
                <w:b/>
                <w:color w:val="000000"/>
                <w:sz w:val="12"/>
                <w:szCs w:val="12"/>
                <w:lang w:val="es-CR"/>
              </w:rPr>
              <w:t>  Con vista de lo anterior, el jerarca deberá resolver, en el plazo de veinte días hábiles contados a partir de la fecha de recibo de la documentación remitida por el titular subordinado; además, deberá ordenar la implantación de recomendaciones de la auditoría interna, las soluciones alternas propuestas por el titular subordinado o las de su propia iniciativa, debidamente fundamentadas. Dentro de los primeros diez días de ese lapso, el auditor interno podrá apersonarse, de oficio, ante el jerarca, para pronunciarse sobre las objeciones o soluciones alternas propuestas. Las soluciones que el jerarca ordene implantar y que sean distintas de las propuestas por la auditoría interna, estarán sujetas, en lo conducente, a lo dispuesto en los artículos siguientes.</w:t>
            </w:r>
          </w:p>
          <w:p w:rsidR="00FF0CCD" w:rsidRPr="004E05F2" w:rsidRDefault="00FF0CCD" w:rsidP="00074BEF">
            <w:pPr>
              <w:pStyle w:val="Textoindependiente2"/>
              <w:spacing w:line="276" w:lineRule="auto"/>
              <w:rPr>
                <w:rFonts w:ascii="Arial" w:hAnsi="Arial" w:cs="Arial"/>
                <w:b/>
                <w:bCs/>
                <w:color w:val="000000"/>
                <w:sz w:val="12"/>
                <w:szCs w:val="12"/>
                <w:lang w:val="es-CR"/>
              </w:rPr>
            </w:pPr>
            <w:r w:rsidRPr="004E05F2">
              <w:rPr>
                <w:rFonts w:ascii="Arial" w:hAnsi="Arial" w:cs="Arial"/>
                <w:b/>
                <w:color w:val="000000"/>
                <w:sz w:val="12"/>
                <w:szCs w:val="12"/>
                <w:lang w:val="es-CR"/>
              </w:rPr>
              <w:t>c.  El acto en firme será dado a conocer a la auditoría interna y al titular subordinado correspondiente, para el trámite que proceda.</w:t>
            </w:r>
          </w:p>
        </w:tc>
        <w:tc>
          <w:tcPr>
            <w:tcW w:w="4192" w:type="dxa"/>
            <w:tcBorders>
              <w:top w:val="nil"/>
              <w:left w:val="nil"/>
              <w:bottom w:val="single" w:sz="8" w:space="0" w:color="auto"/>
              <w:right w:val="single" w:sz="8" w:space="0" w:color="auto"/>
            </w:tcBorders>
            <w:tcMar>
              <w:top w:w="0" w:type="dxa"/>
              <w:left w:w="108" w:type="dxa"/>
              <w:bottom w:w="0" w:type="dxa"/>
              <w:right w:w="108" w:type="dxa"/>
            </w:tcMar>
          </w:tcPr>
          <w:p w:rsidR="00FF0CCD" w:rsidRPr="004E05F2" w:rsidRDefault="00FF0CCD" w:rsidP="00074BEF">
            <w:pPr>
              <w:pStyle w:val="Textoindependiente2"/>
              <w:spacing w:line="276" w:lineRule="auto"/>
              <w:rPr>
                <w:rFonts w:ascii="Arial" w:hAnsi="Arial" w:cs="Arial"/>
                <w:b/>
                <w:color w:val="000000"/>
                <w:sz w:val="12"/>
                <w:szCs w:val="12"/>
                <w:lang w:val="es-CR"/>
              </w:rPr>
            </w:pPr>
            <w:r w:rsidRPr="004E05F2">
              <w:rPr>
                <w:rFonts w:ascii="Arial" w:hAnsi="Arial" w:cs="Arial"/>
                <w:b/>
                <w:bCs/>
                <w:color w:val="000000"/>
                <w:sz w:val="12"/>
                <w:szCs w:val="12"/>
                <w:lang w:val="es-CR"/>
              </w:rPr>
              <w:t>Artículo 37.-Informes dirigidos al jerarca</w:t>
            </w:r>
            <w:r w:rsidRPr="004E05F2">
              <w:rPr>
                <w:rFonts w:ascii="Arial" w:hAnsi="Arial" w:cs="Arial"/>
                <w:b/>
                <w:color w:val="000000"/>
                <w:sz w:val="12"/>
                <w:szCs w:val="12"/>
                <w:lang w:val="es-CR"/>
              </w:rPr>
              <w:t xml:space="preserve">. </w:t>
            </w:r>
          </w:p>
          <w:p w:rsidR="00FF0CCD" w:rsidRPr="004E05F2" w:rsidRDefault="00FF0CCD" w:rsidP="00074BEF">
            <w:pPr>
              <w:pStyle w:val="Textoindependiente2"/>
              <w:spacing w:line="276" w:lineRule="auto"/>
              <w:rPr>
                <w:rFonts w:ascii="Arial" w:hAnsi="Arial" w:cs="Arial"/>
                <w:b/>
                <w:color w:val="000000"/>
                <w:sz w:val="12"/>
                <w:szCs w:val="12"/>
                <w:lang w:val="es-CR"/>
              </w:rPr>
            </w:pPr>
            <w:r w:rsidRPr="004E05F2">
              <w:rPr>
                <w:rFonts w:ascii="Arial" w:hAnsi="Arial" w:cs="Arial"/>
                <w:b/>
                <w:color w:val="000000"/>
                <w:sz w:val="12"/>
                <w:szCs w:val="12"/>
                <w:lang w:val="es-CR"/>
              </w:rPr>
              <w:t>Cuando el informe de auditoría esté dirigido al jerarca, este deberá ordenar al titular subordinado que corresponda, en un plazo improrrogable de treinta días hábiles contados a partir de la fecha de recibido el informe, la implantación de las recomendaciones. Si discrepa de tales recomendaciones, dentro del plazo indicado deberá ordenar las soluciones alternas que motivadamente disponga; todo ello tendrá que comunicarlo debidamente a la auditoría interna y al titular subordinado correspondiente.</w:t>
            </w:r>
          </w:p>
          <w:p w:rsidR="00FF0CCD" w:rsidRPr="004E05F2" w:rsidRDefault="00FF0CCD" w:rsidP="00074BEF">
            <w:pPr>
              <w:pStyle w:val="Textoindependiente2"/>
              <w:spacing w:line="276" w:lineRule="auto"/>
              <w:rPr>
                <w:rFonts w:ascii="Arial" w:hAnsi="Arial" w:cs="Arial"/>
                <w:b/>
                <w:color w:val="000000"/>
                <w:sz w:val="12"/>
                <w:szCs w:val="12"/>
                <w:lang w:val="es-CR"/>
              </w:rPr>
            </w:pPr>
            <w:r w:rsidRPr="004E05F2">
              <w:rPr>
                <w:rFonts w:ascii="Arial" w:hAnsi="Arial" w:cs="Arial"/>
                <w:b/>
                <w:color w:val="000000"/>
                <w:sz w:val="12"/>
                <w:szCs w:val="12"/>
                <w:lang w:val="es-CR"/>
              </w:rPr>
              <w:t>Artículo 38.-Planteamiento de conflictos ante la Contraloría General de la República.</w:t>
            </w:r>
          </w:p>
          <w:p w:rsidR="00FF0CCD" w:rsidRPr="004E05F2" w:rsidRDefault="00FF0CCD" w:rsidP="00074BEF">
            <w:pPr>
              <w:pStyle w:val="Textoindependiente2"/>
              <w:spacing w:line="276" w:lineRule="auto"/>
              <w:rPr>
                <w:rFonts w:ascii="Arial" w:hAnsi="Arial" w:cs="Arial"/>
                <w:bCs/>
                <w:color w:val="000000"/>
                <w:sz w:val="12"/>
                <w:szCs w:val="12"/>
                <w:lang w:val="es-CR"/>
              </w:rPr>
            </w:pPr>
            <w:r w:rsidRPr="004E05F2">
              <w:rPr>
                <w:rFonts w:ascii="Arial" w:hAnsi="Arial" w:cs="Arial"/>
                <w:b/>
                <w:color w:val="000000"/>
                <w:sz w:val="12"/>
                <w:szCs w:val="12"/>
                <w:lang w:val="es-CR"/>
              </w:rPr>
              <w:t>Firme la resolución del jerarca que ordene soluciones distintas de las recomendadas por la auditoría interna, esta tendrá un plazo de quince días hábiles, contados a partir de su comunicación, para exponerle por escrito los motivos de su inconformidad con lo resuelto y para indicarle que el asunto en conflicto debe remitirse a la Contraloría General de la República, dentro de los ocho días hábiles siguientes, salvo que el jerarca se allane a las razones de inconformidad indicadas.</w:t>
            </w:r>
          </w:p>
        </w:tc>
      </w:tr>
    </w:tbl>
    <w:p w:rsidR="00074BEF" w:rsidRDefault="00074BEF" w:rsidP="00074BEF">
      <w:pPr>
        <w:pStyle w:val="Ttulo1"/>
        <w:keepNext w:val="0"/>
        <w:numPr>
          <w:ilvl w:val="0"/>
          <w:numId w:val="0"/>
        </w:numPr>
        <w:spacing w:line="276" w:lineRule="auto"/>
        <w:ind w:left="1080"/>
        <w:rPr>
          <w:rFonts w:ascii="Arial" w:eastAsia="MS Mincho" w:hAnsi="Arial" w:cs="Arial"/>
          <w:smallCaps/>
          <w:spacing w:val="5"/>
          <w:sz w:val="22"/>
          <w:szCs w:val="22"/>
          <w:lang w:val="es-CR" w:eastAsia="en-US" w:bidi="en-US"/>
        </w:rPr>
      </w:pPr>
      <w:bookmarkStart w:id="6" w:name="_Toc262544375"/>
      <w:bookmarkStart w:id="7" w:name="_Toc364423053"/>
      <w:bookmarkStart w:id="8" w:name="_Toc472331123"/>
      <w:bookmarkStart w:id="9" w:name="_Toc341182982"/>
      <w:bookmarkEnd w:id="4"/>
    </w:p>
    <w:p w:rsidR="00FF0CCD" w:rsidRDefault="00FF0CCD" w:rsidP="00E41E55">
      <w:pPr>
        <w:pStyle w:val="Ttulo1"/>
        <w:keepNext w:val="0"/>
        <w:numPr>
          <w:ilvl w:val="0"/>
          <w:numId w:val="1"/>
        </w:numPr>
        <w:spacing w:line="276" w:lineRule="auto"/>
        <w:ind w:left="1080"/>
        <w:jc w:val="center"/>
        <w:rPr>
          <w:rFonts w:ascii="Arial" w:eastAsia="MS Mincho" w:hAnsi="Arial" w:cs="Arial"/>
          <w:smallCaps/>
          <w:spacing w:val="5"/>
          <w:sz w:val="22"/>
          <w:szCs w:val="22"/>
          <w:lang w:val="es-CR" w:eastAsia="en-US" w:bidi="en-US"/>
        </w:rPr>
      </w:pPr>
      <w:r w:rsidRPr="004E05F2">
        <w:rPr>
          <w:rFonts w:ascii="Arial" w:eastAsia="MS Mincho" w:hAnsi="Arial" w:cs="Arial"/>
          <w:smallCaps/>
          <w:spacing w:val="5"/>
          <w:sz w:val="22"/>
          <w:szCs w:val="22"/>
          <w:lang w:val="es-CR" w:eastAsia="en-US" w:bidi="en-US"/>
        </w:rPr>
        <w:t>Resultados del Estudio</w:t>
      </w:r>
      <w:bookmarkEnd w:id="6"/>
      <w:bookmarkEnd w:id="7"/>
      <w:bookmarkEnd w:id="8"/>
    </w:p>
    <w:p w:rsidR="00074BEF" w:rsidRPr="00074BEF" w:rsidRDefault="00074BEF" w:rsidP="00074BEF">
      <w:pPr>
        <w:rPr>
          <w:lang w:bidi="en-US"/>
        </w:rPr>
      </w:pPr>
    </w:p>
    <w:p w:rsidR="00D919C4" w:rsidRPr="004E05F2" w:rsidRDefault="00FF0CCD" w:rsidP="00D919C4">
      <w:pPr>
        <w:widowControl w:val="0"/>
        <w:adjustRightInd w:val="0"/>
        <w:spacing w:after="0"/>
        <w:jc w:val="both"/>
        <w:rPr>
          <w:rFonts w:ascii="Arial" w:hAnsi="Arial" w:cs="Arial"/>
        </w:rPr>
      </w:pPr>
      <w:r w:rsidRPr="004E05F2">
        <w:rPr>
          <w:rFonts w:ascii="Arial" w:hAnsi="Arial" w:cs="Arial"/>
          <w:color w:val="000000"/>
        </w:rPr>
        <w:t xml:space="preserve">El Benemérito Cuerpo de Bomberos de Costa Rica, dentro de su estructura ha mantenido a un Director Operativo, quién tiene </w:t>
      </w:r>
      <w:r w:rsidR="00BE38EE" w:rsidRPr="004E05F2">
        <w:rPr>
          <w:rFonts w:ascii="Arial" w:hAnsi="Arial" w:cs="Arial"/>
        </w:rPr>
        <w:t xml:space="preserve">bajo su responsabilidad la Academia Nacional de Bomberos, la Unidad de </w:t>
      </w:r>
      <w:r w:rsidR="00FD4B17">
        <w:rPr>
          <w:rFonts w:ascii="Arial" w:hAnsi="Arial" w:cs="Arial"/>
        </w:rPr>
        <w:t>Ingeniería</w:t>
      </w:r>
      <w:r w:rsidR="00BE38EE" w:rsidRPr="004E05F2">
        <w:rPr>
          <w:rFonts w:ascii="Arial" w:hAnsi="Arial" w:cs="Arial"/>
        </w:rPr>
        <w:t>, la Unidad de Tecnologías de Información y Comunicaciones –</w:t>
      </w:r>
      <w:r w:rsidR="00D919C4" w:rsidRPr="00D919C4">
        <w:rPr>
          <w:rFonts w:ascii="Arial" w:hAnsi="Arial" w:cs="Arial"/>
          <w:color w:val="000000"/>
        </w:rPr>
        <w:t xml:space="preserve"> </w:t>
      </w:r>
      <w:r w:rsidR="00D919C4" w:rsidRPr="004E05F2">
        <w:rPr>
          <w:rFonts w:ascii="Arial" w:hAnsi="Arial" w:cs="Arial"/>
          <w:color w:val="000000"/>
        </w:rPr>
        <w:t xml:space="preserve">tiene </w:t>
      </w:r>
      <w:r w:rsidR="00D919C4" w:rsidRPr="004E05F2">
        <w:rPr>
          <w:rFonts w:ascii="Arial" w:eastAsia="Times New Roman" w:hAnsi="Arial" w:cs="Arial"/>
        </w:rPr>
        <w:t>integrada dentro de sus áreas</w:t>
      </w:r>
      <w:r w:rsidR="00D919C4" w:rsidRPr="004E05F2">
        <w:rPr>
          <w:rFonts w:ascii="Arial" w:hAnsi="Arial" w:cs="Arial"/>
        </w:rPr>
        <w:t xml:space="preserve"> la Oficina de Comunicaciones (OCO)</w:t>
      </w:r>
      <w:r w:rsidR="00D919C4" w:rsidRPr="004E05F2">
        <w:rPr>
          <w:rStyle w:val="Refdenotaalpie"/>
          <w:rFonts w:ascii="Arial" w:hAnsi="Arial" w:cs="Arial"/>
          <w:color w:val="000000"/>
        </w:rPr>
        <w:footnoteReference w:id="10"/>
      </w:r>
      <w:r w:rsidR="00D919C4">
        <w:rPr>
          <w:rFonts w:ascii="Arial" w:hAnsi="Arial" w:cs="Arial"/>
        </w:rPr>
        <w:t>-, Planes y Operaciones,</w:t>
      </w:r>
      <w:r w:rsidR="00D919C4" w:rsidRPr="004E05F2">
        <w:rPr>
          <w:rFonts w:ascii="Arial" w:hAnsi="Arial" w:cs="Arial"/>
        </w:rPr>
        <w:t xml:space="preserve"> </w:t>
      </w:r>
      <w:r w:rsidR="00D919C4">
        <w:rPr>
          <w:rFonts w:ascii="Arial" w:hAnsi="Arial" w:cs="Arial"/>
        </w:rPr>
        <w:t xml:space="preserve">Operaciones que tiene a su cargo </w:t>
      </w:r>
      <w:r w:rsidR="00D919C4" w:rsidRPr="004E05F2">
        <w:rPr>
          <w:rFonts w:ascii="Arial" w:hAnsi="Arial" w:cs="Arial"/>
        </w:rPr>
        <w:t>las 7</w:t>
      </w:r>
      <w:r w:rsidR="00D919C4">
        <w:rPr>
          <w:rFonts w:ascii="Arial" w:hAnsi="Arial" w:cs="Arial"/>
        </w:rPr>
        <w:t xml:space="preserve">6 Estaciones de Bomberos (incluye </w:t>
      </w:r>
      <w:r w:rsidR="00D919C4" w:rsidRPr="004E05F2">
        <w:rPr>
          <w:rFonts w:ascii="Arial" w:hAnsi="Arial" w:cs="Arial"/>
          <w:color w:val="000000"/>
        </w:rPr>
        <w:t xml:space="preserve"> la organización de Bomberos Voluntarios</w:t>
      </w:r>
      <w:r w:rsidR="00D919C4">
        <w:rPr>
          <w:rStyle w:val="Refdenotaalpie"/>
          <w:rFonts w:ascii="Arial" w:hAnsi="Arial" w:cs="Arial"/>
          <w:color w:val="000000"/>
        </w:rPr>
        <w:footnoteReference w:id="11"/>
      </w:r>
      <w:r w:rsidR="00D919C4" w:rsidRPr="004E05F2">
        <w:rPr>
          <w:rFonts w:ascii="Arial" w:hAnsi="Arial" w:cs="Arial"/>
          <w:color w:val="000000"/>
        </w:rPr>
        <w:t xml:space="preserve"> en nuestro país</w:t>
      </w:r>
      <w:r w:rsidR="00D919C4">
        <w:rPr>
          <w:rFonts w:ascii="Arial" w:hAnsi="Arial" w:cs="Arial"/>
          <w:color w:val="000000"/>
        </w:rPr>
        <w:t>).</w:t>
      </w:r>
    </w:p>
    <w:p w:rsidR="00FF0CCD" w:rsidRPr="004E05F2" w:rsidRDefault="00FF0CCD" w:rsidP="00E41E55">
      <w:pPr>
        <w:widowControl w:val="0"/>
        <w:adjustRightInd w:val="0"/>
        <w:spacing w:after="0"/>
        <w:jc w:val="both"/>
        <w:rPr>
          <w:rFonts w:ascii="Arial" w:hAnsi="Arial" w:cs="Arial"/>
          <w:color w:val="000000"/>
        </w:rPr>
      </w:pPr>
    </w:p>
    <w:p w:rsidR="00DA0CD0" w:rsidRPr="004E05F2" w:rsidRDefault="00516C2C" w:rsidP="00E41E55">
      <w:pPr>
        <w:widowControl w:val="0"/>
        <w:adjustRightInd w:val="0"/>
        <w:spacing w:after="0"/>
        <w:jc w:val="both"/>
        <w:rPr>
          <w:rFonts w:ascii="Arial" w:hAnsi="Arial" w:cs="Arial"/>
        </w:rPr>
      </w:pPr>
      <w:r w:rsidRPr="004E05F2">
        <w:rPr>
          <w:rFonts w:ascii="Arial" w:hAnsi="Arial" w:cs="Arial"/>
        </w:rPr>
        <w:t>Mediante el</w:t>
      </w:r>
      <w:r w:rsidR="00EA5D71" w:rsidRPr="004E05F2">
        <w:rPr>
          <w:rFonts w:ascii="Arial" w:eastAsia="Times New Roman" w:hAnsi="Arial" w:cs="Arial"/>
        </w:rPr>
        <w:t xml:space="preserve"> Oficio </w:t>
      </w:r>
      <w:r w:rsidR="006157C1" w:rsidRPr="004E05F2">
        <w:rPr>
          <w:rFonts w:ascii="Arial" w:eastAsia="Times New Roman" w:hAnsi="Arial" w:cs="Arial"/>
          <w:bCs/>
          <w:color w:val="000000"/>
        </w:rPr>
        <w:t>CBCR-036569-2016-DOB-00865</w:t>
      </w:r>
      <w:r w:rsidR="006157C1" w:rsidRPr="004E05F2">
        <w:rPr>
          <w:rFonts w:ascii="Arial" w:eastAsia="Times New Roman" w:hAnsi="Arial" w:cs="Arial"/>
          <w:b/>
          <w:bCs/>
          <w:color w:val="000000"/>
        </w:rPr>
        <w:t xml:space="preserve"> </w:t>
      </w:r>
      <w:r w:rsidR="004C14BF" w:rsidRPr="004E05F2">
        <w:rPr>
          <w:rFonts w:ascii="Arial" w:eastAsia="Times New Roman" w:hAnsi="Arial" w:cs="Arial"/>
        </w:rPr>
        <w:t xml:space="preserve">del </w:t>
      </w:r>
      <w:r w:rsidR="006157C1" w:rsidRPr="004E05F2">
        <w:rPr>
          <w:rFonts w:ascii="Arial" w:eastAsia="Times New Roman" w:hAnsi="Arial" w:cs="Arial"/>
        </w:rPr>
        <w:t>06</w:t>
      </w:r>
      <w:r w:rsidR="004C14BF" w:rsidRPr="004E05F2">
        <w:rPr>
          <w:rFonts w:ascii="Arial" w:eastAsia="Times New Roman" w:hAnsi="Arial" w:cs="Arial"/>
        </w:rPr>
        <w:t xml:space="preserve"> de diciembre del </w:t>
      </w:r>
      <w:r w:rsidR="006157C1" w:rsidRPr="004E05F2">
        <w:rPr>
          <w:rFonts w:ascii="Arial" w:eastAsia="Times New Roman" w:hAnsi="Arial" w:cs="Arial"/>
        </w:rPr>
        <w:t>2016</w:t>
      </w:r>
      <w:r w:rsidR="00EA5D71" w:rsidRPr="004E05F2">
        <w:rPr>
          <w:rFonts w:ascii="Arial" w:eastAsia="Times New Roman" w:hAnsi="Arial" w:cs="Arial"/>
        </w:rPr>
        <w:t xml:space="preserve">, </w:t>
      </w:r>
      <w:r w:rsidRPr="004E05F2">
        <w:rPr>
          <w:rFonts w:ascii="Arial" w:eastAsia="Times New Roman" w:hAnsi="Arial" w:cs="Arial"/>
        </w:rPr>
        <w:t xml:space="preserve">se modifica la estructura de los Batallones pasando de ocho a doce </w:t>
      </w:r>
      <w:r w:rsidR="006157C1" w:rsidRPr="004E05F2">
        <w:rPr>
          <w:rFonts w:ascii="Arial" w:hAnsi="Arial" w:cs="Arial"/>
        </w:rPr>
        <w:t>con sus respectivos</w:t>
      </w:r>
      <w:r w:rsidR="00812640" w:rsidRPr="004E05F2">
        <w:rPr>
          <w:rFonts w:ascii="Arial" w:hAnsi="Arial" w:cs="Arial"/>
        </w:rPr>
        <w:t xml:space="preserve"> Jefes de Batallón </w:t>
      </w:r>
      <w:r w:rsidR="00DA0CD0" w:rsidRPr="004E05F2">
        <w:rPr>
          <w:rFonts w:ascii="Arial" w:hAnsi="Arial" w:cs="Arial"/>
        </w:rPr>
        <w:t>que cubr</w:t>
      </w:r>
      <w:r w:rsidR="003135F6" w:rsidRPr="004E05F2">
        <w:rPr>
          <w:rFonts w:ascii="Arial" w:hAnsi="Arial" w:cs="Arial"/>
        </w:rPr>
        <w:t>e</w:t>
      </w:r>
      <w:r w:rsidR="00DA0CD0" w:rsidRPr="004E05F2">
        <w:rPr>
          <w:rFonts w:ascii="Arial" w:hAnsi="Arial" w:cs="Arial"/>
        </w:rPr>
        <w:t xml:space="preserve">n el territorio nacional, </w:t>
      </w:r>
      <w:r w:rsidR="003135F6" w:rsidRPr="004E05F2">
        <w:rPr>
          <w:rFonts w:ascii="Arial" w:hAnsi="Arial" w:cs="Arial"/>
        </w:rPr>
        <w:t>y se encue</w:t>
      </w:r>
      <w:r w:rsidR="00EA5D71" w:rsidRPr="004E05F2">
        <w:rPr>
          <w:rFonts w:ascii="Arial" w:hAnsi="Arial" w:cs="Arial"/>
        </w:rPr>
        <w:t>ntran</w:t>
      </w:r>
      <w:r w:rsidR="00DA0CD0" w:rsidRPr="004E05F2">
        <w:rPr>
          <w:rFonts w:ascii="Arial" w:hAnsi="Arial" w:cs="Arial"/>
        </w:rPr>
        <w:t xml:space="preserve"> </w:t>
      </w:r>
      <w:r w:rsidR="007564B8" w:rsidRPr="004E05F2">
        <w:rPr>
          <w:rFonts w:ascii="Arial" w:hAnsi="Arial" w:cs="Arial"/>
        </w:rPr>
        <w:t xml:space="preserve">bajo la responsabilidad </w:t>
      </w:r>
      <w:r w:rsidR="00DA0CD0" w:rsidRPr="004E05F2">
        <w:rPr>
          <w:rFonts w:ascii="Arial" w:hAnsi="Arial" w:cs="Arial"/>
        </w:rPr>
        <w:t xml:space="preserve">de un </w:t>
      </w:r>
      <w:r w:rsidR="007564B8" w:rsidRPr="004E05F2">
        <w:rPr>
          <w:rFonts w:ascii="Arial" w:hAnsi="Arial" w:cs="Arial"/>
        </w:rPr>
        <w:t>C</w:t>
      </w:r>
      <w:r w:rsidR="00DA0CD0" w:rsidRPr="004E05F2">
        <w:rPr>
          <w:rFonts w:ascii="Arial" w:hAnsi="Arial" w:cs="Arial"/>
        </w:rPr>
        <w:t xml:space="preserve">oordinador </w:t>
      </w:r>
      <w:r w:rsidR="007564B8" w:rsidRPr="004E05F2">
        <w:rPr>
          <w:rFonts w:ascii="Arial" w:hAnsi="Arial" w:cs="Arial"/>
        </w:rPr>
        <w:t>O</w:t>
      </w:r>
      <w:r w:rsidR="00DA0CD0" w:rsidRPr="004E05F2">
        <w:rPr>
          <w:rFonts w:ascii="Arial" w:hAnsi="Arial" w:cs="Arial"/>
        </w:rPr>
        <w:t>perativo</w:t>
      </w:r>
      <w:r w:rsidR="006D6EDD" w:rsidRPr="004E05F2">
        <w:rPr>
          <w:rFonts w:ascii="Arial" w:hAnsi="Arial" w:cs="Arial"/>
        </w:rPr>
        <w:t>.</w:t>
      </w:r>
    </w:p>
    <w:p w:rsidR="000F7145" w:rsidRPr="004E05F2" w:rsidRDefault="000F7145" w:rsidP="00E41E55">
      <w:pPr>
        <w:widowControl w:val="0"/>
        <w:adjustRightInd w:val="0"/>
        <w:spacing w:after="0"/>
        <w:jc w:val="both"/>
        <w:rPr>
          <w:rFonts w:ascii="Arial" w:hAnsi="Arial" w:cs="Arial"/>
          <w:color w:val="000000"/>
        </w:rPr>
      </w:pPr>
    </w:p>
    <w:p w:rsidR="00553A34" w:rsidRDefault="006D6EDD" w:rsidP="00E41E55">
      <w:pPr>
        <w:widowControl w:val="0"/>
        <w:adjustRightInd w:val="0"/>
        <w:spacing w:after="0"/>
        <w:jc w:val="both"/>
        <w:rPr>
          <w:rFonts w:ascii="Arial" w:hAnsi="Arial" w:cs="Arial"/>
          <w:color w:val="000000"/>
        </w:rPr>
      </w:pPr>
      <w:r w:rsidRPr="004E05F2">
        <w:rPr>
          <w:rFonts w:ascii="Arial" w:hAnsi="Arial" w:cs="Arial"/>
          <w:color w:val="000000"/>
        </w:rPr>
        <w:t>Esta Auditoría Interna</w:t>
      </w:r>
      <w:r w:rsidR="00DA5CAF" w:rsidRPr="004E05F2">
        <w:rPr>
          <w:rFonts w:ascii="Arial" w:hAnsi="Arial" w:cs="Arial"/>
          <w:color w:val="000000"/>
        </w:rPr>
        <w:t xml:space="preserve"> del total de las 7</w:t>
      </w:r>
      <w:r w:rsidR="00D475DB">
        <w:rPr>
          <w:rFonts w:ascii="Arial" w:hAnsi="Arial" w:cs="Arial"/>
          <w:color w:val="000000"/>
        </w:rPr>
        <w:t>6</w:t>
      </w:r>
      <w:r w:rsidR="00DA5CAF" w:rsidRPr="004E05F2">
        <w:rPr>
          <w:rFonts w:ascii="Arial" w:hAnsi="Arial" w:cs="Arial"/>
          <w:color w:val="000000"/>
        </w:rPr>
        <w:t xml:space="preserve"> </w:t>
      </w:r>
      <w:r w:rsidR="00197FA6">
        <w:rPr>
          <w:rFonts w:ascii="Arial" w:hAnsi="Arial" w:cs="Arial"/>
          <w:color w:val="000000"/>
        </w:rPr>
        <w:t>E</w:t>
      </w:r>
      <w:r w:rsidR="003135F6" w:rsidRPr="004E05F2">
        <w:rPr>
          <w:rFonts w:ascii="Arial" w:hAnsi="Arial" w:cs="Arial"/>
          <w:color w:val="000000"/>
        </w:rPr>
        <w:t>staciones</w:t>
      </w:r>
      <w:r w:rsidRPr="004E05F2">
        <w:rPr>
          <w:rFonts w:ascii="Arial" w:hAnsi="Arial" w:cs="Arial"/>
          <w:color w:val="000000"/>
        </w:rPr>
        <w:t xml:space="preserve"> s</w:t>
      </w:r>
      <w:r w:rsidR="00C64A64" w:rsidRPr="004E05F2">
        <w:rPr>
          <w:rFonts w:ascii="Arial" w:hAnsi="Arial" w:cs="Arial"/>
          <w:color w:val="000000"/>
        </w:rPr>
        <w:t xml:space="preserve">eleccionó una muestra de </w:t>
      </w:r>
      <w:r w:rsidR="00D475DB">
        <w:rPr>
          <w:rFonts w:ascii="Arial" w:hAnsi="Arial" w:cs="Arial"/>
          <w:color w:val="000000"/>
        </w:rPr>
        <w:t>3</w:t>
      </w:r>
      <w:r w:rsidR="00EB5B40">
        <w:rPr>
          <w:rFonts w:ascii="Arial" w:hAnsi="Arial" w:cs="Arial"/>
          <w:color w:val="000000"/>
        </w:rPr>
        <w:t>7</w:t>
      </w:r>
      <w:r w:rsidRPr="004E05F2">
        <w:rPr>
          <w:rFonts w:ascii="Arial" w:hAnsi="Arial" w:cs="Arial"/>
          <w:color w:val="000000"/>
        </w:rPr>
        <w:t xml:space="preserve"> para </w:t>
      </w:r>
      <w:r w:rsidRPr="00451A3C">
        <w:rPr>
          <w:rFonts w:ascii="Arial" w:hAnsi="Arial" w:cs="Arial"/>
          <w:color w:val="000000"/>
        </w:rPr>
        <w:t>aplicar el programa de trabajo respectivo, lo c</w:t>
      </w:r>
      <w:r w:rsidR="00C64A64" w:rsidRPr="00451A3C">
        <w:rPr>
          <w:rFonts w:ascii="Arial" w:hAnsi="Arial" w:cs="Arial"/>
          <w:color w:val="000000"/>
        </w:rPr>
        <w:t xml:space="preserve">ual representa un </w:t>
      </w:r>
      <w:r w:rsidR="00D475DB" w:rsidRPr="00451A3C">
        <w:rPr>
          <w:rFonts w:ascii="Arial" w:hAnsi="Arial" w:cs="Arial"/>
          <w:color w:val="000000"/>
        </w:rPr>
        <w:t>50</w:t>
      </w:r>
      <w:r w:rsidR="00EA5D71" w:rsidRPr="00451A3C">
        <w:rPr>
          <w:rFonts w:ascii="Arial" w:hAnsi="Arial" w:cs="Arial"/>
          <w:color w:val="000000"/>
        </w:rPr>
        <w:t>% d</w:t>
      </w:r>
      <w:r w:rsidR="00DA5CAF" w:rsidRPr="00451A3C">
        <w:rPr>
          <w:rFonts w:ascii="Arial" w:hAnsi="Arial" w:cs="Arial"/>
          <w:color w:val="000000"/>
        </w:rPr>
        <w:t xml:space="preserve">el total. Las </w:t>
      </w:r>
      <w:r w:rsidR="00993C3B">
        <w:rPr>
          <w:rFonts w:ascii="Arial" w:hAnsi="Arial" w:cs="Arial"/>
          <w:color w:val="000000"/>
        </w:rPr>
        <w:t>E</w:t>
      </w:r>
      <w:r w:rsidR="00EA5D71" w:rsidRPr="00451A3C">
        <w:rPr>
          <w:rFonts w:ascii="Arial" w:hAnsi="Arial" w:cs="Arial"/>
          <w:color w:val="000000"/>
        </w:rPr>
        <w:t xml:space="preserve">staciones visitadas son: </w:t>
      </w:r>
      <w:r w:rsidR="009304F0" w:rsidRPr="00451A3C">
        <w:rPr>
          <w:rFonts w:ascii="Arial" w:hAnsi="Arial" w:cs="Arial"/>
          <w:color w:val="000000"/>
        </w:rPr>
        <w:t xml:space="preserve">Sarapiquí, Río Cuarto, Turrialba, Bribrí, Battan, Siquirres, Coronado, Guadalupe, Sarchi, Grecia, Naranjo, Atenas, Barrio México, Pavas, </w:t>
      </w:r>
      <w:r w:rsidR="00451A3C" w:rsidRPr="00451A3C">
        <w:rPr>
          <w:rFonts w:ascii="Arial" w:hAnsi="Arial" w:cs="Arial"/>
          <w:color w:val="000000"/>
        </w:rPr>
        <w:t xml:space="preserve">Tibás, Barrio Luján, </w:t>
      </w:r>
      <w:r w:rsidR="00451A3C" w:rsidRPr="00451A3C">
        <w:rPr>
          <w:rFonts w:ascii="Arial" w:hAnsi="Arial" w:cs="Arial"/>
          <w:color w:val="000000"/>
        </w:rPr>
        <w:tab/>
        <w:t>La Central, Palmar Norte, Ciudad Neily, Buenos Aires, Cartago, Puntarenas, El Roble, Upala,</w:t>
      </w:r>
      <w:r w:rsidR="00451A3C" w:rsidRPr="00451A3C">
        <w:t xml:space="preserve"> </w:t>
      </w:r>
      <w:r w:rsidR="00451A3C" w:rsidRPr="00451A3C">
        <w:rPr>
          <w:rFonts w:ascii="Arial" w:hAnsi="Arial" w:cs="Arial"/>
          <w:color w:val="000000"/>
        </w:rPr>
        <w:t>La Fortuna, Bagaces, Ciudad Quesada, Desamparados, Alajuela, Santa Ana,</w:t>
      </w:r>
      <w:r w:rsidR="00451A3C" w:rsidRPr="00451A3C">
        <w:t xml:space="preserve"> </w:t>
      </w:r>
      <w:r w:rsidR="00451A3C" w:rsidRPr="00451A3C">
        <w:rPr>
          <w:rFonts w:ascii="Arial" w:hAnsi="Arial" w:cs="Arial"/>
          <w:color w:val="000000"/>
        </w:rPr>
        <w:t xml:space="preserve">Belén, </w:t>
      </w:r>
      <w:r w:rsidR="00E135C2" w:rsidRPr="00451A3C">
        <w:rPr>
          <w:rFonts w:ascii="Arial" w:hAnsi="Arial" w:cs="Arial"/>
          <w:color w:val="000000"/>
        </w:rPr>
        <w:t>Paraíso,</w:t>
      </w:r>
      <w:r w:rsidR="00451A3C" w:rsidRPr="00451A3C">
        <w:rPr>
          <w:rFonts w:ascii="Arial" w:hAnsi="Arial" w:cs="Arial"/>
          <w:color w:val="000000"/>
        </w:rPr>
        <w:t xml:space="preserve"> Pacayas, </w:t>
      </w:r>
      <w:r w:rsidR="00E135C2" w:rsidRPr="00451A3C">
        <w:rPr>
          <w:rFonts w:ascii="Arial" w:hAnsi="Arial" w:cs="Arial"/>
          <w:color w:val="000000"/>
        </w:rPr>
        <w:t>Aeropuerto Tobías Bolaños,</w:t>
      </w:r>
      <w:r w:rsidR="00451A3C" w:rsidRPr="00451A3C">
        <w:rPr>
          <w:rFonts w:ascii="Arial" w:hAnsi="Arial" w:cs="Arial"/>
          <w:color w:val="000000"/>
        </w:rPr>
        <w:t xml:space="preserve"> Esparza, Miramar  y Heredia.</w:t>
      </w:r>
      <w:r w:rsidR="00E135C2" w:rsidRPr="00451A3C">
        <w:rPr>
          <w:rFonts w:ascii="Arial" w:hAnsi="Arial" w:cs="Arial"/>
          <w:color w:val="000000"/>
        </w:rPr>
        <w:t xml:space="preserve"> </w:t>
      </w:r>
    </w:p>
    <w:p w:rsidR="009304F0" w:rsidRDefault="009304F0" w:rsidP="00E41E55">
      <w:pPr>
        <w:widowControl w:val="0"/>
        <w:adjustRightInd w:val="0"/>
        <w:spacing w:after="0"/>
        <w:jc w:val="both"/>
        <w:rPr>
          <w:rFonts w:ascii="Arial" w:hAnsi="Arial" w:cs="Arial"/>
          <w:color w:val="000000"/>
        </w:rPr>
      </w:pPr>
    </w:p>
    <w:p w:rsidR="00074BEF" w:rsidRDefault="00074BEF" w:rsidP="00E41E55">
      <w:pPr>
        <w:widowControl w:val="0"/>
        <w:adjustRightInd w:val="0"/>
        <w:spacing w:after="0"/>
        <w:jc w:val="both"/>
        <w:rPr>
          <w:rFonts w:ascii="Arial" w:hAnsi="Arial" w:cs="Arial"/>
          <w:color w:val="000000"/>
        </w:rPr>
      </w:pPr>
    </w:p>
    <w:p w:rsidR="00035EAD" w:rsidRPr="004E05F2" w:rsidRDefault="00035EAD" w:rsidP="00E41E55">
      <w:pPr>
        <w:widowControl w:val="0"/>
        <w:adjustRightInd w:val="0"/>
        <w:spacing w:after="0"/>
        <w:jc w:val="both"/>
        <w:rPr>
          <w:rFonts w:ascii="Arial" w:hAnsi="Arial" w:cs="Arial"/>
          <w:color w:val="000000"/>
        </w:rPr>
      </w:pPr>
      <w:r w:rsidRPr="004E05F2">
        <w:rPr>
          <w:rFonts w:ascii="Arial" w:hAnsi="Arial" w:cs="Arial"/>
          <w:color w:val="000000"/>
        </w:rPr>
        <w:lastRenderedPageBreak/>
        <w:t>De acuerdo con el “</w:t>
      </w:r>
      <w:r w:rsidRPr="004E05F2">
        <w:rPr>
          <w:rFonts w:ascii="Arial" w:hAnsi="Arial" w:cs="Arial"/>
          <w:i/>
          <w:color w:val="000000"/>
        </w:rPr>
        <w:t>Reglamento para la Clasificación de Estaciones de Bomberos del Benemérito Cuerpo de Bomberos de C</w:t>
      </w:r>
      <w:r w:rsidR="006E4DBA" w:rsidRPr="004E05F2">
        <w:rPr>
          <w:rFonts w:ascii="Arial" w:hAnsi="Arial" w:cs="Arial"/>
          <w:i/>
          <w:color w:val="000000"/>
        </w:rPr>
        <w:t>o</w:t>
      </w:r>
      <w:r w:rsidRPr="004E05F2">
        <w:rPr>
          <w:rFonts w:ascii="Arial" w:hAnsi="Arial" w:cs="Arial"/>
          <w:i/>
          <w:color w:val="000000"/>
        </w:rPr>
        <w:t>sta Rica</w:t>
      </w:r>
      <w:r w:rsidRPr="004E05F2">
        <w:rPr>
          <w:rFonts w:ascii="Arial" w:hAnsi="Arial" w:cs="Arial"/>
          <w:color w:val="000000"/>
        </w:rPr>
        <w:t>”</w:t>
      </w:r>
      <w:r w:rsidRPr="004E05F2">
        <w:rPr>
          <w:rStyle w:val="Refdenotaalpie"/>
          <w:rFonts w:ascii="Arial" w:hAnsi="Arial" w:cs="Arial"/>
          <w:color w:val="000000"/>
        </w:rPr>
        <w:footnoteReference w:id="12"/>
      </w:r>
      <w:r w:rsidRPr="004E05F2">
        <w:rPr>
          <w:rFonts w:ascii="Arial" w:hAnsi="Arial" w:cs="Arial"/>
          <w:color w:val="000000"/>
        </w:rPr>
        <w:t>,</w:t>
      </w:r>
      <w:r w:rsidR="00993C3B">
        <w:rPr>
          <w:rFonts w:ascii="Arial" w:hAnsi="Arial" w:cs="Arial"/>
          <w:color w:val="000000"/>
        </w:rPr>
        <w:t xml:space="preserve"> las E</w:t>
      </w:r>
      <w:r w:rsidR="006E4DBA" w:rsidRPr="004E05F2">
        <w:rPr>
          <w:rFonts w:ascii="Arial" w:hAnsi="Arial" w:cs="Arial"/>
          <w:color w:val="000000"/>
        </w:rPr>
        <w:t>staciones se clasifican en “</w:t>
      </w:r>
      <w:r w:rsidR="00136449" w:rsidRPr="004E05F2">
        <w:rPr>
          <w:rFonts w:ascii="Arial" w:hAnsi="Arial" w:cs="Arial"/>
          <w:i/>
          <w:color w:val="000000"/>
        </w:rPr>
        <w:t>C</w:t>
      </w:r>
      <w:r w:rsidR="006E4DBA" w:rsidRPr="004E05F2">
        <w:rPr>
          <w:rFonts w:ascii="Arial" w:hAnsi="Arial" w:cs="Arial"/>
          <w:i/>
          <w:color w:val="000000"/>
        </w:rPr>
        <w:t>lase A, B, y C</w:t>
      </w:r>
      <w:r w:rsidR="006E4DBA" w:rsidRPr="004E05F2">
        <w:rPr>
          <w:rFonts w:ascii="Arial" w:hAnsi="Arial" w:cs="Arial"/>
          <w:color w:val="000000"/>
        </w:rPr>
        <w:t>”, la misma se realiza mediante la aplicación de una metodología de “</w:t>
      </w:r>
      <w:r w:rsidR="006E4DBA" w:rsidRPr="004E05F2">
        <w:rPr>
          <w:rFonts w:ascii="Arial" w:hAnsi="Arial" w:cs="Arial"/>
          <w:i/>
          <w:color w:val="000000"/>
        </w:rPr>
        <w:t>Clasificación Automática, Físico-Sociales y Operativas</w:t>
      </w:r>
      <w:r w:rsidR="006E4DBA" w:rsidRPr="004E05F2">
        <w:rPr>
          <w:rFonts w:ascii="Arial" w:hAnsi="Arial" w:cs="Arial"/>
          <w:color w:val="000000"/>
        </w:rPr>
        <w:t>”</w:t>
      </w:r>
      <w:r w:rsidRPr="004E05F2">
        <w:rPr>
          <w:rFonts w:ascii="Arial" w:hAnsi="Arial" w:cs="Arial"/>
          <w:color w:val="000000"/>
        </w:rPr>
        <w:t>.</w:t>
      </w:r>
    </w:p>
    <w:p w:rsidR="006E4DBA" w:rsidRPr="004E05F2" w:rsidRDefault="006E4DBA" w:rsidP="00E41E55">
      <w:pPr>
        <w:widowControl w:val="0"/>
        <w:adjustRightInd w:val="0"/>
        <w:spacing w:after="0"/>
        <w:jc w:val="both"/>
        <w:rPr>
          <w:rFonts w:ascii="Arial" w:hAnsi="Arial" w:cs="Arial"/>
          <w:color w:val="000000"/>
        </w:rPr>
      </w:pPr>
    </w:p>
    <w:p w:rsidR="006D6EDD" w:rsidRPr="004E05F2" w:rsidRDefault="003135F6" w:rsidP="00E41E55">
      <w:pPr>
        <w:widowControl w:val="0"/>
        <w:adjustRightInd w:val="0"/>
        <w:spacing w:after="0"/>
        <w:jc w:val="both"/>
        <w:rPr>
          <w:rFonts w:ascii="Arial" w:hAnsi="Arial" w:cs="Arial"/>
          <w:color w:val="000000"/>
        </w:rPr>
      </w:pPr>
      <w:r w:rsidRPr="004E05F2">
        <w:rPr>
          <w:rFonts w:ascii="Arial" w:hAnsi="Arial" w:cs="Arial"/>
          <w:color w:val="000000"/>
        </w:rPr>
        <w:t>L</w:t>
      </w:r>
      <w:r w:rsidR="006D6EDD" w:rsidRPr="004E05F2">
        <w:rPr>
          <w:rFonts w:ascii="Arial" w:hAnsi="Arial" w:cs="Arial"/>
          <w:color w:val="000000"/>
        </w:rPr>
        <w:t>a</w:t>
      </w:r>
      <w:r w:rsidR="00EA5D71" w:rsidRPr="004E05F2">
        <w:rPr>
          <w:rFonts w:ascii="Arial" w:hAnsi="Arial" w:cs="Arial"/>
          <w:color w:val="000000"/>
        </w:rPr>
        <w:t xml:space="preserve"> muestra en estudio </w:t>
      </w:r>
      <w:r w:rsidR="006D6EDD" w:rsidRPr="004E05F2">
        <w:rPr>
          <w:rFonts w:ascii="Arial" w:hAnsi="Arial" w:cs="Arial"/>
          <w:color w:val="000000"/>
        </w:rPr>
        <w:t>contempl</w:t>
      </w:r>
      <w:r w:rsidR="00EA5D71" w:rsidRPr="004E05F2">
        <w:rPr>
          <w:rFonts w:ascii="Arial" w:hAnsi="Arial" w:cs="Arial"/>
          <w:color w:val="000000"/>
        </w:rPr>
        <w:t>ó</w:t>
      </w:r>
      <w:r w:rsidR="006D6EDD" w:rsidRPr="004E05F2">
        <w:rPr>
          <w:rFonts w:ascii="Arial" w:hAnsi="Arial" w:cs="Arial"/>
          <w:color w:val="000000"/>
        </w:rPr>
        <w:t xml:space="preserve"> </w:t>
      </w:r>
      <w:r w:rsidR="00993C3B">
        <w:rPr>
          <w:rFonts w:ascii="Arial" w:hAnsi="Arial" w:cs="Arial"/>
          <w:color w:val="000000"/>
        </w:rPr>
        <w:t>E</w:t>
      </w:r>
      <w:r w:rsidR="00595782" w:rsidRPr="004E05F2">
        <w:rPr>
          <w:rFonts w:ascii="Arial" w:hAnsi="Arial" w:cs="Arial"/>
          <w:color w:val="000000"/>
        </w:rPr>
        <w:t xml:space="preserve">staciones clase A, B y C, según se detalla a continuación </w:t>
      </w:r>
      <w:r w:rsidR="00BE38EE" w:rsidRPr="004E05F2">
        <w:rPr>
          <w:rFonts w:ascii="Arial" w:hAnsi="Arial" w:cs="Arial"/>
          <w:color w:val="000000"/>
        </w:rPr>
        <w:t xml:space="preserve">en el </w:t>
      </w:r>
      <w:r w:rsidR="00BE38EE" w:rsidRPr="004E05F2">
        <w:rPr>
          <w:rFonts w:ascii="Arial" w:hAnsi="Arial" w:cs="Arial"/>
          <w:b/>
          <w:color w:val="000000"/>
        </w:rPr>
        <w:t>C</w:t>
      </w:r>
      <w:r w:rsidR="00510413" w:rsidRPr="004E05F2">
        <w:rPr>
          <w:rFonts w:ascii="Arial" w:hAnsi="Arial" w:cs="Arial"/>
          <w:b/>
          <w:color w:val="000000"/>
        </w:rPr>
        <w:t>uadro</w:t>
      </w:r>
      <w:r w:rsidR="00BE38EE" w:rsidRPr="004E05F2">
        <w:rPr>
          <w:rFonts w:ascii="Arial" w:hAnsi="Arial" w:cs="Arial"/>
          <w:b/>
          <w:color w:val="000000"/>
        </w:rPr>
        <w:t xml:space="preserve"> N°1</w:t>
      </w:r>
      <w:r w:rsidR="00BE38EE" w:rsidRPr="004E05F2">
        <w:rPr>
          <w:rFonts w:ascii="Arial" w:hAnsi="Arial" w:cs="Arial"/>
          <w:color w:val="000000"/>
        </w:rPr>
        <w:t xml:space="preserve"> y </w:t>
      </w:r>
      <w:r w:rsidR="00BE38EE" w:rsidRPr="004E05F2">
        <w:rPr>
          <w:rFonts w:ascii="Arial" w:hAnsi="Arial" w:cs="Arial"/>
          <w:b/>
          <w:color w:val="000000"/>
        </w:rPr>
        <w:t>G</w:t>
      </w:r>
      <w:r w:rsidR="00510413" w:rsidRPr="004E05F2">
        <w:rPr>
          <w:rFonts w:ascii="Arial" w:hAnsi="Arial" w:cs="Arial"/>
          <w:b/>
          <w:color w:val="000000"/>
        </w:rPr>
        <w:t>ráfico N°1</w:t>
      </w:r>
      <w:r w:rsidR="006D6EDD" w:rsidRPr="004E05F2">
        <w:rPr>
          <w:rFonts w:ascii="Arial" w:hAnsi="Arial" w:cs="Arial"/>
          <w:color w:val="000000"/>
        </w:rPr>
        <w:t>.</w:t>
      </w:r>
    </w:p>
    <w:p w:rsidR="00E83435" w:rsidRPr="004E05F2" w:rsidRDefault="00E83435" w:rsidP="00E41E55">
      <w:pPr>
        <w:widowControl w:val="0"/>
        <w:adjustRightInd w:val="0"/>
        <w:spacing w:after="0"/>
        <w:jc w:val="both"/>
        <w:rPr>
          <w:rFonts w:ascii="Arial" w:hAnsi="Arial" w:cs="Arial"/>
          <w:color w:val="000000"/>
        </w:rPr>
      </w:pPr>
    </w:p>
    <w:p w:rsidR="00DF2B09" w:rsidRPr="004E05F2" w:rsidRDefault="00DF2B09" w:rsidP="00E41E55">
      <w:pPr>
        <w:widowControl w:val="0"/>
        <w:adjustRightInd w:val="0"/>
        <w:spacing w:after="0"/>
        <w:jc w:val="both"/>
        <w:rPr>
          <w:rFonts w:ascii="Arial" w:hAnsi="Arial" w:cs="Arial"/>
          <w:color w:val="000000"/>
        </w:rPr>
      </w:pPr>
    </w:p>
    <w:p w:rsidR="00E135C2" w:rsidRDefault="00E135C2" w:rsidP="00E41E55">
      <w:pPr>
        <w:widowControl w:val="0"/>
        <w:adjustRightInd w:val="0"/>
        <w:spacing w:after="0"/>
        <w:jc w:val="center"/>
        <w:rPr>
          <w:rFonts w:ascii="Arial" w:hAnsi="Arial" w:cs="Arial"/>
          <w:b/>
          <w:color w:val="000000"/>
        </w:rPr>
      </w:pPr>
    </w:p>
    <w:p w:rsidR="0035543F" w:rsidRDefault="0035543F" w:rsidP="00E41E55">
      <w:pPr>
        <w:widowControl w:val="0"/>
        <w:adjustRightInd w:val="0"/>
        <w:spacing w:after="0"/>
        <w:jc w:val="center"/>
        <w:rPr>
          <w:rFonts w:ascii="Arial" w:hAnsi="Arial" w:cs="Arial"/>
          <w:b/>
          <w:color w:val="000000"/>
        </w:rPr>
      </w:pPr>
    </w:p>
    <w:p w:rsidR="006D6EDD" w:rsidRPr="004E05F2" w:rsidRDefault="001D4347" w:rsidP="00E41E55">
      <w:pPr>
        <w:widowControl w:val="0"/>
        <w:adjustRightInd w:val="0"/>
        <w:spacing w:after="0"/>
        <w:jc w:val="center"/>
        <w:rPr>
          <w:rFonts w:ascii="Arial" w:hAnsi="Arial" w:cs="Arial"/>
          <w:b/>
          <w:color w:val="000000"/>
        </w:rPr>
      </w:pPr>
      <w:r>
        <w:rPr>
          <w:rFonts w:ascii="Arial" w:hAnsi="Arial" w:cs="Arial"/>
          <w:b/>
          <w:color w:val="000000"/>
        </w:rPr>
        <w:t>Cuadro No.</w:t>
      </w:r>
      <w:r w:rsidR="00705952" w:rsidRPr="004E05F2">
        <w:rPr>
          <w:rFonts w:ascii="Arial" w:hAnsi="Arial" w:cs="Arial"/>
          <w:b/>
          <w:color w:val="000000"/>
        </w:rPr>
        <w:t>1</w:t>
      </w:r>
    </w:p>
    <w:p w:rsidR="00705952" w:rsidRPr="004E05F2" w:rsidRDefault="00491A4A" w:rsidP="00E41E55">
      <w:pPr>
        <w:widowControl w:val="0"/>
        <w:adjustRightInd w:val="0"/>
        <w:spacing w:after="0"/>
        <w:jc w:val="center"/>
        <w:rPr>
          <w:rFonts w:ascii="Arial" w:hAnsi="Arial" w:cs="Arial"/>
          <w:b/>
          <w:color w:val="000000"/>
        </w:rPr>
      </w:pPr>
      <w:r w:rsidRPr="004E05F2">
        <w:rPr>
          <w:rFonts w:ascii="Arial" w:hAnsi="Arial" w:cs="Arial"/>
          <w:b/>
          <w:color w:val="000000"/>
        </w:rPr>
        <w:t>Estaciones de Bomberos</w:t>
      </w:r>
    </w:p>
    <w:p w:rsidR="00705952" w:rsidRDefault="007661C2" w:rsidP="00E41E55">
      <w:pPr>
        <w:widowControl w:val="0"/>
        <w:adjustRightInd w:val="0"/>
        <w:spacing w:after="0"/>
        <w:jc w:val="center"/>
        <w:rPr>
          <w:rFonts w:ascii="Arial" w:hAnsi="Arial" w:cs="Arial"/>
          <w:b/>
          <w:color w:val="000000"/>
        </w:rPr>
      </w:pPr>
      <w:r w:rsidRPr="004E05F2">
        <w:rPr>
          <w:rFonts w:ascii="Arial" w:hAnsi="Arial" w:cs="Arial"/>
          <w:b/>
          <w:color w:val="000000"/>
        </w:rPr>
        <w:t>V</w:t>
      </w:r>
      <w:r w:rsidR="00BF7DC3" w:rsidRPr="004E05F2">
        <w:rPr>
          <w:rFonts w:ascii="Arial" w:hAnsi="Arial" w:cs="Arial"/>
          <w:b/>
          <w:color w:val="000000"/>
        </w:rPr>
        <w:t>isitadas</w:t>
      </w:r>
      <w:r w:rsidR="00705952" w:rsidRPr="004E05F2">
        <w:rPr>
          <w:rFonts w:ascii="Arial" w:hAnsi="Arial" w:cs="Arial"/>
          <w:b/>
          <w:color w:val="000000"/>
        </w:rPr>
        <w:t xml:space="preserve"> </w:t>
      </w:r>
      <w:r w:rsidR="00267AE6" w:rsidRPr="004E05F2">
        <w:rPr>
          <w:rFonts w:ascii="Arial" w:hAnsi="Arial" w:cs="Arial"/>
          <w:b/>
          <w:color w:val="000000"/>
        </w:rPr>
        <w:t>AI</w:t>
      </w:r>
      <w:r w:rsidRPr="004E05F2">
        <w:rPr>
          <w:rFonts w:ascii="Arial" w:hAnsi="Arial" w:cs="Arial"/>
          <w:b/>
          <w:color w:val="000000"/>
        </w:rPr>
        <w:t xml:space="preserve"> </w:t>
      </w:r>
      <w:r w:rsidR="00C96496" w:rsidRPr="004E05F2">
        <w:rPr>
          <w:rFonts w:ascii="Arial" w:hAnsi="Arial" w:cs="Arial"/>
          <w:b/>
          <w:color w:val="000000"/>
        </w:rPr>
        <w:t>por</w:t>
      </w:r>
      <w:r w:rsidR="00491A4A" w:rsidRPr="004E05F2">
        <w:rPr>
          <w:rFonts w:ascii="Arial" w:hAnsi="Arial" w:cs="Arial"/>
          <w:b/>
          <w:color w:val="000000"/>
        </w:rPr>
        <w:t xml:space="preserve"> </w:t>
      </w:r>
      <w:r w:rsidR="00172C12">
        <w:rPr>
          <w:rFonts w:ascii="Arial" w:hAnsi="Arial" w:cs="Arial"/>
          <w:b/>
          <w:color w:val="000000"/>
        </w:rPr>
        <w:t>C</w:t>
      </w:r>
      <w:r w:rsidR="00491A4A" w:rsidRPr="004E05F2">
        <w:rPr>
          <w:rFonts w:ascii="Arial" w:hAnsi="Arial" w:cs="Arial"/>
          <w:b/>
          <w:color w:val="000000"/>
        </w:rPr>
        <w:t>la</w:t>
      </w:r>
      <w:r w:rsidR="00C96496" w:rsidRPr="004E05F2">
        <w:rPr>
          <w:rFonts w:ascii="Arial" w:hAnsi="Arial" w:cs="Arial"/>
          <w:b/>
          <w:color w:val="000000"/>
        </w:rPr>
        <w:t>se</w:t>
      </w:r>
    </w:p>
    <w:p w:rsidR="00172C12" w:rsidRPr="004E05F2" w:rsidRDefault="00172C12" w:rsidP="00E41E55">
      <w:pPr>
        <w:widowControl w:val="0"/>
        <w:adjustRightInd w:val="0"/>
        <w:spacing w:after="0"/>
        <w:jc w:val="center"/>
        <w:rPr>
          <w:rFonts w:ascii="Arial" w:hAnsi="Arial" w:cs="Arial"/>
          <w:b/>
          <w:color w:val="000000"/>
        </w:rPr>
      </w:pPr>
    </w:p>
    <w:p w:rsidR="00E135C2" w:rsidRDefault="00A63D84" w:rsidP="00E135C2">
      <w:pPr>
        <w:widowControl w:val="0"/>
        <w:adjustRightInd w:val="0"/>
        <w:spacing w:after="0"/>
        <w:jc w:val="center"/>
        <w:rPr>
          <w:rFonts w:ascii="Arial" w:hAnsi="Arial" w:cs="Arial"/>
          <w:color w:val="000000"/>
        </w:rPr>
      </w:pPr>
      <w:r>
        <w:rPr>
          <w:noProof/>
          <w:lang w:eastAsia="es-CR"/>
        </w:rPr>
        <w:drawing>
          <wp:inline distT="0" distB="0" distL="0" distR="0" wp14:anchorId="243D420F" wp14:editId="5D1BF1CB">
            <wp:extent cx="2920507" cy="1081377"/>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22547" cy="1082132"/>
                    </a:xfrm>
                    <a:prstGeom prst="rect">
                      <a:avLst/>
                    </a:prstGeom>
                  </pic:spPr>
                </pic:pic>
              </a:graphicData>
            </a:graphic>
          </wp:inline>
        </w:drawing>
      </w:r>
    </w:p>
    <w:p w:rsidR="006D6EDD" w:rsidRPr="004E05F2" w:rsidRDefault="009C05A9" w:rsidP="00E41E55">
      <w:pPr>
        <w:widowControl w:val="0"/>
        <w:adjustRightInd w:val="0"/>
        <w:spacing w:after="0"/>
        <w:jc w:val="both"/>
        <w:rPr>
          <w:rFonts w:ascii="Arial" w:hAnsi="Arial" w:cs="Arial"/>
          <w:color w:val="000000"/>
        </w:rPr>
      </w:pPr>
      <w:r w:rsidRPr="004E05F2">
        <w:rPr>
          <w:rFonts w:ascii="Arial" w:hAnsi="Arial" w:cs="Arial"/>
          <w:color w:val="000000"/>
        </w:rPr>
        <w:tab/>
        <w:t xml:space="preserve">     </w:t>
      </w:r>
      <w:r w:rsidRPr="004E05F2">
        <w:rPr>
          <w:rFonts w:ascii="Arial" w:hAnsi="Arial" w:cs="Arial"/>
          <w:color w:val="000000"/>
          <w:sz w:val="24"/>
        </w:rPr>
        <w:t xml:space="preserve">   </w:t>
      </w:r>
      <w:r w:rsidR="002B4C90" w:rsidRPr="004E05F2">
        <w:rPr>
          <w:rFonts w:ascii="Arial" w:hAnsi="Arial" w:cs="Arial"/>
          <w:color w:val="000000"/>
          <w:sz w:val="24"/>
        </w:rPr>
        <w:t xml:space="preserve">        </w:t>
      </w:r>
      <w:r w:rsidR="000048C0" w:rsidRPr="004E05F2">
        <w:rPr>
          <w:rFonts w:ascii="Arial" w:hAnsi="Arial" w:cs="Arial"/>
          <w:color w:val="000000"/>
          <w:sz w:val="24"/>
        </w:rPr>
        <w:t xml:space="preserve"> </w:t>
      </w:r>
      <w:r w:rsidR="009D2625">
        <w:rPr>
          <w:rFonts w:ascii="Arial" w:hAnsi="Arial" w:cs="Arial"/>
          <w:color w:val="000000"/>
          <w:sz w:val="24"/>
        </w:rPr>
        <w:t xml:space="preserve">     </w:t>
      </w:r>
      <w:r w:rsidR="00A63D84">
        <w:rPr>
          <w:rFonts w:ascii="Arial" w:hAnsi="Arial" w:cs="Arial"/>
          <w:color w:val="000000"/>
          <w:sz w:val="24"/>
        </w:rPr>
        <w:t xml:space="preserve"> </w:t>
      </w:r>
      <w:r w:rsidRPr="00E135C2">
        <w:rPr>
          <w:rFonts w:ascii="Arial" w:hAnsi="Arial" w:cs="Arial"/>
          <w:b/>
          <w:color w:val="000000"/>
          <w:sz w:val="14"/>
        </w:rPr>
        <w:t>Fuente:</w:t>
      </w:r>
      <w:r w:rsidRPr="00E135C2">
        <w:rPr>
          <w:rFonts w:ascii="Arial" w:hAnsi="Arial" w:cs="Arial"/>
          <w:color w:val="000000"/>
          <w:sz w:val="14"/>
        </w:rPr>
        <w:t xml:space="preserve"> Elaboración propia de la Auditoría Interna</w:t>
      </w:r>
    </w:p>
    <w:p w:rsidR="00172C12" w:rsidRDefault="00172C12" w:rsidP="00E41E55">
      <w:pPr>
        <w:widowControl w:val="0"/>
        <w:adjustRightInd w:val="0"/>
        <w:spacing w:after="0"/>
        <w:jc w:val="center"/>
        <w:rPr>
          <w:noProof/>
          <w:lang w:eastAsia="es-CR"/>
        </w:rPr>
      </w:pPr>
    </w:p>
    <w:p w:rsidR="00E135C2" w:rsidRDefault="00E135C2" w:rsidP="00E41E55">
      <w:pPr>
        <w:widowControl w:val="0"/>
        <w:adjustRightInd w:val="0"/>
        <w:spacing w:after="0"/>
        <w:jc w:val="center"/>
        <w:rPr>
          <w:noProof/>
          <w:lang w:eastAsia="es-CR"/>
        </w:rPr>
      </w:pPr>
    </w:p>
    <w:p w:rsidR="00E135C2" w:rsidRPr="004E05F2" w:rsidRDefault="00E135C2" w:rsidP="00E41E55">
      <w:pPr>
        <w:widowControl w:val="0"/>
        <w:adjustRightInd w:val="0"/>
        <w:spacing w:after="0"/>
        <w:jc w:val="center"/>
        <w:rPr>
          <w:noProof/>
          <w:lang w:eastAsia="es-CR"/>
        </w:rPr>
      </w:pPr>
    </w:p>
    <w:p w:rsidR="00491A4A" w:rsidRPr="004E05F2" w:rsidRDefault="001D4347" w:rsidP="00E41E55">
      <w:pPr>
        <w:widowControl w:val="0"/>
        <w:adjustRightInd w:val="0"/>
        <w:spacing w:after="0"/>
        <w:jc w:val="center"/>
        <w:rPr>
          <w:rFonts w:ascii="Arial" w:hAnsi="Arial" w:cs="Arial"/>
          <w:b/>
          <w:noProof/>
          <w:lang w:eastAsia="es-CR"/>
        </w:rPr>
      </w:pPr>
      <w:r>
        <w:rPr>
          <w:rFonts w:ascii="Arial" w:hAnsi="Arial" w:cs="Arial"/>
          <w:b/>
          <w:noProof/>
          <w:lang w:eastAsia="es-CR"/>
        </w:rPr>
        <w:t>Gráfico No.</w:t>
      </w:r>
      <w:r w:rsidR="00491A4A" w:rsidRPr="004E05F2">
        <w:rPr>
          <w:rFonts w:ascii="Arial" w:hAnsi="Arial" w:cs="Arial"/>
          <w:b/>
          <w:noProof/>
          <w:lang w:eastAsia="es-CR"/>
        </w:rPr>
        <w:t>1</w:t>
      </w:r>
    </w:p>
    <w:p w:rsidR="00491A4A" w:rsidRPr="004E05F2" w:rsidRDefault="00491A4A" w:rsidP="00E41E55">
      <w:pPr>
        <w:widowControl w:val="0"/>
        <w:adjustRightInd w:val="0"/>
        <w:spacing w:after="0"/>
        <w:jc w:val="center"/>
        <w:rPr>
          <w:rFonts w:ascii="Arial" w:hAnsi="Arial" w:cs="Arial"/>
          <w:b/>
          <w:noProof/>
          <w:lang w:eastAsia="es-CR"/>
        </w:rPr>
      </w:pPr>
      <w:r w:rsidRPr="004E05F2">
        <w:rPr>
          <w:rFonts w:ascii="Arial" w:hAnsi="Arial" w:cs="Arial"/>
          <w:b/>
          <w:noProof/>
          <w:lang w:eastAsia="es-CR"/>
        </w:rPr>
        <w:t>Estaciones de Bomberos</w:t>
      </w:r>
    </w:p>
    <w:p w:rsidR="00491A4A" w:rsidRDefault="00491A4A" w:rsidP="00E41E55">
      <w:pPr>
        <w:widowControl w:val="0"/>
        <w:adjustRightInd w:val="0"/>
        <w:spacing w:after="0"/>
        <w:jc w:val="center"/>
        <w:rPr>
          <w:rFonts w:ascii="Arial" w:hAnsi="Arial" w:cs="Arial"/>
          <w:b/>
          <w:noProof/>
          <w:lang w:eastAsia="es-CR"/>
        </w:rPr>
      </w:pPr>
      <w:r w:rsidRPr="004E05F2">
        <w:rPr>
          <w:rFonts w:ascii="Arial" w:hAnsi="Arial" w:cs="Arial"/>
          <w:b/>
          <w:noProof/>
          <w:lang w:eastAsia="es-CR"/>
        </w:rPr>
        <w:t>Visitadas</w:t>
      </w:r>
      <w:r w:rsidR="00267AE6" w:rsidRPr="004E05F2">
        <w:rPr>
          <w:rFonts w:ascii="Arial" w:hAnsi="Arial" w:cs="Arial"/>
          <w:b/>
          <w:noProof/>
          <w:lang w:eastAsia="es-CR"/>
        </w:rPr>
        <w:t xml:space="preserve"> A</w:t>
      </w:r>
      <w:r w:rsidR="007661C2" w:rsidRPr="004E05F2">
        <w:rPr>
          <w:rFonts w:ascii="Arial" w:hAnsi="Arial" w:cs="Arial"/>
          <w:b/>
          <w:noProof/>
          <w:lang w:eastAsia="es-CR"/>
        </w:rPr>
        <w:t>I</w:t>
      </w:r>
      <w:r w:rsidRPr="004E05F2">
        <w:rPr>
          <w:rFonts w:ascii="Arial" w:hAnsi="Arial" w:cs="Arial"/>
          <w:b/>
          <w:noProof/>
          <w:lang w:eastAsia="es-CR"/>
        </w:rPr>
        <w:t xml:space="preserve"> </w:t>
      </w:r>
      <w:r w:rsidR="00CA4423" w:rsidRPr="004E05F2">
        <w:rPr>
          <w:rFonts w:ascii="Arial" w:hAnsi="Arial" w:cs="Arial"/>
          <w:b/>
          <w:noProof/>
          <w:lang w:eastAsia="es-CR"/>
        </w:rPr>
        <w:t xml:space="preserve">por </w:t>
      </w:r>
      <w:r w:rsidR="00172C12">
        <w:rPr>
          <w:rFonts w:ascii="Arial" w:hAnsi="Arial" w:cs="Arial"/>
          <w:b/>
          <w:noProof/>
          <w:lang w:eastAsia="es-CR"/>
        </w:rPr>
        <w:t>C</w:t>
      </w:r>
      <w:r w:rsidR="00CA4423" w:rsidRPr="004E05F2">
        <w:rPr>
          <w:rFonts w:ascii="Arial" w:hAnsi="Arial" w:cs="Arial"/>
          <w:b/>
          <w:noProof/>
          <w:lang w:eastAsia="es-CR"/>
        </w:rPr>
        <w:t>lase</w:t>
      </w:r>
    </w:p>
    <w:p w:rsidR="0035543F" w:rsidRDefault="0035543F" w:rsidP="00E41E55">
      <w:pPr>
        <w:widowControl w:val="0"/>
        <w:adjustRightInd w:val="0"/>
        <w:spacing w:after="0"/>
        <w:jc w:val="center"/>
        <w:rPr>
          <w:rFonts w:ascii="Arial" w:hAnsi="Arial" w:cs="Arial"/>
          <w:b/>
          <w:noProof/>
          <w:lang w:eastAsia="es-CR"/>
        </w:rPr>
      </w:pPr>
    </w:p>
    <w:p w:rsidR="00172C12" w:rsidRPr="004E05F2" w:rsidRDefault="00172C12" w:rsidP="00E41E55">
      <w:pPr>
        <w:widowControl w:val="0"/>
        <w:adjustRightInd w:val="0"/>
        <w:spacing w:after="0"/>
        <w:jc w:val="center"/>
        <w:rPr>
          <w:rFonts w:ascii="Arial" w:hAnsi="Arial" w:cs="Arial"/>
          <w:b/>
          <w:noProof/>
          <w:lang w:eastAsia="es-CR"/>
        </w:rPr>
      </w:pPr>
    </w:p>
    <w:p w:rsidR="00045C77" w:rsidRDefault="00045C77" w:rsidP="00E41E55">
      <w:pPr>
        <w:widowControl w:val="0"/>
        <w:adjustRightInd w:val="0"/>
        <w:spacing w:after="0"/>
        <w:jc w:val="center"/>
        <w:rPr>
          <w:noProof/>
          <w:lang w:eastAsia="es-CR"/>
        </w:rPr>
      </w:pPr>
    </w:p>
    <w:p w:rsidR="00491A4A" w:rsidRPr="004E05F2" w:rsidRDefault="0035543F" w:rsidP="00E41E55">
      <w:pPr>
        <w:widowControl w:val="0"/>
        <w:adjustRightInd w:val="0"/>
        <w:spacing w:after="0"/>
        <w:jc w:val="center"/>
        <w:rPr>
          <w:noProof/>
          <w:lang w:eastAsia="es-CR"/>
        </w:rPr>
      </w:pPr>
      <w:r>
        <w:rPr>
          <w:noProof/>
          <w:lang w:eastAsia="es-CR"/>
        </w:rPr>
        <w:drawing>
          <wp:inline distT="0" distB="0" distL="0" distR="0" wp14:anchorId="1417E95E" wp14:editId="74606ED9">
            <wp:extent cx="3149647" cy="1598212"/>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49787" cy="1598283"/>
                    </a:xfrm>
                    <a:prstGeom prst="rect">
                      <a:avLst/>
                    </a:prstGeom>
                  </pic:spPr>
                </pic:pic>
              </a:graphicData>
            </a:graphic>
          </wp:inline>
        </w:drawing>
      </w:r>
    </w:p>
    <w:p w:rsidR="006D6EDD" w:rsidRPr="00E135C2" w:rsidRDefault="00E135C2" w:rsidP="00E135C2">
      <w:pPr>
        <w:widowControl w:val="0"/>
        <w:adjustRightInd w:val="0"/>
        <w:spacing w:after="0"/>
        <w:rPr>
          <w:rFonts w:ascii="Arial" w:hAnsi="Arial" w:cs="Arial"/>
          <w:color w:val="000000"/>
        </w:rPr>
      </w:pPr>
      <w:r>
        <w:rPr>
          <w:rFonts w:ascii="Arial" w:hAnsi="Arial" w:cs="Arial"/>
          <w:b/>
          <w:color w:val="000000"/>
          <w:sz w:val="14"/>
        </w:rPr>
        <w:t xml:space="preserve">                                    </w:t>
      </w:r>
      <w:r w:rsidR="00860386">
        <w:rPr>
          <w:rFonts w:ascii="Arial" w:hAnsi="Arial" w:cs="Arial"/>
          <w:b/>
          <w:color w:val="000000"/>
          <w:sz w:val="14"/>
        </w:rPr>
        <w:t xml:space="preserve">             </w:t>
      </w:r>
      <w:r w:rsidR="0035543F">
        <w:rPr>
          <w:rFonts w:ascii="Arial" w:hAnsi="Arial" w:cs="Arial"/>
          <w:b/>
          <w:color w:val="000000"/>
          <w:sz w:val="14"/>
        </w:rPr>
        <w:t xml:space="preserve"> </w:t>
      </w:r>
      <w:r>
        <w:rPr>
          <w:rFonts w:ascii="Arial" w:hAnsi="Arial" w:cs="Arial"/>
          <w:b/>
          <w:color w:val="000000"/>
          <w:sz w:val="14"/>
        </w:rPr>
        <w:t xml:space="preserve"> </w:t>
      </w:r>
      <w:r w:rsidR="009C05A9" w:rsidRPr="00E135C2">
        <w:rPr>
          <w:rFonts w:ascii="Arial" w:hAnsi="Arial" w:cs="Arial"/>
          <w:b/>
          <w:color w:val="000000"/>
          <w:sz w:val="14"/>
        </w:rPr>
        <w:t>Fuente</w:t>
      </w:r>
      <w:r w:rsidR="009C05A9" w:rsidRPr="00E135C2">
        <w:rPr>
          <w:rFonts w:ascii="Arial" w:hAnsi="Arial" w:cs="Arial"/>
          <w:color w:val="000000"/>
          <w:sz w:val="14"/>
        </w:rPr>
        <w:t>: Elaboración propia de la Auditoría Interna</w:t>
      </w:r>
    </w:p>
    <w:p w:rsidR="006D6EDD" w:rsidRDefault="006D6EDD" w:rsidP="00E41E55">
      <w:pPr>
        <w:widowControl w:val="0"/>
        <w:adjustRightInd w:val="0"/>
        <w:spacing w:after="0"/>
        <w:jc w:val="both"/>
        <w:rPr>
          <w:rFonts w:ascii="Arial" w:hAnsi="Arial" w:cs="Arial"/>
          <w:color w:val="000000"/>
        </w:rPr>
      </w:pPr>
    </w:p>
    <w:p w:rsidR="00EB0459" w:rsidRPr="004E05F2" w:rsidRDefault="00EB0459" w:rsidP="00E41E55">
      <w:pPr>
        <w:widowControl w:val="0"/>
        <w:adjustRightInd w:val="0"/>
        <w:spacing w:after="0"/>
        <w:jc w:val="both"/>
        <w:rPr>
          <w:rFonts w:ascii="Arial" w:hAnsi="Arial" w:cs="Arial"/>
          <w:color w:val="000000"/>
        </w:rPr>
      </w:pPr>
    </w:p>
    <w:p w:rsidR="00DA0CD0" w:rsidRPr="004E05F2" w:rsidRDefault="00DA0CD0" w:rsidP="00E41E55">
      <w:pPr>
        <w:widowControl w:val="0"/>
        <w:adjustRightInd w:val="0"/>
        <w:spacing w:after="0"/>
        <w:jc w:val="both"/>
        <w:rPr>
          <w:rFonts w:ascii="Arial" w:hAnsi="Arial" w:cs="Arial"/>
          <w:color w:val="000000"/>
        </w:rPr>
      </w:pPr>
      <w:r w:rsidRPr="004E05F2">
        <w:rPr>
          <w:rFonts w:ascii="Arial" w:hAnsi="Arial" w:cs="Arial"/>
          <w:color w:val="000000"/>
        </w:rPr>
        <w:lastRenderedPageBreak/>
        <w:t xml:space="preserve">El </w:t>
      </w:r>
      <w:r w:rsidRPr="004E05F2">
        <w:rPr>
          <w:rFonts w:ascii="Arial" w:hAnsi="Arial" w:cs="Arial"/>
          <w:b/>
          <w:color w:val="000000"/>
        </w:rPr>
        <w:t xml:space="preserve">Gráfico </w:t>
      </w:r>
      <w:r w:rsidR="00465A7F" w:rsidRPr="004E05F2">
        <w:rPr>
          <w:rFonts w:ascii="Arial" w:hAnsi="Arial" w:cs="Arial"/>
          <w:b/>
          <w:color w:val="000000"/>
        </w:rPr>
        <w:t>N°2</w:t>
      </w:r>
      <w:r w:rsidR="00883D27" w:rsidRPr="004E05F2">
        <w:rPr>
          <w:rFonts w:ascii="Arial" w:hAnsi="Arial" w:cs="Arial"/>
          <w:color w:val="000000"/>
        </w:rPr>
        <w:t>,</w:t>
      </w:r>
      <w:r w:rsidR="00465A7F" w:rsidRPr="004E05F2">
        <w:rPr>
          <w:rFonts w:ascii="Arial" w:hAnsi="Arial" w:cs="Arial"/>
          <w:color w:val="000000"/>
        </w:rPr>
        <w:t xml:space="preserve"> </w:t>
      </w:r>
      <w:r w:rsidRPr="004E05F2">
        <w:rPr>
          <w:rFonts w:ascii="Arial" w:hAnsi="Arial" w:cs="Arial"/>
          <w:color w:val="000000"/>
        </w:rPr>
        <w:t xml:space="preserve">muestra </w:t>
      </w:r>
      <w:r w:rsidR="00216FA3" w:rsidRPr="004E05F2">
        <w:rPr>
          <w:rFonts w:ascii="Arial" w:hAnsi="Arial" w:cs="Arial"/>
          <w:color w:val="000000"/>
        </w:rPr>
        <w:t xml:space="preserve">un resumen de </w:t>
      </w:r>
      <w:r w:rsidR="00DA5CAF" w:rsidRPr="004E05F2">
        <w:rPr>
          <w:rFonts w:ascii="Arial" w:hAnsi="Arial" w:cs="Arial"/>
          <w:color w:val="000000"/>
        </w:rPr>
        <w:t xml:space="preserve">las </w:t>
      </w:r>
      <w:r w:rsidR="00137F51">
        <w:rPr>
          <w:rFonts w:ascii="Arial" w:hAnsi="Arial" w:cs="Arial"/>
          <w:color w:val="000000"/>
        </w:rPr>
        <w:t>E</w:t>
      </w:r>
      <w:r w:rsidR="00DA5CAF" w:rsidRPr="004E05F2">
        <w:rPr>
          <w:rFonts w:ascii="Arial" w:hAnsi="Arial" w:cs="Arial"/>
          <w:color w:val="000000"/>
        </w:rPr>
        <w:t xml:space="preserve">staciones de </w:t>
      </w:r>
      <w:r w:rsidR="00152B36">
        <w:rPr>
          <w:rFonts w:ascii="Arial" w:hAnsi="Arial" w:cs="Arial"/>
          <w:color w:val="000000"/>
        </w:rPr>
        <w:t>B</w:t>
      </w:r>
      <w:r w:rsidR="000048C0" w:rsidRPr="004E05F2">
        <w:rPr>
          <w:rFonts w:ascii="Arial" w:hAnsi="Arial" w:cs="Arial"/>
          <w:color w:val="000000"/>
        </w:rPr>
        <w:t xml:space="preserve">omberos </w:t>
      </w:r>
      <w:r w:rsidR="00216FA3" w:rsidRPr="004E05F2">
        <w:rPr>
          <w:rFonts w:ascii="Arial" w:hAnsi="Arial" w:cs="Arial"/>
          <w:color w:val="000000"/>
        </w:rPr>
        <w:t>con base en el Batallón al que pertenecen v</w:t>
      </w:r>
      <w:r w:rsidR="00DC3789" w:rsidRPr="004E05F2">
        <w:rPr>
          <w:rFonts w:ascii="Arial" w:hAnsi="Arial" w:cs="Arial"/>
          <w:color w:val="000000"/>
        </w:rPr>
        <w:t>r</w:t>
      </w:r>
      <w:r w:rsidR="00DA5CAF" w:rsidRPr="004E05F2">
        <w:rPr>
          <w:rFonts w:ascii="Arial" w:hAnsi="Arial" w:cs="Arial"/>
          <w:color w:val="000000"/>
        </w:rPr>
        <w:t xml:space="preserve">s las </w:t>
      </w:r>
      <w:r w:rsidR="00152B36">
        <w:rPr>
          <w:rFonts w:ascii="Arial" w:hAnsi="Arial" w:cs="Arial"/>
          <w:color w:val="000000"/>
        </w:rPr>
        <w:t>E</w:t>
      </w:r>
      <w:r w:rsidR="00216FA3" w:rsidRPr="004E05F2">
        <w:rPr>
          <w:rFonts w:ascii="Arial" w:hAnsi="Arial" w:cs="Arial"/>
          <w:color w:val="000000"/>
        </w:rPr>
        <w:t xml:space="preserve">staciones </w:t>
      </w:r>
      <w:r w:rsidR="00BF2586" w:rsidRPr="004E05F2">
        <w:rPr>
          <w:rFonts w:ascii="Arial" w:hAnsi="Arial" w:cs="Arial"/>
          <w:color w:val="000000"/>
        </w:rPr>
        <w:t>visitadas</w:t>
      </w:r>
      <w:r w:rsidR="00216FA3" w:rsidRPr="004E05F2">
        <w:rPr>
          <w:rFonts w:ascii="Arial" w:hAnsi="Arial" w:cs="Arial"/>
          <w:color w:val="000000"/>
        </w:rPr>
        <w:t xml:space="preserve">, por la Auditoría Interna durante </w:t>
      </w:r>
      <w:r w:rsidR="00BF2586" w:rsidRPr="004E05F2">
        <w:rPr>
          <w:rFonts w:ascii="Arial" w:hAnsi="Arial" w:cs="Arial"/>
          <w:color w:val="000000"/>
        </w:rPr>
        <w:t>el periodo 201</w:t>
      </w:r>
      <w:r w:rsidR="0035543F">
        <w:rPr>
          <w:rFonts w:ascii="Arial" w:hAnsi="Arial" w:cs="Arial"/>
          <w:color w:val="000000"/>
        </w:rPr>
        <w:t>9</w:t>
      </w:r>
      <w:r w:rsidR="00BF2586" w:rsidRPr="004E05F2">
        <w:rPr>
          <w:rFonts w:ascii="Arial" w:hAnsi="Arial" w:cs="Arial"/>
          <w:color w:val="000000"/>
        </w:rPr>
        <w:t xml:space="preserve">, </w:t>
      </w:r>
      <w:r w:rsidR="00216FA3" w:rsidRPr="004E05F2">
        <w:rPr>
          <w:rFonts w:ascii="Arial" w:hAnsi="Arial" w:cs="Arial"/>
          <w:color w:val="000000"/>
        </w:rPr>
        <w:t xml:space="preserve">de acuerdo con su </w:t>
      </w:r>
      <w:r w:rsidR="00216FA3" w:rsidRPr="004E05F2">
        <w:rPr>
          <w:rFonts w:ascii="Arial" w:hAnsi="Arial" w:cs="Arial"/>
          <w:i/>
          <w:color w:val="000000"/>
        </w:rPr>
        <w:t>“Clase A, B, C.”</w:t>
      </w:r>
      <w:r w:rsidR="00216FA3" w:rsidRPr="004E05F2">
        <w:rPr>
          <w:rFonts w:ascii="Arial" w:hAnsi="Arial" w:cs="Arial"/>
          <w:color w:val="000000"/>
        </w:rPr>
        <w:t xml:space="preserve"> </w:t>
      </w:r>
    </w:p>
    <w:p w:rsidR="00632F19" w:rsidRPr="004E05F2" w:rsidRDefault="00632F19" w:rsidP="00E41E55">
      <w:pPr>
        <w:widowControl w:val="0"/>
        <w:adjustRightInd w:val="0"/>
        <w:spacing w:after="0"/>
        <w:jc w:val="both"/>
        <w:rPr>
          <w:rFonts w:ascii="Arial" w:hAnsi="Arial" w:cs="Arial"/>
          <w:color w:val="000000"/>
        </w:rPr>
      </w:pPr>
    </w:p>
    <w:p w:rsidR="009F6D44" w:rsidRDefault="009F6D44" w:rsidP="00E41E55">
      <w:pPr>
        <w:widowControl w:val="0"/>
        <w:adjustRightInd w:val="0"/>
        <w:spacing w:after="0"/>
        <w:jc w:val="center"/>
        <w:rPr>
          <w:rFonts w:ascii="Arial" w:hAnsi="Arial" w:cs="Arial"/>
          <w:b/>
          <w:color w:val="000000"/>
        </w:rPr>
      </w:pPr>
    </w:p>
    <w:p w:rsidR="00EF6873" w:rsidRPr="00010FA6" w:rsidRDefault="001D4347" w:rsidP="00E41E55">
      <w:pPr>
        <w:widowControl w:val="0"/>
        <w:adjustRightInd w:val="0"/>
        <w:spacing w:after="0"/>
        <w:jc w:val="center"/>
        <w:rPr>
          <w:rFonts w:ascii="Arial" w:hAnsi="Arial" w:cs="Arial"/>
          <w:b/>
          <w:color w:val="000000"/>
        </w:rPr>
      </w:pPr>
      <w:r>
        <w:rPr>
          <w:rFonts w:ascii="Arial" w:hAnsi="Arial" w:cs="Arial"/>
          <w:b/>
          <w:color w:val="000000"/>
        </w:rPr>
        <w:t>Gráfico No.</w:t>
      </w:r>
      <w:r w:rsidR="003A2F09" w:rsidRPr="00010FA6">
        <w:rPr>
          <w:rFonts w:ascii="Arial" w:hAnsi="Arial" w:cs="Arial"/>
          <w:b/>
          <w:color w:val="000000"/>
        </w:rPr>
        <w:t>2</w:t>
      </w:r>
    </w:p>
    <w:p w:rsidR="003A2F09" w:rsidRPr="00010FA6" w:rsidRDefault="003A2F09" w:rsidP="00E41E55">
      <w:pPr>
        <w:widowControl w:val="0"/>
        <w:adjustRightInd w:val="0"/>
        <w:spacing w:after="0"/>
        <w:jc w:val="center"/>
        <w:rPr>
          <w:rFonts w:ascii="Arial" w:hAnsi="Arial" w:cs="Arial"/>
          <w:b/>
          <w:color w:val="000000"/>
        </w:rPr>
      </w:pPr>
      <w:r w:rsidRPr="00010FA6">
        <w:rPr>
          <w:rFonts w:ascii="Arial" w:hAnsi="Arial" w:cs="Arial"/>
          <w:b/>
          <w:color w:val="000000"/>
        </w:rPr>
        <w:t>Estaciones de Bomberos</w:t>
      </w:r>
    </w:p>
    <w:p w:rsidR="003A2F09" w:rsidRDefault="00DC3789" w:rsidP="00E41E55">
      <w:pPr>
        <w:widowControl w:val="0"/>
        <w:adjustRightInd w:val="0"/>
        <w:spacing w:after="0"/>
        <w:jc w:val="center"/>
        <w:rPr>
          <w:rFonts w:ascii="Arial" w:hAnsi="Arial" w:cs="Arial"/>
          <w:b/>
          <w:color w:val="000000"/>
        </w:rPr>
      </w:pPr>
      <w:r w:rsidRPr="00010FA6">
        <w:rPr>
          <w:rFonts w:ascii="Arial" w:hAnsi="Arial" w:cs="Arial"/>
          <w:b/>
          <w:color w:val="000000"/>
        </w:rPr>
        <w:t>Por Batallón vrs las Visitadas AI p</w:t>
      </w:r>
      <w:r w:rsidR="003A2F09" w:rsidRPr="00010FA6">
        <w:rPr>
          <w:rFonts w:ascii="Arial" w:hAnsi="Arial" w:cs="Arial"/>
          <w:b/>
          <w:color w:val="000000"/>
        </w:rPr>
        <w:t xml:space="preserve">or </w:t>
      </w:r>
      <w:r w:rsidR="00216FA3" w:rsidRPr="00010FA6">
        <w:rPr>
          <w:rFonts w:ascii="Arial" w:hAnsi="Arial" w:cs="Arial"/>
          <w:b/>
          <w:color w:val="000000"/>
        </w:rPr>
        <w:t>“</w:t>
      </w:r>
      <w:r w:rsidR="00216FA3" w:rsidRPr="00010FA6">
        <w:rPr>
          <w:rFonts w:ascii="Arial" w:hAnsi="Arial" w:cs="Arial"/>
          <w:b/>
          <w:i/>
          <w:color w:val="000000"/>
        </w:rPr>
        <w:t>Clase A, B, C</w:t>
      </w:r>
      <w:r w:rsidR="00216FA3" w:rsidRPr="00010FA6">
        <w:rPr>
          <w:rFonts w:ascii="Arial" w:hAnsi="Arial" w:cs="Arial"/>
          <w:b/>
          <w:color w:val="000000"/>
        </w:rPr>
        <w:t>”</w:t>
      </w:r>
      <w:r w:rsidRPr="004E05F2">
        <w:rPr>
          <w:rFonts w:ascii="Arial" w:hAnsi="Arial" w:cs="Arial"/>
          <w:b/>
          <w:color w:val="000000"/>
        </w:rPr>
        <w:t xml:space="preserve"> </w:t>
      </w:r>
    </w:p>
    <w:p w:rsidR="00010FA6" w:rsidRPr="004E05F2" w:rsidRDefault="00010FA6" w:rsidP="00E41E55">
      <w:pPr>
        <w:widowControl w:val="0"/>
        <w:adjustRightInd w:val="0"/>
        <w:spacing w:after="0"/>
        <w:jc w:val="center"/>
        <w:rPr>
          <w:rFonts w:ascii="Arial" w:hAnsi="Arial" w:cs="Arial"/>
          <w:b/>
          <w:color w:val="000000"/>
        </w:rPr>
      </w:pPr>
    </w:p>
    <w:p w:rsidR="00D6595B" w:rsidRPr="004E05F2" w:rsidRDefault="00194177" w:rsidP="00E41E55">
      <w:pPr>
        <w:widowControl w:val="0"/>
        <w:adjustRightInd w:val="0"/>
        <w:spacing w:after="0"/>
        <w:jc w:val="center"/>
        <w:rPr>
          <w:rFonts w:ascii="Arial" w:hAnsi="Arial" w:cs="Arial"/>
          <w:color w:val="000000"/>
        </w:rPr>
      </w:pPr>
      <w:r>
        <w:rPr>
          <w:noProof/>
          <w:lang w:eastAsia="es-CR"/>
        </w:rPr>
        <w:drawing>
          <wp:inline distT="0" distB="0" distL="0" distR="0" wp14:anchorId="32896169" wp14:editId="5B6AC63F">
            <wp:extent cx="2966360" cy="2266122"/>
            <wp:effectExtent l="0" t="0" r="571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72648" cy="2270926"/>
                    </a:xfrm>
                    <a:prstGeom prst="rect">
                      <a:avLst/>
                    </a:prstGeom>
                  </pic:spPr>
                </pic:pic>
              </a:graphicData>
            </a:graphic>
          </wp:inline>
        </w:drawing>
      </w:r>
    </w:p>
    <w:p w:rsidR="008E0651" w:rsidRPr="00FC6496" w:rsidRDefault="00860386" w:rsidP="00E41E55">
      <w:pPr>
        <w:widowControl w:val="0"/>
        <w:adjustRightInd w:val="0"/>
        <w:spacing w:after="0"/>
        <w:jc w:val="both"/>
        <w:rPr>
          <w:rFonts w:ascii="Arial" w:hAnsi="Arial" w:cs="Arial"/>
          <w:color w:val="000000"/>
          <w:sz w:val="12"/>
        </w:rPr>
      </w:pPr>
      <w:r>
        <w:rPr>
          <w:rFonts w:ascii="Arial" w:hAnsi="Arial" w:cs="Arial"/>
          <w:b/>
          <w:color w:val="000000"/>
          <w:sz w:val="14"/>
        </w:rPr>
        <w:t xml:space="preserve">                                      </w:t>
      </w:r>
      <w:r w:rsidR="00194177">
        <w:rPr>
          <w:rFonts w:ascii="Arial" w:hAnsi="Arial" w:cs="Arial"/>
          <w:b/>
          <w:color w:val="000000"/>
          <w:sz w:val="14"/>
        </w:rPr>
        <w:t xml:space="preserve">   </w:t>
      </w:r>
      <w:r w:rsidR="000B6692">
        <w:rPr>
          <w:rFonts w:ascii="Arial" w:hAnsi="Arial" w:cs="Arial"/>
          <w:b/>
          <w:color w:val="000000"/>
          <w:sz w:val="14"/>
        </w:rPr>
        <w:t xml:space="preserve">               </w:t>
      </w:r>
      <w:r w:rsidR="009C05A9" w:rsidRPr="00FC6496">
        <w:rPr>
          <w:rFonts w:ascii="Arial" w:hAnsi="Arial" w:cs="Arial"/>
          <w:b/>
          <w:color w:val="000000"/>
          <w:sz w:val="14"/>
        </w:rPr>
        <w:t>Fuente</w:t>
      </w:r>
      <w:r w:rsidR="009C05A9" w:rsidRPr="00FC6496">
        <w:rPr>
          <w:rFonts w:ascii="Arial" w:hAnsi="Arial" w:cs="Arial"/>
          <w:color w:val="000000"/>
          <w:sz w:val="14"/>
        </w:rPr>
        <w:t>: Elaboración propia de la Auditoría Interna</w:t>
      </w:r>
    </w:p>
    <w:p w:rsidR="002E735D" w:rsidRDefault="002E735D" w:rsidP="00E41E55">
      <w:pPr>
        <w:widowControl w:val="0"/>
        <w:adjustRightInd w:val="0"/>
        <w:spacing w:after="0"/>
        <w:jc w:val="both"/>
        <w:rPr>
          <w:rFonts w:ascii="Arial" w:hAnsi="Arial" w:cs="Arial"/>
          <w:color w:val="000000"/>
        </w:rPr>
      </w:pPr>
    </w:p>
    <w:p w:rsidR="00010FA6" w:rsidRPr="004E05F2" w:rsidRDefault="00010FA6" w:rsidP="00E41E55">
      <w:pPr>
        <w:widowControl w:val="0"/>
        <w:adjustRightInd w:val="0"/>
        <w:spacing w:after="0"/>
        <w:jc w:val="both"/>
        <w:rPr>
          <w:rFonts w:ascii="Arial" w:hAnsi="Arial" w:cs="Arial"/>
          <w:color w:val="000000"/>
        </w:rPr>
      </w:pPr>
    </w:p>
    <w:p w:rsidR="00AD0419" w:rsidRPr="004E05F2" w:rsidRDefault="00AD0419" w:rsidP="00E41E55">
      <w:pPr>
        <w:widowControl w:val="0"/>
        <w:adjustRightInd w:val="0"/>
        <w:spacing w:after="0"/>
        <w:jc w:val="both"/>
        <w:rPr>
          <w:rFonts w:ascii="Arial" w:hAnsi="Arial" w:cs="Arial"/>
        </w:rPr>
      </w:pPr>
      <w:r w:rsidRPr="000F2DEA">
        <w:rPr>
          <w:rFonts w:ascii="Arial" w:hAnsi="Arial" w:cs="Arial"/>
        </w:rPr>
        <w:t xml:space="preserve">Seguidamente se presenta los hallazgos obtenidos de la revisión efectuada en las visitas a las </w:t>
      </w:r>
      <w:r w:rsidR="00FC6496" w:rsidRPr="000F2DEA">
        <w:rPr>
          <w:rFonts w:ascii="Arial" w:hAnsi="Arial" w:cs="Arial"/>
        </w:rPr>
        <w:t>3</w:t>
      </w:r>
      <w:r w:rsidR="0035543F" w:rsidRPr="000F2DEA">
        <w:rPr>
          <w:rFonts w:ascii="Arial" w:hAnsi="Arial" w:cs="Arial"/>
        </w:rPr>
        <w:t>7</w:t>
      </w:r>
      <w:r w:rsidRPr="000F2DEA">
        <w:rPr>
          <w:rFonts w:ascii="Arial" w:hAnsi="Arial" w:cs="Arial"/>
        </w:rPr>
        <w:t xml:space="preserve"> </w:t>
      </w:r>
      <w:r w:rsidR="00152B36">
        <w:rPr>
          <w:rFonts w:ascii="Arial" w:hAnsi="Arial" w:cs="Arial"/>
        </w:rPr>
        <w:t>E</w:t>
      </w:r>
      <w:r w:rsidR="00DA5CAF" w:rsidRPr="000F2DEA">
        <w:rPr>
          <w:rFonts w:ascii="Arial" w:hAnsi="Arial" w:cs="Arial"/>
        </w:rPr>
        <w:t>staciones de b</w:t>
      </w:r>
      <w:r w:rsidRPr="000F2DEA">
        <w:rPr>
          <w:rFonts w:ascii="Arial" w:hAnsi="Arial" w:cs="Arial"/>
        </w:rPr>
        <w:t>omberos:</w:t>
      </w:r>
      <w:r w:rsidRPr="004E05F2">
        <w:rPr>
          <w:rFonts w:ascii="Arial" w:hAnsi="Arial" w:cs="Arial"/>
        </w:rPr>
        <w:t xml:space="preserve"> </w:t>
      </w:r>
    </w:p>
    <w:p w:rsidR="00AD0419" w:rsidRPr="004E05F2" w:rsidRDefault="00AD0419" w:rsidP="00E41E55">
      <w:pPr>
        <w:widowControl w:val="0"/>
        <w:adjustRightInd w:val="0"/>
        <w:spacing w:after="0"/>
        <w:jc w:val="both"/>
        <w:rPr>
          <w:rFonts w:ascii="Arial" w:hAnsi="Arial" w:cs="Arial"/>
          <w:color w:val="000000"/>
        </w:rPr>
      </w:pPr>
    </w:p>
    <w:p w:rsidR="00AD0419" w:rsidRPr="004E05F2" w:rsidRDefault="00AD0419" w:rsidP="00E41E55">
      <w:pPr>
        <w:widowControl w:val="0"/>
        <w:adjustRightInd w:val="0"/>
        <w:spacing w:after="0"/>
        <w:jc w:val="both"/>
        <w:rPr>
          <w:rFonts w:ascii="Arial" w:hAnsi="Arial" w:cs="Arial"/>
          <w:b/>
          <w:color w:val="000000"/>
        </w:rPr>
      </w:pPr>
      <w:r w:rsidRPr="004E05F2">
        <w:rPr>
          <w:rFonts w:ascii="Arial" w:hAnsi="Arial" w:cs="Arial"/>
          <w:b/>
          <w:color w:val="000000"/>
        </w:rPr>
        <w:t>ASPECTOS GENERALES:</w:t>
      </w:r>
    </w:p>
    <w:p w:rsidR="00AD0419" w:rsidRPr="004E05F2" w:rsidRDefault="0014469E" w:rsidP="00E41E55">
      <w:pPr>
        <w:widowControl w:val="0"/>
        <w:tabs>
          <w:tab w:val="left" w:pos="3645"/>
        </w:tabs>
        <w:adjustRightInd w:val="0"/>
        <w:spacing w:after="0"/>
        <w:jc w:val="both"/>
        <w:rPr>
          <w:rFonts w:ascii="Arial" w:hAnsi="Arial" w:cs="Arial"/>
          <w:b/>
          <w:color w:val="000000"/>
        </w:rPr>
      </w:pPr>
      <w:r w:rsidRPr="004E05F2">
        <w:rPr>
          <w:rFonts w:ascii="Arial" w:hAnsi="Arial" w:cs="Arial"/>
          <w:b/>
          <w:color w:val="000000"/>
        </w:rPr>
        <w:tab/>
      </w:r>
    </w:p>
    <w:p w:rsidR="00AD0419" w:rsidRPr="004E05F2" w:rsidRDefault="000D6068" w:rsidP="00E41E55">
      <w:pPr>
        <w:numPr>
          <w:ilvl w:val="1"/>
          <w:numId w:val="3"/>
        </w:numPr>
        <w:tabs>
          <w:tab w:val="clear" w:pos="1440"/>
        </w:tabs>
        <w:spacing w:after="0"/>
        <w:ind w:left="284" w:hanging="284"/>
        <w:jc w:val="both"/>
        <w:rPr>
          <w:rFonts w:ascii="Arial" w:hAnsi="Arial" w:cs="Arial"/>
          <w:b/>
          <w:bCs/>
        </w:rPr>
      </w:pPr>
      <w:r w:rsidRPr="004E05F2">
        <w:rPr>
          <w:rFonts w:ascii="Arial" w:hAnsi="Arial" w:cs="Arial"/>
          <w:b/>
          <w:bCs/>
        </w:rPr>
        <w:t>Análisis de r</w:t>
      </w:r>
      <w:r w:rsidR="00AD0419" w:rsidRPr="004E05F2">
        <w:rPr>
          <w:rFonts w:ascii="Arial" w:hAnsi="Arial" w:cs="Arial"/>
          <w:b/>
          <w:bCs/>
        </w:rPr>
        <w:t>iesgos</w:t>
      </w:r>
      <w:r w:rsidRPr="004E05F2">
        <w:rPr>
          <w:rFonts w:ascii="Arial" w:hAnsi="Arial" w:cs="Arial"/>
          <w:b/>
          <w:bCs/>
        </w:rPr>
        <w:t xml:space="preserve"> y análisis del sistema de control i</w:t>
      </w:r>
      <w:r w:rsidR="00AD0419" w:rsidRPr="004E05F2">
        <w:rPr>
          <w:rFonts w:ascii="Arial" w:hAnsi="Arial" w:cs="Arial"/>
          <w:b/>
          <w:bCs/>
        </w:rPr>
        <w:t>nterno</w:t>
      </w:r>
    </w:p>
    <w:p w:rsidR="00944471" w:rsidRPr="00944471" w:rsidRDefault="00944471" w:rsidP="00944471">
      <w:pPr>
        <w:spacing w:after="0"/>
        <w:jc w:val="both"/>
        <w:rPr>
          <w:rFonts w:ascii="Arial" w:hAnsi="Arial" w:cs="Arial"/>
        </w:rPr>
      </w:pPr>
    </w:p>
    <w:p w:rsidR="00944471" w:rsidRPr="00944471" w:rsidRDefault="00944471" w:rsidP="00944471">
      <w:pPr>
        <w:spacing w:after="0"/>
        <w:ind w:left="284"/>
        <w:jc w:val="both"/>
        <w:rPr>
          <w:rFonts w:ascii="Arial" w:hAnsi="Arial" w:cs="Arial"/>
        </w:rPr>
      </w:pPr>
      <w:r w:rsidRPr="00944471">
        <w:rPr>
          <w:rFonts w:ascii="Arial" w:hAnsi="Arial" w:cs="Arial"/>
        </w:rPr>
        <w:t xml:space="preserve">Mediante oficio CBCR-019140-2014-DGB-00410 del 24-06-2014, la Dirección General comunicó oficialmente el </w:t>
      </w:r>
      <w:r w:rsidRPr="000E5045">
        <w:rPr>
          <w:rFonts w:ascii="Arial" w:hAnsi="Arial" w:cs="Arial"/>
          <w:i/>
        </w:rPr>
        <w:t>“Establecimiento del Sistema Específico de Valoración de Ri</w:t>
      </w:r>
      <w:r w:rsidR="005C355E">
        <w:rPr>
          <w:rFonts w:ascii="Arial" w:hAnsi="Arial" w:cs="Arial"/>
          <w:i/>
        </w:rPr>
        <w:t xml:space="preserve">esgos en el Cuerpo de Bomberos”. </w:t>
      </w:r>
      <w:r w:rsidR="005C355E">
        <w:rPr>
          <w:rFonts w:ascii="Arial" w:hAnsi="Arial" w:cs="Arial"/>
        </w:rPr>
        <w:t xml:space="preserve">Así mismo, con el </w:t>
      </w:r>
      <w:r w:rsidRPr="00944471">
        <w:rPr>
          <w:rFonts w:ascii="Arial" w:hAnsi="Arial" w:cs="Arial"/>
        </w:rPr>
        <w:t xml:space="preserve"> oficio CBCR-023061-2014-DGB-00540 del 01-08-2014 comunica oficialmente que la </w:t>
      </w:r>
      <w:r w:rsidRPr="000E5045">
        <w:rPr>
          <w:rFonts w:ascii="Arial" w:hAnsi="Arial" w:cs="Arial"/>
          <w:i/>
        </w:rPr>
        <w:t>“Dirección General aprobó el 18 de julio de 2014, mediante oficio CBCR-021755-2014-DGB-00493 el Establecimiento del Sistema de Control Interno en el Cuerpo de Bomberos”</w:t>
      </w:r>
      <w:r w:rsidR="000E5045">
        <w:rPr>
          <w:rFonts w:ascii="Arial" w:hAnsi="Arial" w:cs="Arial"/>
          <w:i/>
        </w:rPr>
        <w:t>.</w:t>
      </w:r>
    </w:p>
    <w:p w:rsidR="00944471" w:rsidRPr="00944471" w:rsidRDefault="00944471" w:rsidP="00944471">
      <w:pPr>
        <w:spacing w:after="0"/>
        <w:jc w:val="both"/>
        <w:rPr>
          <w:rFonts w:ascii="Arial" w:hAnsi="Arial" w:cs="Arial"/>
        </w:rPr>
      </w:pPr>
    </w:p>
    <w:p w:rsidR="00AD0419" w:rsidRPr="004E05F2" w:rsidRDefault="00944471" w:rsidP="00944471">
      <w:pPr>
        <w:spacing w:after="0"/>
        <w:ind w:left="284"/>
        <w:jc w:val="both"/>
        <w:rPr>
          <w:rFonts w:ascii="Arial" w:hAnsi="Arial" w:cs="Arial"/>
        </w:rPr>
      </w:pPr>
      <w:r w:rsidRPr="00944471">
        <w:rPr>
          <w:rFonts w:ascii="Arial" w:hAnsi="Arial" w:cs="Arial"/>
        </w:rPr>
        <w:t>Relacionado con el tema del SEVRI, cabe señalar que dentro del estudio desarrollado por la Auditoría Interna se lograron detectar en forma general los siguientes riesgos en la</w:t>
      </w:r>
      <w:r>
        <w:rPr>
          <w:rFonts w:ascii="Arial" w:hAnsi="Arial" w:cs="Arial"/>
        </w:rPr>
        <w:t>s Estaciones de Bomberos</w:t>
      </w:r>
      <w:r w:rsidRPr="00944471">
        <w:rPr>
          <w:rFonts w:ascii="Arial" w:hAnsi="Arial" w:cs="Arial"/>
        </w:rPr>
        <w:t>:</w:t>
      </w:r>
    </w:p>
    <w:p w:rsidR="003728E6" w:rsidRPr="004E05F2" w:rsidRDefault="003728E6" w:rsidP="00E41E55">
      <w:pPr>
        <w:spacing w:after="0"/>
        <w:jc w:val="both"/>
        <w:rPr>
          <w:rFonts w:ascii="Arial" w:hAnsi="Arial" w:cs="Arial"/>
        </w:rPr>
      </w:pPr>
    </w:p>
    <w:p w:rsidR="00AD0419" w:rsidRPr="004E05F2" w:rsidRDefault="00AD0419" w:rsidP="00E41E55">
      <w:pPr>
        <w:pStyle w:val="Lista"/>
        <w:spacing w:line="276" w:lineRule="auto"/>
        <w:ind w:left="709"/>
        <w:jc w:val="both"/>
        <w:rPr>
          <w:rFonts w:ascii="Arial" w:hAnsi="Arial" w:cs="Arial"/>
          <w:sz w:val="22"/>
          <w:szCs w:val="22"/>
          <w:lang w:val="es-CR"/>
        </w:rPr>
      </w:pPr>
      <w:r w:rsidRPr="004E05F2">
        <w:rPr>
          <w:rFonts w:ascii="Arial" w:hAnsi="Arial" w:cs="Arial"/>
          <w:sz w:val="22"/>
          <w:szCs w:val="22"/>
          <w:lang w:val="es-CR"/>
        </w:rPr>
        <w:lastRenderedPageBreak/>
        <w:t xml:space="preserve">1: </w:t>
      </w:r>
      <w:r w:rsidRPr="004E05F2">
        <w:rPr>
          <w:rFonts w:ascii="Arial" w:hAnsi="Arial" w:cs="Arial"/>
          <w:b/>
          <w:sz w:val="22"/>
          <w:szCs w:val="22"/>
          <w:lang w:val="es-CR"/>
        </w:rPr>
        <w:t xml:space="preserve">Riesgo de </w:t>
      </w:r>
      <w:r w:rsidR="00E061CB" w:rsidRPr="004E05F2">
        <w:rPr>
          <w:rFonts w:ascii="Arial" w:hAnsi="Arial" w:cs="Arial"/>
          <w:b/>
          <w:sz w:val="22"/>
          <w:szCs w:val="22"/>
          <w:lang w:val="es-CR"/>
        </w:rPr>
        <w:t>P</w:t>
      </w:r>
      <w:r w:rsidRPr="004E05F2">
        <w:rPr>
          <w:rFonts w:ascii="Arial" w:hAnsi="Arial" w:cs="Arial"/>
          <w:b/>
          <w:sz w:val="22"/>
          <w:szCs w:val="22"/>
          <w:lang w:val="es-CR"/>
        </w:rPr>
        <w:t>roceso:</w:t>
      </w:r>
      <w:r w:rsidRPr="004E05F2">
        <w:rPr>
          <w:rFonts w:ascii="Arial" w:hAnsi="Arial" w:cs="Arial"/>
          <w:sz w:val="22"/>
          <w:szCs w:val="22"/>
          <w:lang w:val="es-CR"/>
        </w:rPr>
        <w:t xml:space="preserve"> </w:t>
      </w:r>
      <w:r w:rsidR="00E96676" w:rsidRPr="004E05F2">
        <w:rPr>
          <w:rFonts w:ascii="Arial" w:hAnsi="Arial" w:cs="Arial"/>
          <w:sz w:val="22"/>
          <w:szCs w:val="22"/>
          <w:lang w:val="es-CR"/>
        </w:rPr>
        <w:t>Posibilidad de errores p</w:t>
      </w:r>
      <w:r w:rsidRPr="004E05F2">
        <w:rPr>
          <w:rFonts w:ascii="Arial" w:hAnsi="Arial" w:cs="Arial"/>
          <w:sz w:val="22"/>
          <w:szCs w:val="22"/>
          <w:lang w:val="es-CR"/>
        </w:rPr>
        <w:t>rincipalmente la parte de registro</w:t>
      </w:r>
      <w:r w:rsidR="000D6068" w:rsidRPr="004E05F2">
        <w:rPr>
          <w:rFonts w:ascii="Arial" w:hAnsi="Arial" w:cs="Arial"/>
          <w:sz w:val="22"/>
          <w:szCs w:val="22"/>
          <w:lang w:val="es-CR"/>
        </w:rPr>
        <w:t xml:space="preserve"> contable de inventarios, </w:t>
      </w:r>
      <w:r w:rsidR="002A73F1">
        <w:rPr>
          <w:rFonts w:ascii="Arial" w:hAnsi="Arial" w:cs="Arial"/>
          <w:sz w:val="22"/>
          <w:szCs w:val="22"/>
          <w:lang w:val="es-CR"/>
        </w:rPr>
        <w:t xml:space="preserve">el ingreso al SIGAE de </w:t>
      </w:r>
      <w:r w:rsidR="000D6068" w:rsidRPr="004E05F2">
        <w:rPr>
          <w:rFonts w:ascii="Arial" w:hAnsi="Arial" w:cs="Arial"/>
          <w:sz w:val="22"/>
          <w:szCs w:val="22"/>
          <w:lang w:val="es-CR"/>
        </w:rPr>
        <w:t>las unidades e</w:t>
      </w:r>
      <w:r w:rsidRPr="004E05F2">
        <w:rPr>
          <w:rFonts w:ascii="Arial" w:hAnsi="Arial" w:cs="Arial"/>
          <w:sz w:val="22"/>
          <w:szCs w:val="22"/>
          <w:lang w:val="es-CR"/>
        </w:rPr>
        <w:t>xtintoras  y de</w:t>
      </w:r>
      <w:r w:rsidR="005C5510" w:rsidRPr="004E05F2">
        <w:rPr>
          <w:rFonts w:ascii="Arial" w:hAnsi="Arial" w:cs="Arial"/>
          <w:sz w:val="22"/>
          <w:szCs w:val="22"/>
          <w:lang w:val="es-CR"/>
        </w:rPr>
        <w:t xml:space="preserve"> </w:t>
      </w:r>
      <w:r w:rsidRPr="004E05F2">
        <w:rPr>
          <w:rFonts w:ascii="Arial" w:hAnsi="Arial" w:cs="Arial"/>
          <w:sz w:val="22"/>
          <w:szCs w:val="22"/>
          <w:lang w:val="es-CR"/>
        </w:rPr>
        <w:t xml:space="preserve"> los vehículos de uso administrativo asignados.</w:t>
      </w:r>
    </w:p>
    <w:p w:rsidR="003728E6" w:rsidRPr="004E05F2" w:rsidRDefault="003728E6" w:rsidP="00E41E55">
      <w:pPr>
        <w:pStyle w:val="Lista"/>
        <w:spacing w:line="276" w:lineRule="auto"/>
        <w:ind w:left="566"/>
        <w:jc w:val="both"/>
        <w:rPr>
          <w:rFonts w:ascii="Arial" w:hAnsi="Arial" w:cs="Arial"/>
          <w:sz w:val="22"/>
          <w:szCs w:val="22"/>
          <w:lang w:val="es-CR"/>
        </w:rPr>
      </w:pPr>
    </w:p>
    <w:p w:rsidR="00AD0419" w:rsidRPr="004E05F2" w:rsidRDefault="00AD0419" w:rsidP="00E41E55">
      <w:pPr>
        <w:pStyle w:val="Lista"/>
        <w:spacing w:line="276" w:lineRule="auto"/>
        <w:ind w:left="709"/>
        <w:jc w:val="both"/>
        <w:rPr>
          <w:rFonts w:ascii="Arial" w:hAnsi="Arial" w:cs="Arial"/>
          <w:sz w:val="22"/>
          <w:szCs w:val="22"/>
          <w:lang w:val="es-CR"/>
        </w:rPr>
      </w:pPr>
      <w:r w:rsidRPr="004E05F2">
        <w:rPr>
          <w:rFonts w:ascii="Arial" w:hAnsi="Arial" w:cs="Arial"/>
          <w:sz w:val="22"/>
          <w:szCs w:val="22"/>
          <w:lang w:val="es-CR"/>
        </w:rPr>
        <w:t xml:space="preserve">2: </w:t>
      </w:r>
      <w:r w:rsidRPr="004E05F2">
        <w:rPr>
          <w:rFonts w:ascii="Arial" w:hAnsi="Arial" w:cs="Arial"/>
          <w:b/>
          <w:sz w:val="22"/>
          <w:szCs w:val="22"/>
          <w:lang w:val="es-CR"/>
        </w:rPr>
        <w:t xml:space="preserve">Riesgo </w:t>
      </w:r>
      <w:r w:rsidR="00E061CB" w:rsidRPr="004E05F2">
        <w:rPr>
          <w:rFonts w:ascii="Arial" w:hAnsi="Arial" w:cs="Arial"/>
          <w:b/>
          <w:sz w:val="22"/>
          <w:szCs w:val="22"/>
          <w:lang w:val="es-CR"/>
        </w:rPr>
        <w:t>F</w:t>
      </w:r>
      <w:r w:rsidRPr="004E05F2">
        <w:rPr>
          <w:rFonts w:ascii="Arial" w:hAnsi="Arial" w:cs="Arial"/>
          <w:b/>
          <w:sz w:val="22"/>
          <w:szCs w:val="22"/>
          <w:lang w:val="es-CR"/>
        </w:rPr>
        <w:t>inanciero:</w:t>
      </w:r>
      <w:r w:rsidRPr="004E05F2">
        <w:rPr>
          <w:rFonts w:ascii="Arial" w:hAnsi="Arial" w:cs="Arial"/>
          <w:sz w:val="22"/>
          <w:szCs w:val="22"/>
          <w:lang w:val="es-CR"/>
        </w:rPr>
        <w:t xml:space="preserve"> Posibilidad de errores en la documentación presentada como respaldo en las compras que realizan y malversación de fondos en los pagos realizados con las tarjetas de crédito, así como en el cobro de viáticos.</w:t>
      </w:r>
    </w:p>
    <w:p w:rsidR="003728E6" w:rsidRPr="004E05F2" w:rsidRDefault="003728E6" w:rsidP="00E41E55">
      <w:pPr>
        <w:pStyle w:val="Lista"/>
        <w:spacing w:line="276" w:lineRule="auto"/>
        <w:ind w:left="566"/>
        <w:jc w:val="both"/>
        <w:rPr>
          <w:rFonts w:ascii="Arial" w:hAnsi="Arial" w:cs="Arial"/>
          <w:sz w:val="22"/>
          <w:szCs w:val="22"/>
          <w:lang w:val="es-CR"/>
        </w:rPr>
      </w:pPr>
    </w:p>
    <w:p w:rsidR="00647DAF" w:rsidRDefault="00AD0419" w:rsidP="00E41E55">
      <w:pPr>
        <w:pStyle w:val="Lista"/>
        <w:spacing w:line="276" w:lineRule="auto"/>
        <w:ind w:left="709"/>
        <w:jc w:val="both"/>
        <w:rPr>
          <w:rFonts w:ascii="Arial" w:hAnsi="Arial" w:cs="Arial"/>
          <w:sz w:val="22"/>
          <w:szCs w:val="22"/>
          <w:lang w:val="es-CR"/>
        </w:rPr>
      </w:pPr>
      <w:r w:rsidRPr="004E05F2">
        <w:rPr>
          <w:rFonts w:ascii="Arial" w:hAnsi="Arial" w:cs="Arial"/>
          <w:sz w:val="22"/>
          <w:szCs w:val="22"/>
          <w:lang w:val="es-CR"/>
        </w:rPr>
        <w:t xml:space="preserve">3: </w:t>
      </w:r>
      <w:r w:rsidRPr="004E05F2">
        <w:rPr>
          <w:rFonts w:ascii="Arial" w:hAnsi="Arial" w:cs="Arial"/>
          <w:b/>
          <w:sz w:val="22"/>
          <w:szCs w:val="22"/>
          <w:lang w:val="es-CR"/>
        </w:rPr>
        <w:t xml:space="preserve">Riesgo de </w:t>
      </w:r>
      <w:r w:rsidR="00E061CB" w:rsidRPr="004E05F2">
        <w:rPr>
          <w:rFonts w:ascii="Arial" w:hAnsi="Arial" w:cs="Arial"/>
          <w:b/>
          <w:sz w:val="22"/>
          <w:szCs w:val="22"/>
          <w:lang w:val="es-CR"/>
        </w:rPr>
        <w:t>Talento</w:t>
      </w:r>
      <w:r w:rsidRPr="004E05F2">
        <w:rPr>
          <w:rFonts w:ascii="Arial" w:hAnsi="Arial" w:cs="Arial"/>
          <w:b/>
          <w:sz w:val="22"/>
          <w:szCs w:val="22"/>
          <w:lang w:val="es-CR"/>
        </w:rPr>
        <w:t xml:space="preserve"> </w:t>
      </w:r>
      <w:r w:rsidR="00E061CB" w:rsidRPr="004E05F2">
        <w:rPr>
          <w:rFonts w:ascii="Arial" w:hAnsi="Arial" w:cs="Arial"/>
          <w:b/>
          <w:sz w:val="22"/>
          <w:szCs w:val="22"/>
          <w:lang w:val="es-CR"/>
        </w:rPr>
        <w:t>H</w:t>
      </w:r>
      <w:r w:rsidRPr="004E05F2">
        <w:rPr>
          <w:rFonts w:ascii="Arial" w:hAnsi="Arial" w:cs="Arial"/>
          <w:b/>
          <w:sz w:val="22"/>
          <w:szCs w:val="22"/>
          <w:lang w:val="es-CR"/>
        </w:rPr>
        <w:t>umano:</w:t>
      </w:r>
      <w:r w:rsidRPr="004E05F2">
        <w:rPr>
          <w:rFonts w:ascii="Arial" w:hAnsi="Arial" w:cs="Arial"/>
          <w:sz w:val="22"/>
          <w:szCs w:val="22"/>
          <w:lang w:val="es-CR"/>
        </w:rPr>
        <w:t xml:space="preserve"> Posibilidad de errores </w:t>
      </w:r>
      <w:r w:rsidR="00E061CB" w:rsidRPr="004E05F2">
        <w:rPr>
          <w:rFonts w:ascii="Arial" w:hAnsi="Arial" w:cs="Arial"/>
          <w:sz w:val="22"/>
          <w:szCs w:val="22"/>
          <w:lang w:val="es-CR"/>
        </w:rPr>
        <w:t xml:space="preserve">humanos </w:t>
      </w:r>
      <w:r w:rsidRPr="004E05F2">
        <w:rPr>
          <w:rFonts w:ascii="Arial" w:hAnsi="Arial" w:cs="Arial"/>
          <w:sz w:val="22"/>
          <w:szCs w:val="22"/>
          <w:lang w:val="es-CR"/>
        </w:rPr>
        <w:t xml:space="preserve">en el registro </w:t>
      </w:r>
      <w:r w:rsidR="000D6068" w:rsidRPr="004E05F2">
        <w:rPr>
          <w:rFonts w:ascii="Arial" w:hAnsi="Arial" w:cs="Arial"/>
          <w:sz w:val="22"/>
          <w:szCs w:val="22"/>
          <w:lang w:val="es-CR"/>
        </w:rPr>
        <w:t>contable y en el manejo de</w:t>
      </w:r>
      <w:r w:rsidR="00E061CB" w:rsidRPr="004E05F2">
        <w:rPr>
          <w:rFonts w:ascii="Arial" w:hAnsi="Arial" w:cs="Arial"/>
          <w:sz w:val="22"/>
          <w:szCs w:val="22"/>
          <w:lang w:val="es-CR"/>
        </w:rPr>
        <w:t xml:space="preserve"> inventarios,</w:t>
      </w:r>
      <w:r w:rsidR="000D6068" w:rsidRPr="004E05F2">
        <w:rPr>
          <w:rFonts w:ascii="Arial" w:hAnsi="Arial" w:cs="Arial"/>
          <w:sz w:val="22"/>
          <w:szCs w:val="22"/>
          <w:lang w:val="es-CR"/>
        </w:rPr>
        <w:t xml:space="preserve"> </w:t>
      </w:r>
      <w:r w:rsidR="007400FF">
        <w:rPr>
          <w:rFonts w:ascii="Arial" w:hAnsi="Arial" w:cs="Arial"/>
          <w:sz w:val="22"/>
          <w:szCs w:val="22"/>
          <w:lang w:val="es-CR"/>
        </w:rPr>
        <w:t xml:space="preserve">control de </w:t>
      </w:r>
      <w:r w:rsidR="000D6068" w:rsidRPr="004E05F2">
        <w:rPr>
          <w:rFonts w:ascii="Arial" w:hAnsi="Arial" w:cs="Arial"/>
          <w:sz w:val="22"/>
          <w:szCs w:val="22"/>
          <w:lang w:val="es-CR"/>
        </w:rPr>
        <w:t>unidades e</w:t>
      </w:r>
      <w:r w:rsidR="007400FF">
        <w:rPr>
          <w:rFonts w:ascii="Arial" w:hAnsi="Arial" w:cs="Arial"/>
          <w:sz w:val="22"/>
          <w:szCs w:val="22"/>
          <w:lang w:val="es-CR"/>
        </w:rPr>
        <w:t>xtintoras</w:t>
      </w:r>
      <w:r w:rsidR="006821FA">
        <w:rPr>
          <w:rFonts w:ascii="Arial" w:hAnsi="Arial" w:cs="Arial"/>
          <w:sz w:val="22"/>
          <w:szCs w:val="22"/>
          <w:lang w:val="es-CR"/>
        </w:rPr>
        <w:t>,</w:t>
      </w:r>
      <w:r w:rsidR="007400FF">
        <w:rPr>
          <w:rFonts w:ascii="Arial" w:hAnsi="Arial" w:cs="Arial"/>
          <w:sz w:val="22"/>
          <w:szCs w:val="22"/>
          <w:lang w:val="es-CR"/>
        </w:rPr>
        <w:t xml:space="preserve"> así como</w:t>
      </w:r>
      <w:r w:rsidRPr="004E05F2">
        <w:rPr>
          <w:rFonts w:ascii="Arial" w:hAnsi="Arial" w:cs="Arial"/>
          <w:sz w:val="22"/>
          <w:szCs w:val="22"/>
          <w:lang w:val="es-CR"/>
        </w:rPr>
        <w:t xml:space="preserve"> </w:t>
      </w:r>
      <w:r w:rsidR="00E061CB" w:rsidRPr="004E05F2">
        <w:rPr>
          <w:rFonts w:ascii="Arial" w:hAnsi="Arial" w:cs="Arial"/>
          <w:sz w:val="22"/>
          <w:szCs w:val="22"/>
          <w:lang w:val="es-CR"/>
        </w:rPr>
        <w:t xml:space="preserve"> de </w:t>
      </w:r>
      <w:r w:rsidRPr="004E05F2">
        <w:rPr>
          <w:rFonts w:ascii="Arial" w:hAnsi="Arial" w:cs="Arial"/>
          <w:sz w:val="22"/>
          <w:szCs w:val="22"/>
          <w:lang w:val="es-CR"/>
        </w:rPr>
        <w:t>los vehículos de apoyo.</w:t>
      </w:r>
    </w:p>
    <w:p w:rsidR="00AD0419" w:rsidRPr="004E05F2" w:rsidRDefault="00AD0419" w:rsidP="00E41E55">
      <w:pPr>
        <w:pStyle w:val="Lista"/>
        <w:spacing w:line="276" w:lineRule="auto"/>
        <w:ind w:left="709"/>
        <w:jc w:val="both"/>
        <w:rPr>
          <w:rFonts w:ascii="Arial" w:hAnsi="Arial" w:cs="Arial"/>
          <w:sz w:val="22"/>
          <w:szCs w:val="22"/>
          <w:lang w:val="es-CR"/>
        </w:rPr>
      </w:pPr>
      <w:r w:rsidRPr="004E05F2">
        <w:rPr>
          <w:rFonts w:ascii="Arial" w:hAnsi="Arial" w:cs="Arial"/>
          <w:sz w:val="22"/>
          <w:szCs w:val="22"/>
          <w:lang w:val="es-CR"/>
        </w:rPr>
        <w:t xml:space="preserve"> </w:t>
      </w:r>
    </w:p>
    <w:p w:rsidR="00AD0419" w:rsidRPr="004E05F2" w:rsidRDefault="00AD0419" w:rsidP="00E41E55">
      <w:pPr>
        <w:pStyle w:val="Lista"/>
        <w:spacing w:line="276" w:lineRule="auto"/>
        <w:ind w:left="709"/>
        <w:jc w:val="both"/>
        <w:rPr>
          <w:rFonts w:ascii="Arial" w:hAnsi="Arial" w:cs="Arial"/>
          <w:sz w:val="22"/>
          <w:szCs w:val="22"/>
          <w:lang w:val="es-CR"/>
        </w:rPr>
      </w:pPr>
      <w:r w:rsidRPr="004E05F2">
        <w:rPr>
          <w:rFonts w:ascii="Arial" w:hAnsi="Arial" w:cs="Arial"/>
          <w:sz w:val="22"/>
          <w:szCs w:val="22"/>
          <w:lang w:val="es-CR"/>
        </w:rPr>
        <w:t xml:space="preserve">4: </w:t>
      </w:r>
      <w:r w:rsidRPr="004E05F2">
        <w:rPr>
          <w:rFonts w:ascii="Arial" w:hAnsi="Arial" w:cs="Arial"/>
          <w:b/>
          <w:sz w:val="22"/>
          <w:szCs w:val="22"/>
          <w:lang w:val="es-CR"/>
        </w:rPr>
        <w:t>Riesgo de Tecnología de Información (TI):</w:t>
      </w:r>
      <w:r w:rsidRPr="004E05F2">
        <w:rPr>
          <w:rFonts w:ascii="Arial" w:hAnsi="Arial" w:cs="Arial"/>
          <w:sz w:val="22"/>
          <w:szCs w:val="22"/>
          <w:lang w:val="es-CR"/>
        </w:rPr>
        <w:t xml:space="preserve"> P</w:t>
      </w:r>
      <w:r w:rsidR="00E96676" w:rsidRPr="004E05F2">
        <w:rPr>
          <w:rFonts w:ascii="Arial" w:hAnsi="Arial" w:cs="Arial"/>
          <w:sz w:val="22"/>
          <w:szCs w:val="22"/>
          <w:lang w:val="es-CR"/>
        </w:rPr>
        <w:t>osibilidad de p</w:t>
      </w:r>
      <w:r w:rsidRPr="004E05F2">
        <w:rPr>
          <w:rFonts w:ascii="Arial" w:hAnsi="Arial" w:cs="Arial"/>
          <w:sz w:val="22"/>
          <w:szCs w:val="22"/>
          <w:lang w:val="es-CR"/>
        </w:rPr>
        <w:t>roblemas con el uso de los sistemas administrativos y de control de inventarios.</w:t>
      </w:r>
    </w:p>
    <w:p w:rsidR="003728E6" w:rsidRPr="004E05F2" w:rsidRDefault="003728E6" w:rsidP="00E41E55">
      <w:pPr>
        <w:pStyle w:val="Lista"/>
        <w:spacing w:line="276" w:lineRule="auto"/>
        <w:ind w:left="566"/>
        <w:jc w:val="both"/>
        <w:rPr>
          <w:rFonts w:ascii="Arial" w:hAnsi="Arial" w:cs="Arial"/>
          <w:sz w:val="22"/>
          <w:szCs w:val="22"/>
          <w:lang w:val="es-CR"/>
        </w:rPr>
      </w:pPr>
    </w:p>
    <w:p w:rsidR="00AD0419" w:rsidRPr="004E05F2" w:rsidRDefault="00AD0419" w:rsidP="00E41E55">
      <w:pPr>
        <w:pStyle w:val="Lista"/>
        <w:spacing w:line="276" w:lineRule="auto"/>
        <w:ind w:left="709"/>
        <w:jc w:val="both"/>
        <w:rPr>
          <w:rFonts w:ascii="Arial" w:hAnsi="Arial" w:cs="Arial"/>
          <w:sz w:val="22"/>
          <w:szCs w:val="22"/>
          <w:lang w:val="es-CR"/>
        </w:rPr>
      </w:pPr>
      <w:r w:rsidRPr="004E05F2">
        <w:rPr>
          <w:rFonts w:ascii="Arial" w:hAnsi="Arial" w:cs="Arial"/>
          <w:sz w:val="22"/>
          <w:szCs w:val="22"/>
          <w:lang w:val="es-CR"/>
        </w:rPr>
        <w:t xml:space="preserve">5: </w:t>
      </w:r>
      <w:r w:rsidRPr="004E05F2">
        <w:rPr>
          <w:rFonts w:ascii="Arial" w:hAnsi="Arial" w:cs="Arial"/>
          <w:b/>
          <w:sz w:val="22"/>
          <w:szCs w:val="22"/>
          <w:lang w:val="es-CR"/>
        </w:rPr>
        <w:t xml:space="preserve">Riesgo </w:t>
      </w:r>
      <w:r w:rsidR="00E061CB" w:rsidRPr="004E05F2">
        <w:rPr>
          <w:rFonts w:ascii="Arial" w:hAnsi="Arial" w:cs="Arial"/>
          <w:b/>
          <w:sz w:val="22"/>
          <w:szCs w:val="22"/>
          <w:lang w:val="es-CR"/>
        </w:rPr>
        <w:t>E</w:t>
      </w:r>
      <w:r w:rsidRPr="004E05F2">
        <w:rPr>
          <w:rFonts w:ascii="Arial" w:hAnsi="Arial" w:cs="Arial"/>
          <w:b/>
          <w:sz w:val="22"/>
          <w:szCs w:val="22"/>
          <w:lang w:val="es-CR"/>
        </w:rPr>
        <w:t>stratégico</w:t>
      </w:r>
      <w:r w:rsidRPr="004E05F2">
        <w:rPr>
          <w:rFonts w:ascii="Arial" w:hAnsi="Arial" w:cs="Arial"/>
          <w:sz w:val="22"/>
          <w:szCs w:val="22"/>
          <w:lang w:val="es-CR"/>
        </w:rPr>
        <w:t xml:space="preserve">: </w:t>
      </w:r>
      <w:r w:rsidR="00E96676" w:rsidRPr="004E05F2">
        <w:rPr>
          <w:rFonts w:ascii="Arial" w:hAnsi="Arial" w:cs="Arial"/>
          <w:sz w:val="22"/>
          <w:szCs w:val="22"/>
          <w:lang w:val="es-CR"/>
        </w:rPr>
        <w:t>Posibilidad de presentarse debilidad de control si no se tuviera p</w:t>
      </w:r>
      <w:r w:rsidRPr="004E05F2">
        <w:rPr>
          <w:rFonts w:ascii="Arial" w:hAnsi="Arial" w:cs="Arial"/>
          <w:sz w:val="22"/>
          <w:szCs w:val="22"/>
          <w:lang w:val="es-CR"/>
        </w:rPr>
        <w:t xml:space="preserve">rocesos y </w:t>
      </w:r>
      <w:r w:rsidR="00E96676" w:rsidRPr="004E05F2">
        <w:rPr>
          <w:rFonts w:ascii="Arial" w:hAnsi="Arial" w:cs="Arial"/>
          <w:sz w:val="22"/>
          <w:szCs w:val="22"/>
          <w:lang w:val="es-CR"/>
        </w:rPr>
        <w:t>p</w:t>
      </w:r>
      <w:r w:rsidRPr="004E05F2">
        <w:rPr>
          <w:rFonts w:ascii="Arial" w:hAnsi="Arial" w:cs="Arial"/>
          <w:sz w:val="22"/>
          <w:szCs w:val="22"/>
          <w:lang w:val="es-CR"/>
        </w:rPr>
        <w:t>rocedimientos oficializados en el manejo y control de inventarios.</w:t>
      </w:r>
    </w:p>
    <w:p w:rsidR="003728E6" w:rsidRPr="004E05F2" w:rsidRDefault="003728E6" w:rsidP="00E41E55">
      <w:pPr>
        <w:pStyle w:val="Lista"/>
        <w:spacing w:line="276" w:lineRule="auto"/>
        <w:ind w:left="566"/>
        <w:jc w:val="both"/>
        <w:rPr>
          <w:rFonts w:ascii="Arial" w:hAnsi="Arial" w:cs="Arial"/>
          <w:sz w:val="22"/>
          <w:szCs w:val="22"/>
          <w:lang w:val="es-CR"/>
        </w:rPr>
      </w:pPr>
    </w:p>
    <w:p w:rsidR="00AD0419" w:rsidRPr="004E05F2" w:rsidRDefault="00AD0419" w:rsidP="00E41E55">
      <w:pPr>
        <w:pStyle w:val="Lista"/>
        <w:spacing w:line="276" w:lineRule="auto"/>
        <w:ind w:left="709"/>
        <w:jc w:val="both"/>
        <w:rPr>
          <w:rFonts w:ascii="Arial" w:hAnsi="Arial" w:cs="Arial"/>
          <w:sz w:val="22"/>
          <w:szCs w:val="22"/>
          <w:lang w:val="es-CR"/>
        </w:rPr>
      </w:pPr>
      <w:r w:rsidRPr="004E05F2">
        <w:rPr>
          <w:rFonts w:ascii="Arial" w:hAnsi="Arial" w:cs="Arial"/>
          <w:sz w:val="22"/>
          <w:szCs w:val="22"/>
          <w:lang w:val="es-CR"/>
        </w:rPr>
        <w:t xml:space="preserve">6: </w:t>
      </w:r>
      <w:r w:rsidRPr="004E05F2">
        <w:rPr>
          <w:rFonts w:ascii="Arial" w:hAnsi="Arial" w:cs="Arial"/>
          <w:b/>
          <w:sz w:val="22"/>
          <w:szCs w:val="22"/>
          <w:lang w:val="es-CR"/>
        </w:rPr>
        <w:t>Riesgo Legal:</w:t>
      </w:r>
      <w:r w:rsidRPr="004E05F2">
        <w:rPr>
          <w:rFonts w:ascii="Arial" w:hAnsi="Arial" w:cs="Arial"/>
          <w:sz w:val="22"/>
          <w:szCs w:val="22"/>
          <w:lang w:val="es-CR"/>
        </w:rPr>
        <w:t xml:space="preserve"> </w:t>
      </w:r>
      <w:r w:rsidR="00E96676" w:rsidRPr="004E05F2">
        <w:rPr>
          <w:rFonts w:ascii="Arial" w:hAnsi="Arial" w:cs="Arial"/>
          <w:sz w:val="22"/>
          <w:szCs w:val="22"/>
          <w:lang w:val="es-CR"/>
        </w:rPr>
        <w:t>Posibilidad de n</w:t>
      </w:r>
      <w:r w:rsidRPr="004E05F2">
        <w:rPr>
          <w:rFonts w:ascii="Arial" w:hAnsi="Arial" w:cs="Arial"/>
          <w:sz w:val="22"/>
          <w:szCs w:val="22"/>
          <w:lang w:val="es-CR"/>
        </w:rPr>
        <w:t>o cumplir con la normativa vigente, establecida por el Gobierno Central, la Contraloría General de la República y el Benemérito Cuerpo de Bomberos.</w:t>
      </w:r>
    </w:p>
    <w:p w:rsidR="003728E6" w:rsidRPr="004E05F2" w:rsidRDefault="003728E6" w:rsidP="00E41E55">
      <w:pPr>
        <w:widowControl w:val="0"/>
        <w:adjustRightInd w:val="0"/>
        <w:spacing w:after="0"/>
        <w:jc w:val="both"/>
        <w:rPr>
          <w:rFonts w:ascii="Arial" w:hAnsi="Arial" w:cs="Arial"/>
          <w:b/>
          <w:color w:val="000000"/>
        </w:rPr>
      </w:pPr>
    </w:p>
    <w:p w:rsidR="000D6068" w:rsidRPr="004E05F2" w:rsidRDefault="000D6068" w:rsidP="00E41E55">
      <w:pPr>
        <w:widowControl w:val="0"/>
        <w:adjustRightInd w:val="0"/>
        <w:spacing w:after="0"/>
        <w:jc w:val="both"/>
        <w:rPr>
          <w:rFonts w:ascii="Arial" w:hAnsi="Arial" w:cs="Arial"/>
          <w:b/>
          <w:color w:val="000000"/>
        </w:rPr>
      </w:pPr>
    </w:p>
    <w:p w:rsidR="00D275B2" w:rsidRPr="004E05F2" w:rsidRDefault="00D275B2" w:rsidP="00E41E55">
      <w:pPr>
        <w:widowControl w:val="0"/>
        <w:adjustRightInd w:val="0"/>
        <w:spacing w:after="0"/>
        <w:jc w:val="both"/>
        <w:rPr>
          <w:rFonts w:ascii="Arial" w:hAnsi="Arial" w:cs="Arial"/>
          <w:b/>
          <w:color w:val="000000"/>
        </w:rPr>
      </w:pPr>
      <w:r w:rsidRPr="004E05F2">
        <w:rPr>
          <w:rFonts w:ascii="Arial" w:hAnsi="Arial" w:cs="Arial"/>
          <w:b/>
          <w:color w:val="000000"/>
        </w:rPr>
        <w:t>ASPECTOS ESPECIFICOS:</w:t>
      </w:r>
    </w:p>
    <w:p w:rsidR="00895ABE" w:rsidRPr="004E05F2" w:rsidRDefault="00895ABE" w:rsidP="00E41E55">
      <w:pPr>
        <w:spacing w:after="0"/>
        <w:jc w:val="both"/>
        <w:rPr>
          <w:rFonts w:ascii="Arial" w:hAnsi="Arial" w:cs="Arial"/>
          <w:b/>
          <w:bCs/>
        </w:rPr>
      </w:pPr>
    </w:p>
    <w:p w:rsidR="000D6068" w:rsidRPr="004E05F2" w:rsidRDefault="000D6068" w:rsidP="00E41E55">
      <w:pPr>
        <w:spacing w:after="0"/>
        <w:jc w:val="both"/>
        <w:rPr>
          <w:rFonts w:ascii="Arial" w:hAnsi="Arial" w:cs="Arial"/>
          <w:b/>
          <w:bCs/>
        </w:rPr>
      </w:pPr>
    </w:p>
    <w:p w:rsidR="00D275B2" w:rsidRPr="004E05F2" w:rsidRDefault="000D6068" w:rsidP="00E41E55">
      <w:pPr>
        <w:numPr>
          <w:ilvl w:val="1"/>
          <w:numId w:val="3"/>
        </w:numPr>
        <w:tabs>
          <w:tab w:val="clear" w:pos="1440"/>
        </w:tabs>
        <w:spacing w:after="0"/>
        <w:ind w:left="284" w:hanging="284"/>
        <w:jc w:val="both"/>
        <w:rPr>
          <w:rFonts w:ascii="Arial" w:hAnsi="Arial" w:cs="Arial"/>
          <w:b/>
          <w:bCs/>
        </w:rPr>
      </w:pPr>
      <w:r w:rsidRPr="004E05F2">
        <w:rPr>
          <w:rFonts w:ascii="Arial" w:hAnsi="Arial" w:cs="Arial"/>
          <w:b/>
          <w:bCs/>
        </w:rPr>
        <w:t>Análisis de los l</w:t>
      </w:r>
      <w:r w:rsidR="00D275B2" w:rsidRPr="004E05F2">
        <w:rPr>
          <w:rFonts w:ascii="Arial" w:hAnsi="Arial" w:cs="Arial"/>
          <w:b/>
          <w:bCs/>
        </w:rPr>
        <w:t>ineamientos</w:t>
      </w:r>
      <w:r w:rsidR="00153AEF" w:rsidRPr="004E05F2">
        <w:rPr>
          <w:rFonts w:ascii="Arial" w:hAnsi="Arial" w:cs="Arial"/>
          <w:b/>
          <w:bCs/>
        </w:rPr>
        <w:t xml:space="preserve"> </w:t>
      </w:r>
      <w:r w:rsidR="00C9315A" w:rsidRPr="004E05F2">
        <w:rPr>
          <w:rFonts w:ascii="Arial" w:hAnsi="Arial" w:cs="Arial"/>
          <w:b/>
          <w:bCs/>
        </w:rPr>
        <w:t xml:space="preserve">relacionados con </w:t>
      </w:r>
      <w:r w:rsidR="00366F09">
        <w:rPr>
          <w:rFonts w:ascii="Arial" w:hAnsi="Arial" w:cs="Arial"/>
          <w:b/>
          <w:bCs/>
        </w:rPr>
        <w:t>inventarios.</w:t>
      </w:r>
    </w:p>
    <w:p w:rsidR="00D275B2" w:rsidRPr="004E05F2" w:rsidRDefault="00D275B2" w:rsidP="00E41E55">
      <w:pPr>
        <w:spacing w:after="0"/>
        <w:jc w:val="both"/>
        <w:rPr>
          <w:rFonts w:ascii="Arial" w:hAnsi="Arial" w:cs="Arial"/>
          <w:b/>
        </w:rPr>
      </w:pPr>
    </w:p>
    <w:p w:rsidR="003728E6" w:rsidRPr="004E05F2" w:rsidRDefault="00883D27" w:rsidP="00E41E55">
      <w:pPr>
        <w:autoSpaceDE w:val="0"/>
        <w:autoSpaceDN w:val="0"/>
        <w:adjustRightInd w:val="0"/>
        <w:spacing w:after="0"/>
        <w:ind w:left="284"/>
        <w:jc w:val="both"/>
        <w:rPr>
          <w:rFonts w:ascii="Arial" w:hAnsi="Arial" w:cs="Arial"/>
          <w:i/>
        </w:rPr>
      </w:pPr>
      <w:r w:rsidRPr="004E05F2">
        <w:rPr>
          <w:rFonts w:ascii="Arial" w:hAnsi="Arial" w:cs="Arial"/>
          <w:color w:val="000000"/>
        </w:rPr>
        <w:t>En</w:t>
      </w:r>
      <w:r w:rsidR="003728E6" w:rsidRPr="004E05F2">
        <w:rPr>
          <w:rFonts w:ascii="Arial" w:hAnsi="Arial" w:cs="Arial"/>
          <w:color w:val="000000"/>
        </w:rPr>
        <w:t xml:space="preserve"> las Normas de Control Interno para el Sector Público</w:t>
      </w:r>
      <w:r w:rsidR="003728E6" w:rsidRPr="004E05F2">
        <w:rPr>
          <w:rFonts w:ascii="Arial" w:hAnsi="Arial" w:cs="Arial"/>
          <w:color w:val="000000"/>
          <w:vertAlign w:val="superscript"/>
        </w:rPr>
        <w:footnoteReference w:id="13"/>
      </w:r>
      <w:r w:rsidR="003728E6" w:rsidRPr="004E05F2">
        <w:rPr>
          <w:rFonts w:ascii="Arial" w:hAnsi="Arial" w:cs="Arial"/>
          <w:color w:val="000000"/>
        </w:rPr>
        <w:t>,  establece lo siguiente:</w:t>
      </w:r>
      <w:r w:rsidR="003728E6" w:rsidRPr="004E05F2">
        <w:rPr>
          <w:rFonts w:ascii="Arial" w:hAnsi="Arial" w:cs="Arial"/>
          <w:i/>
        </w:rPr>
        <w:t xml:space="preserve"> </w:t>
      </w:r>
    </w:p>
    <w:p w:rsidR="000120F1" w:rsidRPr="00A20AC8" w:rsidRDefault="000120F1" w:rsidP="00A20AC8">
      <w:pPr>
        <w:spacing w:after="0"/>
        <w:ind w:left="284"/>
        <w:jc w:val="both"/>
        <w:rPr>
          <w:rFonts w:ascii="Arial" w:hAnsi="Arial" w:cs="Arial"/>
          <w:i/>
        </w:rPr>
      </w:pPr>
    </w:p>
    <w:p w:rsidR="00A20AC8" w:rsidRPr="00A20AC8" w:rsidRDefault="00A20AC8" w:rsidP="00A20AC8">
      <w:pPr>
        <w:autoSpaceDE w:val="0"/>
        <w:autoSpaceDN w:val="0"/>
        <w:adjustRightInd w:val="0"/>
        <w:spacing w:after="0"/>
        <w:ind w:left="284"/>
        <w:jc w:val="both"/>
        <w:rPr>
          <w:rFonts w:ascii="Arial" w:hAnsi="Arial" w:cs="Arial"/>
          <w:i/>
        </w:rPr>
      </w:pPr>
      <w:r w:rsidRPr="00A20AC8">
        <w:rPr>
          <w:rFonts w:ascii="Arial" w:hAnsi="Arial" w:cs="Arial"/>
          <w:i/>
        </w:rPr>
        <w:t>“4.1 Actividades de control</w:t>
      </w:r>
      <w:r>
        <w:rPr>
          <w:rFonts w:ascii="Arial" w:hAnsi="Arial" w:cs="Arial"/>
          <w:i/>
        </w:rPr>
        <w:t xml:space="preserve">: </w:t>
      </w:r>
      <w:r w:rsidRPr="00A20AC8">
        <w:rPr>
          <w:rFonts w:ascii="Arial" w:hAnsi="Arial" w:cs="Arial"/>
          <w:i/>
        </w:rPr>
        <w:t>El jerarca y los titulares subordinados, según sus competencias, deben diseñar, adoptar, evaluar y perfeccionar, como parte del</w:t>
      </w:r>
      <w:r>
        <w:rPr>
          <w:rFonts w:ascii="Arial" w:hAnsi="Arial" w:cs="Arial"/>
          <w:i/>
        </w:rPr>
        <w:t xml:space="preserve"> </w:t>
      </w:r>
      <w:r w:rsidRPr="00A20AC8">
        <w:rPr>
          <w:rFonts w:ascii="Arial" w:hAnsi="Arial" w:cs="Arial"/>
          <w:i/>
        </w:rPr>
        <w:t>SCI, las actividades de control pertinentes, las que comprenden las políticas, los procedimientos y los mecanismos que contribuyen a asegurar razonablemente la operación y el fortalecimiento del SCI y el logro de los objetivos institucionales…”</w:t>
      </w:r>
    </w:p>
    <w:p w:rsidR="00A20AC8" w:rsidRDefault="00A20AC8" w:rsidP="00E41E55">
      <w:pPr>
        <w:spacing w:after="0"/>
        <w:ind w:left="284"/>
        <w:jc w:val="both"/>
        <w:rPr>
          <w:rFonts w:ascii="Arial" w:hAnsi="Arial" w:cs="Arial"/>
        </w:rPr>
      </w:pPr>
    </w:p>
    <w:p w:rsidR="00A20AC8" w:rsidRPr="004E05F2" w:rsidRDefault="00A20AC8" w:rsidP="00E41E55">
      <w:pPr>
        <w:spacing w:after="0"/>
        <w:ind w:left="284"/>
        <w:jc w:val="both"/>
        <w:rPr>
          <w:rFonts w:ascii="Arial" w:hAnsi="Arial" w:cs="Arial"/>
        </w:rPr>
      </w:pPr>
    </w:p>
    <w:p w:rsidR="00B9264C" w:rsidRPr="004E05F2" w:rsidRDefault="000120F1" w:rsidP="00B9264C">
      <w:pPr>
        <w:spacing w:after="0"/>
        <w:ind w:left="284"/>
        <w:jc w:val="both"/>
        <w:rPr>
          <w:rFonts w:ascii="Arial" w:hAnsi="Arial" w:cs="Arial"/>
          <w:i/>
        </w:rPr>
      </w:pPr>
      <w:r w:rsidRPr="004E05F2">
        <w:rPr>
          <w:rFonts w:ascii="Arial" w:hAnsi="Arial" w:cs="Arial"/>
          <w:i/>
        </w:rPr>
        <w:t>“</w:t>
      </w:r>
      <w:r w:rsidR="00D275B2" w:rsidRPr="004E05F2">
        <w:rPr>
          <w:rFonts w:ascii="Arial" w:hAnsi="Arial" w:cs="Arial"/>
          <w:i/>
        </w:rPr>
        <w:t xml:space="preserve">4.2 </w:t>
      </w:r>
      <w:r w:rsidR="00B9264C" w:rsidRPr="00B9264C">
        <w:rPr>
          <w:rFonts w:ascii="Arial" w:hAnsi="Arial" w:cs="Arial"/>
          <w:i/>
        </w:rPr>
        <w:t>Requisitos de las actividades de control</w:t>
      </w:r>
      <w:r w:rsidR="00B9264C">
        <w:rPr>
          <w:rFonts w:ascii="TimesNewRoman" w:hAnsi="TimesNewRoman" w:cs="TimesNewRoman"/>
          <w:sz w:val="24"/>
          <w:szCs w:val="24"/>
          <w:lang w:eastAsia="es-ES"/>
        </w:rPr>
        <w:t xml:space="preserve">: </w:t>
      </w:r>
      <w:r w:rsidR="00B9264C" w:rsidRPr="004E05F2">
        <w:rPr>
          <w:rFonts w:ascii="Arial" w:hAnsi="Arial" w:cs="Arial"/>
          <w:i/>
        </w:rPr>
        <w:t xml:space="preserve">en el punto e. Documentación. Las actividades de control deben documentarse mediante la incorporación en los manuales de procedimientos, en las descripciones de puestos y procesos, o en documentos de </w:t>
      </w:r>
      <w:r w:rsidR="00B9264C" w:rsidRPr="004E05F2">
        <w:rPr>
          <w:rFonts w:ascii="Arial" w:hAnsi="Arial" w:cs="Arial"/>
          <w:i/>
        </w:rPr>
        <w:lastRenderedPageBreak/>
        <w:t xml:space="preserve">naturaleza similar. Esa documentación debe estar disponible, en forma ordenada conforme a criterios previamente establecidos, para su uso, consulta y evaluación.” </w:t>
      </w:r>
    </w:p>
    <w:p w:rsidR="00B9264C" w:rsidRDefault="00B9264C" w:rsidP="00B9264C">
      <w:pPr>
        <w:autoSpaceDE w:val="0"/>
        <w:autoSpaceDN w:val="0"/>
        <w:adjustRightInd w:val="0"/>
        <w:spacing w:after="0" w:line="240" w:lineRule="auto"/>
        <w:rPr>
          <w:rFonts w:ascii="TimesNewRoman" w:hAnsi="TimesNewRoman" w:cs="TimesNewRoman"/>
          <w:sz w:val="24"/>
          <w:szCs w:val="24"/>
          <w:lang w:eastAsia="es-ES"/>
        </w:rPr>
      </w:pPr>
    </w:p>
    <w:p w:rsidR="007229EE" w:rsidRPr="005C2AB1" w:rsidRDefault="005C2AB1" w:rsidP="005C2AB1">
      <w:pPr>
        <w:autoSpaceDE w:val="0"/>
        <w:autoSpaceDN w:val="0"/>
        <w:adjustRightInd w:val="0"/>
        <w:spacing w:after="0"/>
        <w:ind w:left="284"/>
        <w:jc w:val="both"/>
        <w:rPr>
          <w:rFonts w:ascii="Arial" w:hAnsi="Arial" w:cs="Arial"/>
          <w:i/>
        </w:rPr>
      </w:pPr>
      <w:r w:rsidRPr="005C2AB1">
        <w:rPr>
          <w:rFonts w:ascii="Arial" w:hAnsi="Arial" w:cs="Arial"/>
          <w:i/>
        </w:rPr>
        <w:t xml:space="preserve">“4.4.2 Formularios uniformes El jerarca y los titulares subordinados, según sus competencias, deben disponer lo pertinente para la emisión, la administración, el uso y la custodia, por los medios atinentes, de formularios uniformes para la documentación, el procesamiento y el registro de las transacciones que se efectúen en la institución. Asimismo, </w:t>
      </w:r>
      <w:r w:rsidRPr="005C2AB1">
        <w:rPr>
          <w:rFonts w:ascii="TimesNewRoman" w:hAnsi="TimesNewRoman" w:cs="TimesNewRoman"/>
          <w:i/>
          <w:sz w:val="24"/>
          <w:szCs w:val="24"/>
          <w:lang w:eastAsia="es-ES"/>
        </w:rPr>
        <w:t>deben prever las seguridades para garantizar razonablemente el uso correcto de tales formularios.”</w:t>
      </w:r>
      <w:r w:rsidR="00C569A6">
        <w:rPr>
          <w:rFonts w:ascii="TimesNewRoman" w:hAnsi="TimesNewRoman" w:cs="TimesNewRoman"/>
          <w:i/>
          <w:sz w:val="24"/>
          <w:szCs w:val="24"/>
          <w:lang w:eastAsia="es-ES"/>
        </w:rPr>
        <w:t xml:space="preserve"> </w:t>
      </w:r>
    </w:p>
    <w:p w:rsidR="005C2AB1" w:rsidRDefault="005C2AB1" w:rsidP="00E41E55">
      <w:pPr>
        <w:spacing w:after="0"/>
        <w:ind w:left="284"/>
        <w:jc w:val="both"/>
        <w:rPr>
          <w:rFonts w:ascii="Arial" w:hAnsi="Arial" w:cs="Arial"/>
        </w:rPr>
      </w:pPr>
    </w:p>
    <w:p w:rsidR="00D275B2" w:rsidRPr="004E05F2" w:rsidRDefault="00D275B2" w:rsidP="00E41E55">
      <w:pPr>
        <w:spacing w:after="0"/>
        <w:ind w:left="284"/>
        <w:jc w:val="both"/>
        <w:rPr>
          <w:rFonts w:ascii="Arial" w:hAnsi="Arial" w:cs="Arial"/>
        </w:rPr>
      </w:pPr>
      <w:r w:rsidRPr="004E05F2">
        <w:rPr>
          <w:rFonts w:ascii="Arial" w:hAnsi="Arial" w:cs="Arial"/>
        </w:rPr>
        <w:t xml:space="preserve">De acuerdo con </w:t>
      </w:r>
      <w:r w:rsidR="00837D87" w:rsidRPr="004E05F2">
        <w:rPr>
          <w:rFonts w:ascii="Arial" w:hAnsi="Arial" w:cs="Arial"/>
        </w:rPr>
        <w:t xml:space="preserve">lo estipulado en </w:t>
      </w:r>
      <w:r w:rsidRPr="004E05F2">
        <w:rPr>
          <w:rFonts w:ascii="Arial" w:hAnsi="Arial" w:cs="Arial"/>
        </w:rPr>
        <w:t>el Oficio CBCR-032413-2011-DOB-00375 emitido por la Dirección Opera</w:t>
      </w:r>
      <w:r w:rsidR="00E061CB" w:rsidRPr="004E05F2">
        <w:rPr>
          <w:rFonts w:ascii="Arial" w:hAnsi="Arial" w:cs="Arial"/>
        </w:rPr>
        <w:t>t</w:t>
      </w:r>
      <w:r w:rsidRPr="004E05F2">
        <w:rPr>
          <w:rFonts w:ascii="Arial" w:hAnsi="Arial" w:cs="Arial"/>
        </w:rPr>
        <w:t>i</w:t>
      </w:r>
      <w:r w:rsidR="00E061CB" w:rsidRPr="004E05F2">
        <w:rPr>
          <w:rFonts w:ascii="Arial" w:hAnsi="Arial" w:cs="Arial"/>
        </w:rPr>
        <w:t>va</w:t>
      </w:r>
      <w:r w:rsidRPr="004E05F2">
        <w:rPr>
          <w:rFonts w:ascii="Arial" w:hAnsi="Arial" w:cs="Arial"/>
        </w:rPr>
        <w:t xml:space="preserve"> con fecha 12</w:t>
      </w:r>
      <w:r w:rsidR="004C14BF" w:rsidRPr="004E05F2">
        <w:rPr>
          <w:rFonts w:ascii="Arial" w:hAnsi="Arial" w:cs="Arial"/>
        </w:rPr>
        <w:t xml:space="preserve"> de octubre del </w:t>
      </w:r>
      <w:r w:rsidRPr="004E05F2">
        <w:rPr>
          <w:rFonts w:ascii="Arial" w:hAnsi="Arial" w:cs="Arial"/>
        </w:rPr>
        <w:t>2011 se procedió</w:t>
      </w:r>
      <w:r w:rsidR="000D6068" w:rsidRPr="004E05F2">
        <w:rPr>
          <w:rFonts w:ascii="Arial" w:hAnsi="Arial" w:cs="Arial"/>
        </w:rPr>
        <w:t xml:space="preserve"> a verificar el m</w:t>
      </w:r>
      <w:r w:rsidRPr="004E05F2">
        <w:rPr>
          <w:rFonts w:ascii="Arial" w:hAnsi="Arial" w:cs="Arial"/>
        </w:rPr>
        <w:t>ane</w:t>
      </w:r>
      <w:r w:rsidR="000D6068" w:rsidRPr="004E05F2">
        <w:rPr>
          <w:rFonts w:ascii="Arial" w:hAnsi="Arial" w:cs="Arial"/>
        </w:rPr>
        <w:t>jo y control de i</w:t>
      </w:r>
      <w:r w:rsidR="00F95505" w:rsidRPr="004E05F2">
        <w:rPr>
          <w:rFonts w:ascii="Arial" w:hAnsi="Arial" w:cs="Arial"/>
        </w:rPr>
        <w:t>nventarios – Fl</w:t>
      </w:r>
      <w:r w:rsidRPr="004E05F2">
        <w:rPr>
          <w:rFonts w:ascii="Arial" w:hAnsi="Arial" w:cs="Arial"/>
        </w:rPr>
        <w:t>otilla terrestre</w:t>
      </w:r>
      <w:r w:rsidR="00F95505" w:rsidRPr="004E05F2">
        <w:rPr>
          <w:rFonts w:ascii="Arial" w:hAnsi="Arial" w:cs="Arial"/>
        </w:rPr>
        <w:t xml:space="preserve"> vehicular</w:t>
      </w:r>
      <w:r w:rsidRPr="004E05F2">
        <w:rPr>
          <w:rFonts w:ascii="Arial" w:hAnsi="Arial" w:cs="Arial"/>
        </w:rPr>
        <w:t xml:space="preserve">, </w:t>
      </w:r>
      <w:r w:rsidR="00837D87" w:rsidRPr="004E05F2">
        <w:rPr>
          <w:rFonts w:ascii="Arial" w:hAnsi="Arial" w:cs="Arial"/>
        </w:rPr>
        <w:t>aposentos</w:t>
      </w:r>
      <w:r w:rsidRPr="004E05F2">
        <w:rPr>
          <w:rFonts w:ascii="Arial" w:hAnsi="Arial" w:cs="Arial"/>
        </w:rPr>
        <w:t>,</w:t>
      </w:r>
      <w:r w:rsidR="00837D87" w:rsidRPr="004E05F2">
        <w:rPr>
          <w:rFonts w:ascii="Arial" w:hAnsi="Arial" w:cs="Arial"/>
        </w:rPr>
        <w:t xml:space="preserve"> artículos de a</w:t>
      </w:r>
      <w:r w:rsidRPr="004E05F2">
        <w:rPr>
          <w:rFonts w:ascii="Arial" w:hAnsi="Arial" w:cs="Arial"/>
        </w:rPr>
        <w:t xml:space="preserve">seo y </w:t>
      </w:r>
      <w:r w:rsidR="00837D87" w:rsidRPr="004E05F2">
        <w:rPr>
          <w:rFonts w:ascii="Arial" w:hAnsi="Arial" w:cs="Arial"/>
        </w:rPr>
        <w:t>oficina</w:t>
      </w:r>
      <w:r w:rsidR="00DC1CD3">
        <w:rPr>
          <w:rFonts w:ascii="Arial" w:hAnsi="Arial" w:cs="Arial"/>
        </w:rPr>
        <w:t xml:space="preserve">, </w:t>
      </w:r>
      <w:r w:rsidR="006821FA">
        <w:rPr>
          <w:rFonts w:ascii="Arial" w:hAnsi="Arial" w:cs="Arial"/>
        </w:rPr>
        <w:t xml:space="preserve"> </w:t>
      </w:r>
      <w:r w:rsidR="00DC1CD3">
        <w:rPr>
          <w:rFonts w:ascii="Arial" w:hAnsi="Arial" w:cs="Arial"/>
        </w:rPr>
        <w:t>así como</w:t>
      </w:r>
      <w:r w:rsidR="00837D87" w:rsidRPr="004E05F2">
        <w:rPr>
          <w:rFonts w:ascii="Arial" w:hAnsi="Arial" w:cs="Arial"/>
        </w:rPr>
        <w:t xml:space="preserve"> e</w:t>
      </w:r>
      <w:r w:rsidR="006821FA">
        <w:rPr>
          <w:rFonts w:ascii="Arial" w:hAnsi="Arial" w:cs="Arial"/>
        </w:rPr>
        <w:t xml:space="preserve">l control de </w:t>
      </w:r>
      <w:r w:rsidR="00837D87" w:rsidRPr="004E05F2">
        <w:rPr>
          <w:rFonts w:ascii="Arial" w:hAnsi="Arial" w:cs="Arial"/>
        </w:rPr>
        <w:t>h</w:t>
      </w:r>
      <w:r w:rsidRPr="004E05F2">
        <w:rPr>
          <w:rFonts w:ascii="Arial" w:hAnsi="Arial" w:cs="Arial"/>
        </w:rPr>
        <w:t>idrantes</w:t>
      </w:r>
      <w:r w:rsidR="00DC1CD3">
        <w:rPr>
          <w:rFonts w:ascii="Arial" w:hAnsi="Arial" w:cs="Arial"/>
        </w:rPr>
        <w:t xml:space="preserve"> y</w:t>
      </w:r>
      <w:r w:rsidR="000D6068" w:rsidRPr="004E05F2">
        <w:rPr>
          <w:rFonts w:ascii="Arial" w:hAnsi="Arial" w:cs="Arial"/>
        </w:rPr>
        <w:t xml:space="preserve"> el conteo de las e</w:t>
      </w:r>
      <w:r w:rsidRPr="004E05F2">
        <w:rPr>
          <w:rFonts w:ascii="Arial" w:hAnsi="Arial" w:cs="Arial"/>
        </w:rPr>
        <w:t>mergencias:</w:t>
      </w:r>
    </w:p>
    <w:p w:rsidR="00D275B2" w:rsidRDefault="00D275B2" w:rsidP="00E41E55">
      <w:pPr>
        <w:spacing w:after="0"/>
        <w:jc w:val="both"/>
        <w:rPr>
          <w:rFonts w:ascii="Arial" w:hAnsi="Arial" w:cs="Arial"/>
        </w:rPr>
      </w:pPr>
    </w:p>
    <w:p w:rsidR="006D0CDE" w:rsidRPr="004E05F2" w:rsidRDefault="00CE39E2" w:rsidP="000E1731">
      <w:pPr>
        <w:spacing w:after="0"/>
        <w:ind w:left="284"/>
        <w:jc w:val="both"/>
        <w:rPr>
          <w:rFonts w:ascii="Arial" w:hAnsi="Arial" w:cs="Arial"/>
          <w:color w:val="000000"/>
          <w:spacing w:val="-3"/>
        </w:rPr>
      </w:pPr>
      <w:r w:rsidRPr="009B63A1">
        <w:rPr>
          <w:rFonts w:ascii="Arial" w:hAnsi="Arial" w:cs="Arial"/>
        </w:rPr>
        <w:t>Así mismo,</w:t>
      </w:r>
      <w:r>
        <w:rPr>
          <w:rFonts w:ascii="Arial" w:hAnsi="Arial" w:cs="Arial"/>
        </w:rPr>
        <w:t xml:space="preserve"> </w:t>
      </w:r>
      <w:r w:rsidR="009B63A1" w:rsidRPr="000E1731">
        <w:rPr>
          <w:rFonts w:ascii="Arial" w:hAnsi="Arial" w:cs="Arial"/>
        </w:rPr>
        <w:t xml:space="preserve">la Dirección General en el oficio </w:t>
      </w:r>
      <w:r w:rsidR="009B63A1" w:rsidRPr="000E1731">
        <w:rPr>
          <w:rFonts w:ascii="Arial" w:hAnsi="Arial" w:cs="Arial"/>
          <w:bCs/>
          <w:lang w:eastAsia="es-ES"/>
        </w:rPr>
        <w:t>CBCR-000437-2014-DGB-00012 del 07 de enero del 2014</w:t>
      </w:r>
      <w:r w:rsidR="009B63A1">
        <w:rPr>
          <w:rFonts w:ascii="Arial" w:hAnsi="Arial" w:cs="Arial"/>
          <w:bCs/>
          <w:lang w:eastAsia="es-ES"/>
        </w:rPr>
        <w:t xml:space="preserve"> referente a </w:t>
      </w:r>
      <w:r w:rsidR="00374398">
        <w:rPr>
          <w:rFonts w:ascii="Arial" w:hAnsi="Arial" w:cs="Arial"/>
        </w:rPr>
        <w:t xml:space="preserve">los </w:t>
      </w:r>
      <w:r w:rsidR="000E1731" w:rsidRPr="000E1731">
        <w:rPr>
          <w:rFonts w:ascii="Arial" w:hAnsi="Arial" w:cs="Arial"/>
        </w:rPr>
        <w:t>i</w:t>
      </w:r>
      <w:r w:rsidR="00780862" w:rsidRPr="000E1731">
        <w:rPr>
          <w:rFonts w:ascii="Arial" w:hAnsi="Arial" w:cs="Arial"/>
        </w:rPr>
        <w:t>nventario</w:t>
      </w:r>
      <w:r w:rsidR="000E1731" w:rsidRPr="000E1731">
        <w:rPr>
          <w:rFonts w:ascii="Arial" w:hAnsi="Arial" w:cs="Arial"/>
        </w:rPr>
        <w:t>s de activos</w:t>
      </w:r>
      <w:r w:rsidR="00780862" w:rsidRPr="000E1731">
        <w:rPr>
          <w:rFonts w:ascii="Arial" w:hAnsi="Arial" w:cs="Arial"/>
        </w:rPr>
        <w:t xml:space="preserve"> de la</w:t>
      </w:r>
      <w:r w:rsidR="000D6068" w:rsidRPr="000E1731">
        <w:rPr>
          <w:rFonts w:ascii="Arial" w:hAnsi="Arial" w:cs="Arial"/>
        </w:rPr>
        <w:t xml:space="preserve">s </w:t>
      </w:r>
      <w:r w:rsidR="00993C3B" w:rsidRPr="000E1731">
        <w:rPr>
          <w:rFonts w:ascii="Arial" w:hAnsi="Arial" w:cs="Arial"/>
        </w:rPr>
        <w:t>E</w:t>
      </w:r>
      <w:r w:rsidR="004C14BF" w:rsidRPr="000E1731">
        <w:rPr>
          <w:rFonts w:ascii="Arial" w:hAnsi="Arial" w:cs="Arial"/>
        </w:rPr>
        <w:t>stacio</w:t>
      </w:r>
      <w:r w:rsidR="00780862" w:rsidRPr="000E1731">
        <w:rPr>
          <w:rFonts w:ascii="Arial" w:hAnsi="Arial" w:cs="Arial"/>
        </w:rPr>
        <w:t>n</w:t>
      </w:r>
      <w:r w:rsidR="004C14BF" w:rsidRPr="000E1731">
        <w:rPr>
          <w:rFonts w:ascii="Arial" w:hAnsi="Arial" w:cs="Arial"/>
        </w:rPr>
        <w:t>es</w:t>
      </w:r>
      <w:r w:rsidR="000E1731" w:rsidRPr="000E1731">
        <w:rPr>
          <w:rFonts w:ascii="Arial" w:hAnsi="Arial" w:cs="Arial"/>
        </w:rPr>
        <w:t xml:space="preserve">, </w:t>
      </w:r>
      <w:r w:rsidR="009B63A1">
        <w:rPr>
          <w:rFonts w:ascii="Arial" w:hAnsi="Arial" w:cs="Arial"/>
        </w:rPr>
        <w:t>normó las</w:t>
      </w:r>
      <w:r w:rsidR="006D0CDE" w:rsidRPr="004E05F2">
        <w:rPr>
          <w:rFonts w:ascii="Arial" w:hAnsi="Arial" w:cs="Arial"/>
          <w:bCs/>
          <w:lang w:eastAsia="es-ES"/>
        </w:rPr>
        <w:t xml:space="preserve"> “…</w:t>
      </w:r>
      <w:r w:rsidR="006D0CDE" w:rsidRPr="004E05F2">
        <w:rPr>
          <w:rFonts w:ascii="Arial" w:hAnsi="Arial" w:cs="Arial"/>
          <w:i/>
          <w:lang w:eastAsia="es-ES"/>
        </w:rPr>
        <w:t>Disposiciones para el Manejo de Activos</w:t>
      </w:r>
      <w:r w:rsidR="006D0CDE" w:rsidRPr="004E05F2">
        <w:rPr>
          <w:rFonts w:ascii="Arial" w:hAnsi="Arial" w:cs="Arial"/>
          <w:lang w:eastAsia="es-ES"/>
        </w:rPr>
        <w:t xml:space="preserve">”, en el </w:t>
      </w:r>
      <w:r w:rsidR="00983C56" w:rsidRPr="004E05F2">
        <w:rPr>
          <w:rFonts w:ascii="Arial" w:hAnsi="Arial" w:cs="Arial"/>
          <w:color w:val="000000"/>
          <w:spacing w:val="-3"/>
        </w:rPr>
        <w:t xml:space="preserve">Capítulo V </w:t>
      </w:r>
      <w:r w:rsidR="000D6068" w:rsidRPr="004E05F2">
        <w:rPr>
          <w:rFonts w:ascii="Arial" w:hAnsi="Arial" w:cs="Arial"/>
          <w:color w:val="000000"/>
          <w:spacing w:val="-3"/>
        </w:rPr>
        <w:t>: Registro y c</w:t>
      </w:r>
      <w:r w:rsidR="006D0CDE" w:rsidRPr="004E05F2">
        <w:rPr>
          <w:rFonts w:ascii="Arial" w:hAnsi="Arial" w:cs="Arial"/>
          <w:color w:val="000000"/>
          <w:spacing w:val="-3"/>
        </w:rPr>
        <w:t xml:space="preserve">ontrol del mobiliario y equipo, </w:t>
      </w:r>
      <w:r w:rsidR="006D0CDE" w:rsidRPr="004E05F2">
        <w:rPr>
          <w:rFonts w:ascii="Arial" w:hAnsi="Arial" w:cs="Arial"/>
          <w:lang w:eastAsia="es-ES"/>
        </w:rPr>
        <w:t>en el Articulo 20 que: “</w:t>
      </w:r>
      <w:r w:rsidR="006D0CDE" w:rsidRPr="004E05F2">
        <w:rPr>
          <w:rFonts w:ascii="Arial" w:hAnsi="Arial" w:cs="Arial"/>
          <w:i/>
          <w:color w:val="000000"/>
          <w:spacing w:val="-3"/>
        </w:rPr>
        <w:t>Recae sobre la figura del jefe o encargado de la dependencia, velar por el inventario de su área, el cual debe estar actualizado en todo momento y  como parte del control toda dependencia deberá de realizar al menos una toma física de activos al año”</w:t>
      </w:r>
      <w:r w:rsidR="006D0CDE" w:rsidRPr="004E05F2">
        <w:rPr>
          <w:rFonts w:ascii="Arial" w:hAnsi="Arial" w:cs="Arial"/>
          <w:color w:val="000000"/>
          <w:spacing w:val="-3"/>
        </w:rPr>
        <w:t>.</w:t>
      </w:r>
    </w:p>
    <w:p w:rsidR="006D0CDE" w:rsidRPr="004E05F2" w:rsidRDefault="006D0CDE" w:rsidP="00E41E55">
      <w:pPr>
        <w:pStyle w:val="Piedepgina"/>
        <w:spacing w:line="276" w:lineRule="auto"/>
        <w:ind w:left="709"/>
        <w:jc w:val="both"/>
        <w:outlineLvl w:val="0"/>
        <w:rPr>
          <w:rFonts w:ascii="Arial" w:hAnsi="Arial" w:cs="Arial"/>
          <w:lang w:eastAsia="es-ES"/>
        </w:rPr>
      </w:pPr>
    </w:p>
    <w:p w:rsidR="00DB367E" w:rsidRPr="00DB367E" w:rsidRDefault="00DB367E" w:rsidP="00496892">
      <w:pPr>
        <w:pStyle w:val="Prrafodelista"/>
        <w:numPr>
          <w:ilvl w:val="1"/>
          <w:numId w:val="7"/>
        </w:numPr>
        <w:spacing w:after="0"/>
        <w:ind w:left="851" w:hanging="567"/>
        <w:jc w:val="both"/>
        <w:rPr>
          <w:rFonts w:ascii="Arial" w:hAnsi="Arial" w:cs="Arial"/>
          <w:b/>
        </w:rPr>
      </w:pPr>
      <w:r w:rsidRPr="00DB367E">
        <w:rPr>
          <w:rFonts w:ascii="Arial" w:hAnsi="Arial" w:cs="Arial"/>
          <w:b/>
        </w:rPr>
        <w:t>Inventario de Activos</w:t>
      </w:r>
      <w:r w:rsidR="00C8750B">
        <w:rPr>
          <w:rFonts w:ascii="Arial" w:hAnsi="Arial" w:cs="Arial"/>
          <w:b/>
        </w:rPr>
        <w:t xml:space="preserve"> -Flotilla Terrestre-:</w:t>
      </w:r>
    </w:p>
    <w:p w:rsidR="00DB367E" w:rsidRDefault="00DB367E" w:rsidP="00DB367E">
      <w:pPr>
        <w:pStyle w:val="Prrafodelista"/>
        <w:spacing w:after="0"/>
        <w:ind w:left="851"/>
        <w:jc w:val="both"/>
        <w:rPr>
          <w:rFonts w:ascii="Arial" w:hAnsi="Arial" w:cs="Arial"/>
        </w:rPr>
      </w:pPr>
    </w:p>
    <w:p w:rsidR="00780862" w:rsidRPr="00DB367E" w:rsidRDefault="00DB367E" w:rsidP="00DB367E">
      <w:pPr>
        <w:pStyle w:val="Prrafodelista"/>
        <w:spacing w:after="0"/>
        <w:ind w:left="851"/>
        <w:jc w:val="both"/>
        <w:rPr>
          <w:rFonts w:ascii="Arial" w:hAnsi="Arial" w:cs="Arial"/>
        </w:rPr>
      </w:pPr>
      <w:r>
        <w:rPr>
          <w:rFonts w:ascii="Arial" w:hAnsi="Arial" w:cs="Arial"/>
        </w:rPr>
        <w:t>Con base</w:t>
      </w:r>
      <w:r w:rsidR="00496892">
        <w:rPr>
          <w:rFonts w:ascii="Arial" w:hAnsi="Arial" w:cs="Arial"/>
        </w:rPr>
        <w:t xml:space="preserve"> en</w:t>
      </w:r>
      <w:r>
        <w:rPr>
          <w:rFonts w:ascii="Arial" w:hAnsi="Arial" w:cs="Arial"/>
        </w:rPr>
        <w:t xml:space="preserve"> </w:t>
      </w:r>
      <w:r w:rsidR="00915CC4" w:rsidRPr="00DB367E">
        <w:rPr>
          <w:rFonts w:ascii="Arial" w:hAnsi="Arial" w:cs="Arial"/>
        </w:rPr>
        <w:t xml:space="preserve">las Estaciones de Bomberos </w:t>
      </w:r>
      <w:r w:rsidR="000D6068" w:rsidRPr="00DB367E">
        <w:rPr>
          <w:rFonts w:ascii="Arial" w:hAnsi="Arial" w:cs="Arial"/>
        </w:rPr>
        <w:t>visita</w:t>
      </w:r>
      <w:r w:rsidR="00915CC4" w:rsidRPr="00DB367E">
        <w:rPr>
          <w:rFonts w:ascii="Arial" w:hAnsi="Arial" w:cs="Arial"/>
        </w:rPr>
        <w:t>das,</w:t>
      </w:r>
      <w:r w:rsidR="002F7D38">
        <w:rPr>
          <w:rFonts w:ascii="Arial" w:hAnsi="Arial" w:cs="Arial"/>
        </w:rPr>
        <w:t xml:space="preserve"> se seleccionó una muestra y</w:t>
      </w:r>
      <w:r w:rsidR="00915CC4" w:rsidRPr="00DB367E">
        <w:rPr>
          <w:rFonts w:ascii="Arial" w:hAnsi="Arial" w:cs="Arial"/>
        </w:rPr>
        <w:t xml:space="preserve"> </w:t>
      </w:r>
      <w:r w:rsidR="00780862" w:rsidRPr="00DB367E">
        <w:rPr>
          <w:rFonts w:ascii="Arial" w:hAnsi="Arial" w:cs="Arial"/>
        </w:rPr>
        <w:t xml:space="preserve">se </w:t>
      </w:r>
      <w:r w:rsidR="00E96676" w:rsidRPr="00DB367E">
        <w:rPr>
          <w:rFonts w:ascii="Arial" w:hAnsi="Arial" w:cs="Arial"/>
        </w:rPr>
        <w:t xml:space="preserve">realizó una toma </w:t>
      </w:r>
      <w:r w:rsidR="00780862" w:rsidRPr="00DB367E">
        <w:rPr>
          <w:rFonts w:ascii="Arial" w:hAnsi="Arial" w:cs="Arial"/>
        </w:rPr>
        <w:t>físic</w:t>
      </w:r>
      <w:r w:rsidR="00E96676" w:rsidRPr="00DB367E">
        <w:rPr>
          <w:rFonts w:ascii="Arial" w:hAnsi="Arial" w:cs="Arial"/>
        </w:rPr>
        <w:t>a</w:t>
      </w:r>
      <w:r w:rsidR="00780862" w:rsidRPr="00DB367E">
        <w:rPr>
          <w:rFonts w:ascii="Arial" w:hAnsi="Arial" w:cs="Arial"/>
        </w:rPr>
        <w:t xml:space="preserve"> vrs lo anotado en el </w:t>
      </w:r>
      <w:r w:rsidR="00496892">
        <w:rPr>
          <w:rFonts w:ascii="Arial" w:hAnsi="Arial" w:cs="Arial"/>
        </w:rPr>
        <w:t xml:space="preserve">reporte </w:t>
      </w:r>
      <w:r w:rsidR="00983C56" w:rsidRPr="00DB367E">
        <w:rPr>
          <w:rFonts w:ascii="Arial" w:hAnsi="Arial" w:cs="Arial"/>
        </w:rPr>
        <w:t>“</w:t>
      </w:r>
      <w:r w:rsidR="00983C56" w:rsidRPr="00DB367E">
        <w:rPr>
          <w:rFonts w:ascii="Arial" w:hAnsi="Arial" w:cs="Arial"/>
          <w:i/>
        </w:rPr>
        <w:t>C</w:t>
      </w:r>
      <w:r w:rsidR="00E96676" w:rsidRPr="00DB367E">
        <w:rPr>
          <w:rFonts w:ascii="Arial" w:hAnsi="Arial" w:cs="Arial"/>
          <w:i/>
        </w:rPr>
        <w:t xml:space="preserve">ontrol de </w:t>
      </w:r>
      <w:r w:rsidR="00874798" w:rsidRPr="00DB367E">
        <w:rPr>
          <w:rFonts w:ascii="Arial" w:hAnsi="Arial" w:cs="Arial"/>
          <w:i/>
        </w:rPr>
        <w:t>I</w:t>
      </w:r>
      <w:r w:rsidR="00780862" w:rsidRPr="00DB367E">
        <w:rPr>
          <w:rFonts w:ascii="Arial" w:hAnsi="Arial" w:cs="Arial"/>
          <w:i/>
        </w:rPr>
        <w:t>nventario</w:t>
      </w:r>
      <w:r w:rsidR="00983C56" w:rsidRPr="00DB367E">
        <w:rPr>
          <w:rFonts w:ascii="Arial" w:hAnsi="Arial" w:cs="Arial"/>
          <w:i/>
        </w:rPr>
        <w:t xml:space="preserve"> de Activos</w:t>
      </w:r>
      <w:r w:rsidR="00983C56" w:rsidRPr="00DB367E">
        <w:rPr>
          <w:rFonts w:ascii="Arial" w:hAnsi="Arial" w:cs="Arial"/>
        </w:rPr>
        <w:t>”</w:t>
      </w:r>
      <w:r w:rsidR="00496892">
        <w:rPr>
          <w:rFonts w:ascii="Arial" w:hAnsi="Arial" w:cs="Arial"/>
        </w:rPr>
        <w:t xml:space="preserve"> </w:t>
      </w:r>
      <w:r w:rsidR="009B63A1">
        <w:rPr>
          <w:rFonts w:ascii="Arial" w:hAnsi="Arial" w:cs="Arial"/>
        </w:rPr>
        <w:t>-</w:t>
      </w:r>
      <w:r w:rsidR="00496892">
        <w:rPr>
          <w:rFonts w:ascii="Arial" w:hAnsi="Arial" w:cs="Arial"/>
        </w:rPr>
        <w:t>que las Estaciones remitieron al área de Control de Bienes</w:t>
      </w:r>
      <w:r w:rsidR="00780862" w:rsidRPr="00DB367E">
        <w:rPr>
          <w:rFonts w:ascii="Arial" w:hAnsi="Arial" w:cs="Arial"/>
        </w:rPr>
        <w:t>,</w:t>
      </w:r>
      <w:r w:rsidR="00496892">
        <w:rPr>
          <w:rFonts w:ascii="Arial" w:hAnsi="Arial" w:cs="Arial"/>
        </w:rPr>
        <w:t xml:space="preserve"> confirmando los mismos</w:t>
      </w:r>
      <w:r w:rsidR="009B63A1">
        <w:rPr>
          <w:rFonts w:ascii="Arial" w:hAnsi="Arial" w:cs="Arial"/>
        </w:rPr>
        <w:t>-</w:t>
      </w:r>
      <w:r w:rsidR="00496892">
        <w:rPr>
          <w:rFonts w:ascii="Arial" w:hAnsi="Arial" w:cs="Arial"/>
        </w:rPr>
        <w:t>,</w:t>
      </w:r>
      <w:r w:rsidR="00780862" w:rsidRPr="00DB367E">
        <w:rPr>
          <w:rFonts w:ascii="Arial" w:hAnsi="Arial" w:cs="Arial"/>
        </w:rPr>
        <w:t xml:space="preserve"> </w:t>
      </w:r>
      <w:r w:rsidR="00915CC4" w:rsidRPr="00DB367E">
        <w:rPr>
          <w:rFonts w:ascii="Arial" w:hAnsi="Arial" w:cs="Arial"/>
        </w:rPr>
        <w:t xml:space="preserve">al respecto se </w:t>
      </w:r>
      <w:r w:rsidR="007F0BDF">
        <w:rPr>
          <w:rFonts w:ascii="Arial" w:hAnsi="Arial" w:cs="Arial"/>
        </w:rPr>
        <w:t xml:space="preserve">tiene </w:t>
      </w:r>
      <w:r w:rsidR="00915CC4" w:rsidRPr="00DB367E">
        <w:rPr>
          <w:rFonts w:ascii="Arial" w:hAnsi="Arial" w:cs="Arial"/>
        </w:rPr>
        <w:t xml:space="preserve"> la siguiente</w:t>
      </w:r>
      <w:r w:rsidR="00C8750B">
        <w:rPr>
          <w:rFonts w:ascii="Arial" w:hAnsi="Arial" w:cs="Arial"/>
        </w:rPr>
        <w:t xml:space="preserve"> observació</w:t>
      </w:r>
      <w:r w:rsidR="00915CC4" w:rsidRPr="00DB367E">
        <w:rPr>
          <w:rFonts w:ascii="Arial" w:hAnsi="Arial" w:cs="Arial"/>
        </w:rPr>
        <w:t>n:</w:t>
      </w:r>
    </w:p>
    <w:p w:rsidR="0042153B" w:rsidRDefault="0042153B" w:rsidP="0042153B">
      <w:pPr>
        <w:spacing w:after="0"/>
        <w:ind w:left="708"/>
        <w:jc w:val="both"/>
        <w:rPr>
          <w:rFonts w:ascii="Arial" w:hAnsi="Arial" w:cs="Arial"/>
        </w:rPr>
      </w:pPr>
    </w:p>
    <w:p w:rsidR="005D4427" w:rsidRPr="005D4427" w:rsidRDefault="005D4427" w:rsidP="00C8750B">
      <w:pPr>
        <w:spacing w:after="0"/>
        <w:ind w:left="851"/>
        <w:jc w:val="both"/>
        <w:rPr>
          <w:rFonts w:ascii="Arial" w:hAnsi="Arial" w:cs="Arial"/>
        </w:rPr>
      </w:pPr>
      <w:r w:rsidRPr="005D4427">
        <w:rPr>
          <w:rFonts w:ascii="Arial" w:hAnsi="Arial" w:cs="Arial"/>
        </w:rPr>
        <w:t xml:space="preserve">En la visita de control interno en la Estación de Bomberos de Belén el pasado 10 de junio del 2019, esta Auditoría observó en la revisión efectuada, que el vehículo ARAC-02, placa 341-115, se encontraba fuera de servicio desde el pasado 01 de junio (fecha en que venció el permiso) por  no haber pasado </w:t>
      </w:r>
      <w:r w:rsidR="00775FFA">
        <w:rPr>
          <w:rFonts w:ascii="Arial" w:hAnsi="Arial" w:cs="Arial"/>
        </w:rPr>
        <w:t>la Revisión Técnica Vehicular –</w:t>
      </w:r>
      <w:r w:rsidRPr="005D4427">
        <w:rPr>
          <w:rFonts w:ascii="Arial" w:hAnsi="Arial" w:cs="Arial"/>
        </w:rPr>
        <w:t>R</w:t>
      </w:r>
      <w:r w:rsidR="003B4B16">
        <w:rPr>
          <w:rFonts w:ascii="Arial" w:hAnsi="Arial" w:cs="Arial"/>
        </w:rPr>
        <w:t>ITEVE</w:t>
      </w:r>
      <w:r w:rsidR="00775FFA">
        <w:rPr>
          <w:rFonts w:ascii="Arial" w:hAnsi="Arial" w:cs="Arial"/>
        </w:rPr>
        <w:t>-</w:t>
      </w:r>
      <w:r w:rsidRPr="005D4427">
        <w:rPr>
          <w:rFonts w:ascii="Arial" w:hAnsi="Arial" w:cs="Arial"/>
        </w:rPr>
        <w:t xml:space="preserve">, lo cual consta mediante el documento No. 024950597 del 04-05-2019 donde se determinó que el vehículo presentaba una falta catalogada como </w:t>
      </w:r>
      <w:r w:rsidRPr="005D4427">
        <w:rPr>
          <w:rFonts w:ascii="Arial" w:hAnsi="Arial" w:cs="Arial"/>
          <w:i/>
        </w:rPr>
        <w:t>“GRAVE”</w:t>
      </w:r>
      <w:r w:rsidRPr="005D4427">
        <w:rPr>
          <w:rFonts w:ascii="Arial" w:hAnsi="Arial" w:cs="Arial"/>
        </w:rPr>
        <w:t xml:space="preserve"> indicando: </w:t>
      </w:r>
      <w:r w:rsidRPr="005D4427">
        <w:rPr>
          <w:rFonts w:ascii="Arial" w:hAnsi="Arial" w:cs="Arial"/>
          <w:i/>
        </w:rPr>
        <w:t>“Profundidad de ranura inferior a lo legislado (externa) / Segundo eje – izquierda”,</w:t>
      </w:r>
      <w:r w:rsidRPr="005D4427">
        <w:rPr>
          <w:rFonts w:ascii="Arial" w:hAnsi="Arial" w:cs="Arial"/>
        </w:rPr>
        <w:t xml:space="preserve"> por lo cual se solicitó al Encargado de la Estación la documentación que respaldara las gestiones efectuadas para subsanar tal situación, a lo cual indicó que luego de un pesaje efectuado en Quirós &amp; Cía, se estaba en espera de que la Unidad de Mantenimiento Vehicular</w:t>
      </w:r>
      <w:r w:rsidR="003B6D48">
        <w:rPr>
          <w:rFonts w:ascii="Arial" w:hAnsi="Arial" w:cs="Arial"/>
        </w:rPr>
        <w:t xml:space="preserve"> </w:t>
      </w:r>
      <w:r w:rsidRPr="005D4427">
        <w:rPr>
          <w:rFonts w:ascii="Arial" w:hAnsi="Arial" w:cs="Arial"/>
        </w:rPr>
        <w:t xml:space="preserve"> </w:t>
      </w:r>
      <w:r w:rsidR="003B6D48">
        <w:rPr>
          <w:rFonts w:ascii="Arial" w:hAnsi="Arial" w:cs="Arial"/>
        </w:rPr>
        <w:t>-UMV-</w:t>
      </w:r>
      <w:r w:rsidRPr="005D4427">
        <w:rPr>
          <w:rFonts w:ascii="Arial" w:hAnsi="Arial" w:cs="Arial"/>
        </w:rPr>
        <w:t xml:space="preserve">gestionara pruebas con llantas que podrían cumplir con las necesidades de la unidad, pero aún no tenían respuesta sobre el particular. </w:t>
      </w:r>
    </w:p>
    <w:p w:rsidR="005D4427" w:rsidRPr="005D4427" w:rsidRDefault="005D4427" w:rsidP="005D4427">
      <w:pPr>
        <w:spacing w:after="0"/>
        <w:ind w:left="1418"/>
        <w:jc w:val="both"/>
        <w:rPr>
          <w:rFonts w:ascii="Arial" w:hAnsi="Arial" w:cs="Arial"/>
        </w:rPr>
      </w:pPr>
    </w:p>
    <w:p w:rsidR="005D4427" w:rsidRPr="005D4427" w:rsidRDefault="005D4427" w:rsidP="00C8750B">
      <w:pPr>
        <w:spacing w:after="0"/>
        <w:ind w:left="851"/>
        <w:jc w:val="both"/>
        <w:rPr>
          <w:rFonts w:ascii="Arial" w:hAnsi="Arial" w:cs="Arial"/>
        </w:rPr>
      </w:pPr>
      <w:r w:rsidRPr="005D4427">
        <w:rPr>
          <w:rFonts w:ascii="Arial" w:hAnsi="Arial" w:cs="Arial"/>
        </w:rPr>
        <w:lastRenderedPageBreak/>
        <w:t xml:space="preserve">Por lo anterior, adicionalmente se remitió correo </w:t>
      </w:r>
      <w:r w:rsidR="00775FFA">
        <w:rPr>
          <w:rFonts w:ascii="Arial" w:hAnsi="Arial" w:cs="Arial"/>
        </w:rPr>
        <w:t>institucional</w:t>
      </w:r>
      <w:r w:rsidRPr="005D4427">
        <w:rPr>
          <w:rFonts w:ascii="Arial" w:hAnsi="Arial" w:cs="Arial"/>
        </w:rPr>
        <w:t xml:space="preserve"> ese mismo día</w:t>
      </w:r>
      <w:r w:rsidR="009B63A1">
        <w:rPr>
          <w:rFonts w:ascii="Arial" w:hAnsi="Arial" w:cs="Arial"/>
        </w:rPr>
        <w:t xml:space="preserve">      </w:t>
      </w:r>
      <w:r w:rsidRPr="005D4427">
        <w:rPr>
          <w:rFonts w:ascii="Arial" w:hAnsi="Arial" w:cs="Arial"/>
        </w:rPr>
        <w:t xml:space="preserve"> (10 de junio del 2019) al Encargado de la Unidad de Mantenimiento Vehicular, con copia tanto al Jefe de Batallón como al Jefe de Operaciones; y a la Estación en Belén, solicitando una aclaración al respecto.  </w:t>
      </w:r>
    </w:p>
    <w:p w:rsidR="005D4427" w:rsidRPr="005D4427" w:rsidRDefault="005D4427" w:rsidP="005D4427">
      <w:pPr>
        <w:spacing w:after="0"/>
        <w:ind w:left="708"/>
        <w:jc w:val="both"/>
        <w:rPr>
          <w:rFonts w:ascii="Arial" w:hAnsi="Arial" w:cs="Arial"/>
        </w:rPr>
      </w:pPr>
    </w:p>
    <w:p w:rsidR="005D4427" w:rsidRPr="005D4427" w:rsidRDefault="005D4427" w:rsidP="00C8750B">
      <w:pPr>
        <w:spacing w:after="0"/>
        <w:ind w:left="851"/>
        <w:jc w:val="both"/>
        <w:rPr>
          <w:rFonts w:ascii="Arial" w:hAnsi="Arial" w:cs="Arial"/>
        </w:rPr>
      </w:pPr>
      <w:r w:rsidRPr="005D4427">
        <w:rPr>
          <w:rFonts w:ascii="Arial" w:hAnsi="Arial" w:cs="Arial"/>
        </w:rPr>
        <w:t xml:space="preserve">Mediante correo institucional del 20 de junio del 2019, el Encargado de la UMV señala: </w:t>
      </w:r>
    </w:p>
    <w:p w:rsidR="005D4427" w:rsidRPr="005D4427" w:rsidRDefault="005D4427" w:rsidP="005D4427">
      <w:pPr>
        <w:spacing w:after="0"/>
        <w:ind w:left="708"/>
        <w:jc w:val="both"/>
        <w:rPr>
          <w:rFonts w:ascii="Arial" w:hAnsi="Arial" w:cs="Arial"/>
        </w:rPr>
      </w:pPr>
    </w:p>
    <w:p w:rsidR="005D4427" w:rsidRPr="005D4427" w:rsidRDefault="005D4427" w:rsidP="00C8750B">
      <w:pPr>
        <w:spacing w:after="0"/>
        <w:ind w:left="851"/>
        <w:jc w:val="both"/>
        <w:rPr>
          <w:rFonts w:ascii="Arial" w:hAnsi="Arial" w:cs="Arial"/>
          <w:i/>
        </w:rPr>
      </w:pPr>
      <w:r w:rsidRPr="005D4427">
        <w:rPr>
          <w:rFonts w:ascii="Arial" w:hAnsi="Arial" w:cs="Arial"/>
          <w:i/>
        </w:rPr>
        <w:t>“…se indica a la Estación proceder con la cotización, para la compra de llantas sugeridas, por lo que solicita que se efectué un nuevo estudio de mercado y sus respectivas cotizaciones. Se realiza la nueva orden de compra y se entrega a la Estación de Belén para que puedan llevar la Unidad a realizar el trámite de cambio.”</w:t>
      </w:r>
    </w:p>
    <w:p w:rsidR="005D4427" w:rsidRPr="005D4427" w:rsidRDefault="005D4427" w:rsidP="005D4427">
      <w:pPr>
        <w:spacing w:after="0"/>
        <w:ind w:left="708"/>
        <w:jc w:val="both"/>
        <w:rPr>
          <w:rFonts w:ascii="Arial" w:hAnsi="Arial" w:cs="Arial"/>
        </w:rPr>
      </w:pPr>
    </w:p>
    <w:p w:rsidR="005D4427" w:rsidRPr="005D4427" w:rsidRDefault="005D4427" w:rsidP="00C8750B">
      <w:pPr>
        <w:spacing w:after="0"/>
        <w:ind w:left="851"/>
        <w:jc w:val="both"/>
        <w:rPr>
          <w:rFonts w:ascii="Arial" w:hAnsi="Arial" w:cs="Arial"/>
        </w:rPr>
      </w:pPr>
      <w:r w:rsidRPr="005D4427">
        <w:rPr>
          <w:rFonts w:ascii="Arial" w:hAnsi="Arial" w:cs="Arial"/>
        </w:rPr>
        <w:t>Esta Auditoría realiz</w:t>
      </w:r>
      <w:r w:rsidR="00775FFA">
        <w:rPr>
          <w:rFonts w:ascii="Arial" w:hAnsi="Arial" w:cs="Arial"/>
        </w:rPr>
        <w:t>ó</w:t>
      </w:r>
      <w:r w:rsidRPr="005D4427">
        <w:rPr>
          <w:rFonts w:ascii="Arial" w:hAnsi="Arial" w:cs="Arial"/>
        </w:rPr>
        <w:t xml:space="preserve"> la consulta mediante el sistema SIGAE y se determinó que </w:t>
      </w:r>
      <w:r w:rsidR="003C28CA">
        <w:rPr>
          <w:rFonts w:ascii="Arial" w:hAnsi="Arial" w:cs="Arial"/>
        </w:rPr>
        <w:t>dicha</w:t>
      </w:r>
      <w:r w:rsidRPr="005D4427">
        <w:rPr>
          <w:rFonts w:ascii="Arial" w:hAnsi="Arial" w:cs="Arial"/>
        </w:rPr>
        <w:t xml:space="preserve"> Unidad estuvo fuera de servicio por 14 días. </w:t>
      </w:r>
    </w:p>
    <w:p w:rsidR="005D4427" w:rsidRPr="005D4427" w:rsidRDefault="005D4427" w:rsidP="005D4427">
      <w:pPr>
        <w:spacing w:after="0"/>
        <w:ind w:left="1418"/>
        <w:jc w:val="both"/>
        <w:rPr>
          <w:rFonts w:ascii="Arial" w:hAnsi="Arial" w:cs="Arial"/>
        </w:rPr>
      </w:pPr>
    </w:p>
    <w:p w:rsidR="00CA7EEB" w:rsidRDefault="00915CC4" w:rsidP="00C8750B">
      <w:pPr>
        <w:tabs>
          <w:tab w:val="left" w:pos="851"/>
        </w:tabs>
        <w:ind w:left="851"/>
        <w:jc w:val="both"/>
        <w:rPr>
          <w:rFonts w:ascii="Arial" w:hAnsi="Arial" w:cs="Arial"/>
        </w:rPr>
      </w:pPr>
      <w:r>
        <w:rPr>
          <w:rFonts w:ascii="Arial" w:hAnsi="Arial" w:cs="Arial"/>
        </w:rPr>
        <w:t>Por lo</w:t>
      </w:r>
      <w:r w:rsidR="00775FFA">
        <w:rPr>
          <w:rFonts w:ascii="Arial" w:hAnsi="Arial" w:cs="Arial"/>
        </w:rPr>
        <w:t xml:space="preserve"> que</w:t>
      </w:r>
      <w:r>
        <w:rPr>
          <w:rFonts w:ascii="Arial" w:hAnsi="Arial" w:cs="Arial"/>
        </w:rPr>
        <w:t xml:space="preserve"> s</w:t>
      </w:r>
      <w:r w:rsidR="005D4427" w:rsidRPr="005D4427">
        <w:rPr>
          <w:rFonts w:ascii="Arial" w:hAnsi="Arial" w:cs="Arial"/>
        </w:rPr>
        <w:t xml:space="preserve">e considera importante que a futuro se tomen las previsiones del caso, con el fin </w:t>
      </w:r>
      <w:r w:rsidR="003C28CA">
        <w:rPr>
          <w:rFonts w:ascii="Arial" w:hAnsi="Arial" w:cs="Arial"/>
        </w:rPr>
        <w:t xml:space="preserve">tanto </w:t>
      </w:r>
      <w:r w:rsidR="005D4427" w:rsidRPr="005D4427">
        <w:rPr>
          <w:rFonts w:ascii="Arial" w:hAnsi="Arial" w:cs="Arial"/>
        </w:rPr>
        <w:t xml:space="preserve">de suplir y efectuar las correcciones oportunamente señaladas por </w:t>
      </w:r>
      <w:r w:rsidR="00490C01">
        <w:rPr>
          <w:rFonts w:ascii="Arial" w:hAnsi="Arial" w:cs="Arial"/>
        </w:rPr>
        <w:t>Revisión Técnica Vehicular –</w:t>
      </w:r>
      <w:r w:rsidR="005D4427" w:rsidRPr="005D4427">
        <w:rPr>
          <w:rFonts w:ascii="Arial" w:hAnsi="Arial" w:cs="Arial"/>
        </w:rPr>
        <w:t>RITEVE</w:t>
      </w:r>
      <w:r w:rsidR="00490C01">
        <w:rPr>
          <w:rFonts w:ascii="Arial" w:hAnsi="Arial" w:cs="Arial"/>
        </w:rPr>
        <w:t>-</w:t>
      </w:r>
      <w:r w:rsidR="003C28CA">
        <w:rPr>
          <w:rFonts w:ascii="Arial" w:hAnsi="Arial" w:cs="Arial"/>
        </w:rPr>
        <w:t xml:space="preserve"> como cualquier otra eventualidad relacionada con repuestos</w:t>
      </w:r>
      <w:r w:rsidR="005D4427" w:rsidRPr="005D4427">
        <w:rPr>
          <w:rFonts w:ascii="Arial" w:hAnsi="Arial" w:cs="Arial"/>
        </w:rPr>
        <w:t xml:space="preserve">, de tal forma que no se suspenda la operación de los  vehículos de emergencia por situaciones como la que se presentó con el ARAC-02.  </w:t>
      </w:r>
    </w:p>
    <w:p w:rsidR="005D4427" w:rsidRDefault="00CA7EEB" w:rsidP="00C8750B">
      <w:pPr>
        <w:tabs>
          <w:tab w:val="left" w:pos="851"/>
        </w:tabs>
        <w:ind w:left="851"/>
        <w:jc w:val="both"/>
        <w:rPr>
          <w:rFonts w:ascii="Arial" w:hAnsi="Arial" w:cs="Arial"/>
          <w:b/>
        </w:rPr>
      </w:pPr>
      <w:r>
        <w:rPr>
          <w:rFonts w:ascii="Arial" w:hAnsi="Arial" w:cs="Arial"/>
        </w:rPr>
        <w:t>Al respecto v</w:t>
      </w:r>
      <w:r w:rsidR="005D4427" w:rsidRPr="004E05F2">
        <w:rPr>
          <w:rFonts w:ascii="Arial" w:eastAsia="Times New Roman" w:hAnsi="Arial" w:cs="Arial"/>
        </w:rPr>
        <w:t>e</w:t>
      </w:r>
      <w:r w:rsidR="005D4427" w:rsidRPr="004E05F2">
        <w:rPr>
          <w:rFonts w:ascii="Arial" w:hAnsi="Arial" w:cs="Arial"/>
        </w:rPr>
        <w:t xml:space="preserve">r </w:t>
      </w:r>
      <w:r w:rsidR="00924AF8" w:rsidRPr="0027048A">
        <w:rPr>
          <w:rFonts w:ascii="Arial" w:hAnsi="Arial" w:cs="Arial"/>
          <w:b/>
        </w:rPr>
        <w:t>Recomendación No.1.</w:t>
      </w:r>
      <w:r w:rsidR="000460B9">
        <w:rPr>
          <w:rFonts w:ascii="Arial" w:hAnsi="Arial" w:cs="Arial"/>
          <w:b/>
        </w:rPr>
        <w:t xml:space="preserve"> incisos a) </w:t>
      </w:r>
      <w:r w:rsidR="000460B9" w:rsidRPr="000444F5">
        <w:rPr>
          <w:rFonts w:ascii="Arial" w:hAnsi="Arial" w:cs="Arial"/>
        </w:rPr>
        <w:t>y</w:t>
      </w:r>
      <w:r w:rsidR="000460B9">
        <w:rPr>
          <w:rFonts w:ascii="Arial" w:hAnsi="Arial" w:cs="Arial"/>
          <w:b/>
        </w:rPr>
        <w:t xml:space="preserve"> b).</w:t>
      </w:r>
    </w:p>
    <w:p w:rsidR="00164A62" w:rsidRDefault="00164A62" w:rsidP="00C8750B">
      <w:pPr>
        <w:tabs>
          <w:tab w:val="left" w:pos="851"/>
        </w:tabs>
        <w:ind w:left="851"/>
        <w:jc w:val="both"/>
        <w:rPr>
          <w:rFonts w:ascii="Arial" w:hAnsi="Arial" w:cs="Arial"/>
          <w:b/>
        </w:rPr>
      </w:pPr>
    </w:p>
    <w:p w:rsidR="00194361" w:rsidRPr="00C8750B" w:rsidRDefault="00FB172E" w:rsidP="00C8750B">
      <w:pPr>
        <w:pStyle w:val="Prrafodelista"/>
        <w:numPr>
          <w:ilvl w:val="1"/>
          <w:numId w:val="7"/>
        </w:numPr>
        <w:overflowPunct w:val="0"/>
        <w:autoSpaceDE w:val="0"/>
        <w:autoSpaceDN w:val="0"/>
        <w:adjustRightInd w:val="0"/>
        <w:ind w:left="851" w:hanging="567"/>
        <w:jc w:val="both"/>
        <w:textAlignment w:val="baseline"/>
        <w:rPr>
          <w:rFonts w:cs="Arial"/>
        </w:rPr>
      </w:pPr>
      <w:r w:rsidRPr="00C8750B">
        <w:rPr>
          <w:rFonts w:ascii="Arial" w:hAnsi="Arial" w:cs="Arial"/>
          <w:b/>
        </w:rPr>
        <w:t xml:space="preserve">Inventario </w:t>
      </w:r>
      <w:r w:rsidR="00915CC4" w:rsidRPr="00C8750B">
        <w:rPr>
          <w:rFonts w:ascii="Arial" w:hAnsi="Arial" w:cs="Arial"/>
          <w:b/>
        </w:rPr>
        <w:t xml:space="preserve">de artículos de </w:t>
      </w:r>
      <w:r w:rsidR="00C8750B" w:rsidRPr="009A471D">
        <w:rPr>
          <w:rFonts w:ascii="Arial" w:hAnsi="Arial" w:cs="Arial"/>
          <w:b/>
          <w:i/>
        </w:rPr>
        <w:t>“</w:t>
      </w:r>
      <w:r w:rsidR="00264264" w:rsidRPr="009A471D">
        <w:rPr>
          <w:rFonts w:ascii="Arial" w:hAnsi="Arial" w:cs="Arial"/>
          <w:b/>
          <w:i/>
        </w:rPr>
        <w:t>A</w:t>
      </w:r>
      <w:r w:rsidR="00B775B9" w:rsidRPr="009A471D">
        <w:rPr>
          <w:rFonts w:ascii="Arial" w:hAnsi="Arial" w:cs="Arial"/>
          <w:b/>
          <w:i/>
        </w:rPr>
        <w:t>seo</w:t>
      </w:r>
      <w:r w:rsidR="00C8750B" w:rsidRPr="009A471D">
        <w:rPr>
          <w:rFonts w:ascii="Arial" w:hAnsi="Arial" w:cs="Arial"/>
          <w:b/>
          <w:i/>
        </w:rPr>
        <w:t>”</w:t>
      </w:r>
      <w:r w:rsidR="00B775B9" w:rsidRPr="00C8750B">
        <w:rPr>
          <w:rFonts w:ascii="Arial" w:hAnsi="Arial" w:cs="Arial"/>
          <w:b/>
        </w:rPr>
        <w:t xml:space="preserve"> y </w:t>
      </w:r>
      <w:r w:rsidR="00C8750B">
        <w:rPr>
          <w:rFonts w:ascii="Arial" w:hAnsi="Arial" w:cs="Arial"/>
          <w:b/>
        </w:rPr>
        <w:t>de</w:t>
      </w:r>
      <w:r w:rsidR="00915CC4" w:rsidRPr="00C8750B">
        <w:rPr>
          <w:rFonts w:ascii="Arial" w:hAnsi="Arial" w:cs="Arial"/>
          <w:b/>
        </w:rPr>
        <w:t xml:space="preserve"> </w:t>
      </w:r>
      <w:r w:rsidR="00C8750B" w:rsidRPr="009A471D">
        <w:rPr>
          <w:rFonts w:ascii="Arial" w:hAnsi="Arial" w:cs="Arial"/>
          <w:b/>
          <w:i/>
        </w:rPr>
        <w:t>“</w:t>
      </w:r>
      <w:r w:rsidR="00915CC4" w:rsidRPr="009A471D">
        <w:rPr>
          <w:rFonts w:ascii="Arial" w:hAnsi="Arial" w:cs="Arial"/>
          <w:b/>
          <w:i/>
        </w:rPr>
        <w:t>O</w:t>
      </w:r>
      <w:r w:rsidR="00194361" w:rsidRPr="009A471D">
        <w:rPr>
          <w:rFonts w:ascii="Arial" w:hAnsi="Arial" w:cs="Arial"/>
          <w:b/>
          <w:i/>
        </w:rPr>
        <w:t>ficina</w:t>
      </w:r>
      <w:r w:rsidR="00C8750B" w:rsidRPr="009A471D">
        <w:rPr>
          <w:rFonts w:ascii="Arial" w:hAnsi="Arial" w:cs="Arial"/>
          <w:b/>
          <w:i/>
        </w:rPr>
        <w:t>”</w:t>
      </w:r>
      <w:r w:rsidR="00C8750B">
        <w:rPr>
          <w:rFonts w:ascii="Arial" w:hAnsi="Arial" w:cs="Arial"/>
          <w:b/>
        </w:rPr>
        <w:t>:</w:t>
      </w:r>
    </w:p>
    <w:p w:rsidR="000671E7" w:rsidRPr="004E05F2" w:rsidRDefault="0016659C" w:rsidP="00C8750B">
      <w:pPr>
        <w:spacing w:after="0"/>
        <w:ind w:left="851"/>
        <w:jc w:val="both"/>
        <w:rPr>
          <w:rFonts w:ascii="Arial" w:hAnsi="Arial" w:cs="Arial"/>
        </w:rPr>
      </w:pPr>
      <w:r w:rsidRPr="00DE68F9">
        <w:rPr>
          <w:rFonts w:ascii="Arial" w:hAnsi="Arial" w:cs="Arial"/>
        </w:rPr>
        <w:t>E</w:t>
      </w:r>
      <w:r w:rsidR="000671E7" w:rsidRPr="00DE68F9">
        <w:rPr>
          <w:rFonts w:ascii="Arial" w:hAnsi="Arial" w:cs="Arial"/>
        </w:rPr>
        <w:t>n las visitas a las estaciones, se escogió una muestra y se realizó una toma física vrs lo anotado en el “</w:t>
      </w:r>
      <w:r w:rsidR="000671E7" w:rsidRPr="00DE68F9">
        <w:rPr>
          <w:rFonts w:ascii="Arial" w:hAnsi="Arial" w:cs="Arial"/>
          <w:i/>
        </w:rPr>
        <w:t xml:space="preserve">Control de Inventario de </w:t>
      </w:r>
      <w:r w:rsidR="00C8750B">
        <w:rPr>
          <w:rFonts w:ascii="Arial" w:hAnsi="Arial" w:cs="Arial"/>
          <w:i/>
        </w:rPr>
        <w:t xml:space="preserve">Aseo </w:t>
      </w:r>
      <w:r w:rsidR="009A471D">
        <w:rPr>
          <w:rFonts w:ascii="Arial" w:hAnsi="Arial" w:cs="Arial"/>
          <w:i/>
        </w:rPr>
        <w:t>y Oficina</w:t>
      </w:r>
      <w:r w:rsidR="000671E7" w:rsidRPr="00DE68F9">
        <w:rPr>
          <w:rFonts w:ascii="Arial" w:hAnsi="Arial" w:cs="Arial"/>
        </w:rPr>
        <w:t>”</w:t>
      </w:r>
      <w:r w:rsidR="00C8750B">
        <w:rPr>
          <w:rFonts w:ascii="Arial" w:hAnsi="Arial" w:cs="Arial"/>
        </w:rPr>
        <w:t xml:space="preserve"> y se observó lo siguiente: </w:t>
      </w:r>
      <w:r w:rsidR="000671E7" w:rsidRPr="00DE68F9">
        <w:rPr>
          <w:rFonts w:ascii="Arial" w:hAnsi="Arial" w:cs="Arial"/>
        </w:rPr>
        <w:t xml:space="preserve"> </w:t>
      </w:r>
    </w:p>
    <w:p w:rsidR="00C8750B" w:rsidRDefault="00C8750B" w:rsidP="00C8750B">
      <w:pPr>
        <w:ind w:left="2268" w:hanging="1417"/>
        <w:jc w:val="both"/>
        <w:rPr>
          <w:rFonts w:ascii="Arial" w:hAnsi="Arial" w:cs="Arial"/>
          <w:bCs/>
        </w:rPr>
      </w:pPr>
    </w:p>
    <w:p w:rsidR="00C8750B" w:rsidRDefault="00C8750B" w:rsidP="00C8750B">
      <w:pPr>
        <w:ind w:left="2268" w:hanging="1417"/>
        <w:jc w:val="both"/>
        <w:rPr>
          <w:rFonts w:ascii="Arial" w:hAnsi="Arial" w:cs="Arial"/>
          <w:bCs/>
        </w:rPr>
      </w:pPr>
      <w:r>
        <w:rPr>
          <w:rFonts w:ascii="Arial" w:hAnsi="Arial" w:cs="Arial"/>
          <w:bCs/>
        </w:rPr>
        <w:t>2.</w:t>
      </w:r>
      <w:r w:rsidR="00CF14D4">
        <w:rPr>
          <w:rFonts w:ascii="Arial" w:hAnsi="Arial" w:cs="Arial"/>
          <w:bCs/>
        </w:rPr>
        <w:t>2.1.</w:t>
      </w:r>
      <w:r w:rsidR="00536F04">
        <w:rPr>
          <w:rFonts w:ascii="Arial" w:hAnsi="Arial" w:cs="Arial"/>
          <w:bCs/>
        </w:rPr>
        <w:t xml:space="preserve"> Control y</w:t>
      </w:r>
      <w:r w:rsidR="00775FFA">
        <w:rPr>
          <w:rFonts w:ascii="Arial" w:hAnsi="Arial" w:cs="Arial"/>
          <w:bCs/>
        </w:rPr>
        <w:t xml:space="preserve"> a</w:t>
      </w:r>
      <w:r w:rsidR="00CF14D4">
        <w:rPr>
          <w:rFonts w:ascii="Arial" w:hAnsi="Arial" w:cs="Arial"/>
          <w:bCs/>
        </w:rPr>
        <w:t xml:space="preserve">ctualización </w:t>
      </w:r>
    </w:p>
    <w:p w:rsidR="00CF14D4" w:rsidRDefault="009A3471" w:rsidP="00C85A6D">
      <w:pPr>
        <w:ind w:left="1418" w:hanging="2"/>
        <w:jc w:val="both"/>
        <w:rPr>
          <w:rFonts w:ascii="Arial" w:hAnsi="Arial" w:cs="Arial"/>
          <w:bCs/>
        </w:rPr>
      </w:pPr>
      <w:r>
        <w:rPr>
          <w:rFonts w:ascii="Arial" w:hAnsi="Arial" w:cs="Arial"/>
          <w:bCs/>
        </w:rPr>
        <w:t xml:space="preserve">En el </w:t>
      </w:r>
      <w:r w:rsidR="00B05E0F">
        <w:rPr>
          <w:rFonts w:ascii="Arial" w:hAnsi="Arial" w:cs="Arial"/>
        </w:rPr>
        <w:t xml:space="preserve">informe AIB-0146 del 07 de diciembre </w:t>
      </w:r>
      <w:r w:rsidR="009B63A1">
        <w:rPr>
          <w:rFonts w:ascii="Arial" w:hAnsi="Arial" w:cs="Arial"/>
        </w:rPr>
        <w:t xml:space="preserve"> del 2018 </w:t>
      </w:r>
      <w:r w:rsidR="00435D35">
        <w:rPr>
          <w:rFonts w:ascii="Arial" w:hAnsi="Arial" w:cs="Arial"/>
        </w:rPr>
        <w:t xml:space="preserve">en </w:t>
      </w:r>
      <w:r w:rsidR="00B05E0F" w:rsidRPr="00B05E0F">
        <w:rPr>
          <w:rFonts w:ascii="Arial" w:hAnsi="Arial" w:cs="Arial"/>
          <w:b/>
        </w:rPr>
        <w:t>O</w:t>
      </w:r>
      <w:r w:rsidR="00C8750B" w:rsidRPr="00B05E0F">
        <w:rPr>
          <w:rFonts w:ascii="Arial" w:hAnsi="Arial" w:cs="Arial"/>
          <w:b/>
        </w:rPr>
        <w:t>bserva</w:t>
      </w:r>
      <w:r w:rsidR="00435D35" w:rsidRPr="00B05E0F">
        <w:rPr>
          <w:rFonts w:ascii="Arial" w:hAnsi="Arial" w:cs="Arial"/>
          <w:b/>
        </w:rPr>
        <w:t>ción</w:t>
      </w:r>
      <w:r w:rsidR="00B05E0F" w:rsidRPr="00B05E0F">
        <w:rPr>
          <w:rFonts w:ascii="Arial" w:hAnsi="Arial" w:cs="Arial"/>
          <w:b/>
        </w:rPr>
        <w:t xml:space="preserve"> </w:t>
      </w:r>
      <w:r w:rsidR="00077B12">
        <w:rPr>
          <w:rFonts w:ascii="Arial" w:hAnsi="Arial" w:cs="Arial"/>
          <w:b/>
        </w:rPr>
        <w:t xml:space="preserve">        </w:t>
      </w:r>
      <w:r w:rsidR="00B05E0F" w:rsidRPr="00B05E0F">
        <w:rPr>
          <w:rFonts w:ascii="Arial" w:hAnsi="Arial" w:cs="Arial"/>
          <w:b/>
        </w:rPr>
        <w:t>No.</w:t>
      </w:r>
      <w:r w:rsidR="00B05E0F">
        <w:rPr>
          <w:rFonts w:ascii="Arial" w:hAnsi="Arial" w:cs="Arial"/>
          <w:b/>
        </w:rPr>
        <w:t xml:space="preserve"> </w:t>
      </w:r>
      <w:r w:rsidR="00435D35" w:rsidRPr="00B05E0F">
        <w:rPr>
          <w:rFonts w:ascii="Arial" w:hAnsi="Arial" w:cs="Arial"/>
          <w:b/>
        </w:rPr>
        <w:t>2</w:t>
      </w:r>
      <w:r w:rsidR="00435D35" w:rsidRPr="00435D35">
        <w:rPr>
          <w:rFonts w:ascii="Arial" w:hAnsi="Arial" w:cs="Arial"/>
          <w:b/>
        </w:rPr>
        <w:t>.1.2</w:t>
      </w:r>
      <w:r w:rsidR="00435D35">
        <w:rPr>
          <w:rFonts w:ascii="Arial" w:hAnsi="Arial" w:cs="Arial"/>
        </w:rPr>
        <w:t xml:space="preserve"> </w:t>
      </w:r>
      <w:r w:rsidR="00B05E0F">
        <w:rPr>
          <w:rFonts w:ascii="Arial" w:hAnsi="Arial" w:cs="Arial"/>
        </w:rPr>
        <w:t>se indicó que</w:t>
      </w:r>
      <w:r w:rsidR="00C85A6D">
        <w:rPr>
          <w:rFonts w:ascii="Arial" w:hAnsi="Arial" w:cs="Arial"/>
        </w:rPr>
        <w:t xml:space="preserve"> </w:t>
      </w:r>
      <w:r w:rsidR="00C85A6D" w:rsidRPr="00C85A6D">
        <w:rPr>
          <w:rFonts w:ascii="Arial" w:hAnsi="Arial" w:cs="Arial"/>
          <w:i/>
        </w:rPr>
        <w:t xml:space="preserve">“… </w:t>
      </w:r>
      <w:r w:rsidR="00C85A6D" w:rsidRPr="00C85A6D">
        <w:rPr>
          <w:rFonts w:ascii="Arial" w:eastAsia="Times New Roman" w:hAnsi="Arial" w:cs="Arial"/>
          <w:i/>
        </w:rPr>
        <w:t>Se reitera la importancia de ejercer un buen control sobre dichos inventarios, manteniéndolos actualizados y disponibles”</w:t>
      </w:r>
      <w:r>
        <w:rPr>
          <w:rFonts w:ascii="Arial" w:eastAsia="Times New Roman" w:hAnsi="Arial" w:cs="Arial"/>
          <w:i/>
        </w:rPr>
        <w:t>.</w:t>
      </w:r>
      <w:r w:rsidR="00C85A6D" w:rsidRPr="00C85A6D">
        <w:rPr>
          <w:rFonts w:ascii="Arial" w:hAnsi="Arial" w:cs="Arial"/>
          <w:i/>
        </w:rPr>
        <w:t xml:space="preserve"> </w:t>
      </w:r>
    </w:p>
    <w:p w:rsidR="003A21E0" w:rsidRDefault="00B05E0F" w:rsidP="00796204">
      <w:pPr>
        <w:ind w:left="1418"/>
        <w:jc w:val="both"/>
        <w:rPr>
          <w:rFonts w:ascii="Arial" w:hAnsi="Arial" w:cs="Arial"/>
          <w:bCs/>
        </w:rPr>
      </w:pPr>
      <w:r>
        <w:rPr>
          <w:rFonts w:ascii="Arial" w:hAnsi="Arial" w:cs="Arial"/>
          <w:bCs/>
        </w:rPr>
        <w:t>Producto de dicho Informe e</w:t>
      </w:r>
      <w:r w:rsidR="00874798" w:rsidRPr="004E05F2">
        <w:rPr>
          <w:rFonts w:ascii="Arial" w:hAnsi="Arial" w:cs="Arial"/>
          <w:bCs/>
        </w:rPr>
        <w:t xml:space="preserve">l </w:t>
      </w:r>
      <w:r w:rsidR="004C0836">
        <w:rPr>
          <w:rFonts w:ascii="Arial" w:hAnsi="Arial" w:cs="Arial"/>
          <w:bCs/>
        </w:rPr>
        <w:t xml:space="preserve">encargado de Operaciones de Bomberos </w:t>
      </w:r>
      <w:r w:rsidR="004D5789" w:rsidRPr="004E05F2">
        <w:rPr>
          <w:rFonts w:ascii="Arial" w:hAnsi="Arial" w:cs="Arial"/>
          <w:bCs/>
        </w:rPr>
        <w:t>con el oficio CBCR-</w:t>
      </w:r>
      <w:r w:rsidR="002659DD">
        <w:rPr>
          <w:rFonts w:ascii="Arial" w:hAnsi="Arial" w:cs="Arial"/>
          <w:bCs/>
        </w:rPr>
        <w:t>047061</w:t>
      </w:r>
      <w:r w:rsidR="004D5789" w:rsidRPr="004E05F2">
        <w:rPr>
          <w:rFonts w:ascii="Arial" w:hAnsi="Arial" w:cs="Arial"/>
          <w:bCs/>
        </w:rPr>
        <w:t>-201</w:t>
      </w:r>
      <w:r w:rsidR="002659DD">
        <w:rPr>
          <w:rFonts w:ascii="Arial" w:hAnsi="Arial" w:cs="Arial"/>
          <w:bCs/>
        </w:rPr>
        <w:t>8</w:t>
      </w:r>
      <w:r w:rsidR="004D5789" w:rsidRPr="004E05F2">
        <w:rPr>
          <w:rFonts w:ascii="Arial" w:hAnsi="Arial" w:cs="Arial"/>
          <w:bCs/>
        </w:rPr>
        <w:t>-OPB-0</w:t>
      </w:r>
      <w:r w:rsidR="002659DD">
        <w:rPr>
          <w:rFonts w:ascii="Arial" w:hAnsi="Arial" w:cs="Arial"/>
          <w:bCs/>
        </w:rPr>
        <w:t xml:space="preserve">1760 </w:t>
      </w:r>
      <w:r w:rsidR="002564D0" w:rsidRPr="004E05F2">
        <w:rPr>
          <w:rFonts w:ascii="Arial" w:hAnsi="Arial" w:cs="Arial"/>
          <w:bCs/>
        </w:rPr>
        <w:t>de</w:t>
      </w:r>
      <w:r w:rsidR="004D5789" w:rsidRPr="004E05F2">
        <w:rPr>
          <w:rFonts w:ascii="Arial" w:hAnsi="Arial" w:cs="Arial"/>
          <w:bCs/>
        </w:rPr>
        <w:t xml:space="preserve"> fecha </w:t>
      </w:r>
      <w:r w:rsidR="002659DD">
        <w:rPr>
          <w:rFonts w:ascii="Arial" w:hAnsi="Arial" w:cs="Arial"/>
          <w:bCs/>
        </w:rPr>
        <w:t>12</w:t>
      </w:r>
      <w:r w:rsidR="004D5789" w:rsidRPr="004E05F2">
        <w:rPr>
          <w:rFonts w:ascii="Arial" w:hAnsi="Arial" w:cs="Arial"/>
          <w:bCs/>
        </w:rPr>
        <w:t xml:space="preserve"> de </w:t>
      </w:r>
      <w:r w:rsidR="002659DD">
        <w:rPr>
          <w:rFonts w:ascii="Arial" w:hAnsi="Arial" w:cs="Arial"/>
          <w:bCs/>
        </w:rPr>
        <w:t xml:space="preserve">diciembre </w:t>
      </w:r>
      <w:r w:rsidR="004D5789" w:rsidRPr="004E05F2">
        <w:rPr>
          <w:rFonts w:ascii="Arial" w:hAnsi="Arial" w:cs="Arial"/>
          <w:bCs/>
        </w:rPr>
        <w:t>de 201</w:t>
      </w:r>
      <w:r w:rsidR="002659DD">
        <w:rPr>
          <w:rFonts w:ascii="Arial" w:hAnsi="Arial" w:cs="Arial"/>
          <w:bCs/>
        </w:rPr>
        <w:t>8</w:t>
      </w:r>
      <w:r w:rsidR="002564D0" w:rsidRPr="004E05F2">
        <w:rPr>
          <w:rFonts w:ascii="Arial" w:hAnsi="Arial" w:cs="Arial"/>
          <w:bCs/>
        </w:rPr>
        <w:t>,</w:t>
      </w:r>
      <w:r w:rsidR="004D5789" w:rsidRPr="004E05F2">
        <w:rPr>
          <w:rFonts w:ascii="Arial" w:hAnsi="Arial" w:cs="Arial"/>
          <w:bCs/>
        </w:rPr>
        <w:t xml:space="preserve"> referente </w:t>
      </w:r>
      <w:r w:rsidR="00775FFA">
        <w:rPr>
          <w:rFonts w:ascii="Arial" w:hAnsi="Arial" w:cs="Arial"/>
          <w:bCs/>
        </w:rPr>
        <w:t>al</w:t>
      </w:r>
      <w:r w:rsidR="004D5789" w:rsidRPr="004E05F2">
        <w:rPr>
          <w:rFonts w:ascii="Arial" w:hAnsi="Arial" w:cs="Arial"/>
          <w:bCs/>
        </w:rPr>
        <w:t xml:space="preserve"> “</w:t>
      </w:r>
      <w:r w:rsidR="002659DD">
        <w:rPr>
          <w:rFonts w:ascii="Arial" w:hAnsi="Arial" w:cs="Arial"/>
          <w:bCs/>
          <w:i/>
        </w:rPr>
        <w:t>Recordatorio por el control de inventarios de aseo y oficina de las estaciones de bomberos</w:t>
      </w:r>
      <w:r w:rsidR="004D5789" w:rsidRPr="004E05F2">
        <w:rPr>
          <w:rFonts w:ascii="Arial" w:hAnsi="Arial" w:cs="Arial"/>
          <w:bCs/>
          <w:i/>
        </w:rPr>
        <w:t>”</w:t>
      </w:r>
      <w:r w:rsidR="001E1034" w:rsidRPr="004E05F2">
        <w:rPr>
          <w:rFonts w:ascii="Arial" w:hAnsi="Arial" w:cs="Arial"/>
          <w:bCs/>
        </w:rPr>
        <w:t>,</w:t>
      </w:r>
      <w:r w:rsidR="003A21E0">
        <w:rPr>
          <w:rFonts w:ascii="Arial" w:hAnsi="Arial" w:cs="Arial"/>
          <w:bCs/>
        </w:rPr>
        <w:t xml:space="preserve"> donde menciona:</w:t>
      </w:r>
    </w:p>
    <w:p w:rsidR="003A21E0" w:rsidRPr="003A21E0" w:rsidRDefault="003A21E0" w:rsidP="00796204">
      <w:pPr>
        <w:ind w:left="1418"/>
        <w:jc w:val="both"/>
        <w:rPr>
          <w:rFonts w:ascii="Arial" w:hAnsi="Arial" w:cs="Arial"/>
          <w:bCs/>
          <w:i/>
        </w:rPr>
      </w:pPr>
      <w:r w:rsidRPr="003A21E0">
        <w:rPr>
          <w:rFonts w:ascii="Arial" w:hAnsi="Arial" w:cs="Arial"/>
          <w:bCs/>
          <w:i/>
        </w:rPr>
        <w:lastRenderedPageBreak/>
        <w:t>“En vista de algunas deficiencias encontradas en el control de inventarios de aseo y oficina en las estaciones de bomberos, esta Jefatura le recuerda a los encargados de estación, la importancia de mantenerse atentos, vigilantes y cuidadosos en el manejo de dichos controles.</w:t>
      </w:r>
    </w:p>
    <w:p w:rsidR="004D5789" w:rsidRPr="003A21E0" w:rsidRDefault="003A21E0" w:rsidP="00796204">
      <w:pPr>
        <w:ind w:left="1418"/>
        <w:jc w:val="both"/>
        <w:rPr>
          <w:rFonts w:ascii="Arial" w:hAnsi="Arial" w:cs="Arial"/>
          <w:bCs/>
          <w:i/>
        </w:rPr>
      </w:pPr>
      <w:r w:rsidRPr="003A21E0">
        <w:rPr>
          <w:rFonts w:ascii="Arial" w:hAnsi="Arial" w:cs="Arial"/>
          <w:bCs/>
          <w:i/>
        </w:rPr>
        <w:t>Los inventarios antes citados deben mantenerse actualizados, con el formato creado para tal fin y en estricto apego a lo establecido en el oficio CBCR-044299-2017-OPB-02436</w:t>
      </w:r>
      <w:r w:rsidR="006C2E1C">
        <w:rPr>
          <w:rFonts w:ascii="Arial" w:hAnsi="Arial" w:cs="Arial"/>
          <w:bCs/>
          <w:i/>
        </w:rPr>
        <w:t xml:space="preserve"> del 11 de diciembre del 2017</w:t>
      </w:r>
      <w:r w:rsidRPr="003A21E0">
        <w:rPr>
          <w:rFonts w:ascii="Arial" w:hAnsi="Arial" w:cs="Arial"/>
          <w:bCs/>
          <w:i/>
        </w:rPr>
        <w:t xml:space="preserve"> "Estándar en el control de inventarios de Aseo y Oficina de las Estaciones de Bomberos a partir del 2018."</w:t>
      </w:r>
    </w:p>
    <w:p w:rsidR="00077B12" w:rsidRDefault="004B6F64" w:rsidP="00796204">
      <w:pPr>
        <w:tabs>
          <w:tab w:val="left" w:pos="1276"/>
        </w:tabs>
        <w:ind w:left="1418"/>
        <w:jc w:val="both"/>
        <w:rPr>
          <w:rFonts w:ascii="Arial" w:hAnsi="Arial" w:cs="Arial"/>
          <w:bCs/>
        </w:rPr>
      </w:pPr>
      <w:r>
        <w:rPr>
          <w:rFonts w:ascii="Arial" w:hAnsi="Arial" w:cs="Arial"/>
          <w:bCs/>
        </w:rPr>
        <w:t xml:space="preserve">Pese a lo anterior </w:t>
      </w:r>
      <w:r w:rsidR="00F5368B" w:rsidRPr="006052C4">
        <w:rPr>
          <w:rFonts w:ascii="Arial" w:hAnsi="Arial" w:cs="Arial"/>
          <w:bCs/>
        </w:rPr>
        <w:t>y de conformidad con la muestra en estudio de</w:t>
      </w:r>
      <w:r w:rsidR="00E72EC6" w:rsidRPr="006052C4">
        <w:rPr>
          <w:rFonts w:ascii="Arial" w:hAnsi="Arial" w:cs="Arial"/>
          <w:bCs/>
        </w:rPr>
        <w:t xml:space="preserve"> </w:t>
      </w:r>
      <w:r w:rsidR="00F5368B" w:rsidRPr="006052C4">
        <w:rPr>
          <w:rFonts w:ascii="Arial" w:hAnsi="Arial" w:cs="Arial"/>
          <w:bCs/>
        </w:rPr>
        <w:t xml:space="preserve"> Estaciones, se observó que</w:t>
      </w:r>
      <w:r w:rsidR="00E72EC6" w:rsidRPr="006052C4">
        <w:rPr>
          <w:rFonts w:ascii="Arial" w:hAnsi="Arial" w:cs="Arial"/>
          <w:bCs/>
        </w:rPr>
        <w:t xml:space="preserve"> </w:t>
      </w:r>
      <w:r w:rsidR="006052C4" w:rsidRPr="006052C4">
        <w:rPr>
          <w:rFonts w:ascii="Arial" w:hAnsi="Arial" w:cs="Arial"/>
          <w:bCs/>
        </w:rPr>
        <w:t xml:space="preserve">la mayoría presenta debilidades </w:t>
      </w:r>
      <w:r w:rsidR="006052C4">
        <w:rPr>
          <w:rFonts w:ascii="Arial" w:hAnsi="Arial" w:cs="Arial"/>
          <w:bCs/>
        </w:rPr>
        <w:t>de control en</w:t>
      </w:r>
      <w:r w:rsidR="006052C4" w:rsidRPr="006052C4">
        <w:rPr>
          <w:rFonts w:ascii="Arial" w:hAnsi="Arial" w:cs="Arial"/>
          <w:bCs/>
        </w:rPr>
        <w:t xml:space="preserve"> </w:t>
      </w:r>
      <w:r w:rsidR="006052C4">
        <w:rPr>
          <w:rFonts w:ascii="Arial" w:hAnsi="Arial" w:cs="Arial"/>
          <w:bCs/>
        </w:rPr>
        <w:t xml:space="preserve">manejo de </w:t>
      </w:r>
      <w:r w:rsidR="00E72EC6" w:rsidRPr="006052C4">
        <w:rPr>
          <w:rFonts w:ascii="Arial" w:hAnsi="Arial" w:cs="Arial"/>
          <w:bCs/>
        </w:rPr>
        <w:t xml:space="preserve">los </w:t>
      </w:r>
      <w:r w:rsidR="00F5368B" w:rsidRPr="006052C4">
        <w:rPr>
          <w:rFonts w:ascii="Arial" w:hAnsi="Arial" w:cs="Arial"/>
          <w:bCs/>
        </w:rPr>
        <w:t>inventario</w:t>
      </w:r>
      <w:r w:rsidR="00E72EC6" w:rsidRPr="006052C4">
        <w:rPr>
          <w:rFonts w:ascii="Arial" w:hAnsi="Arial" w:cs="Arial"/>
          <w:bCs/>
        </w:rPr>
        <w:t>s</w:t>
      </w:r>
      <w:r w:rsidR="00F5368B" w:rsidRPr="006052C4">
        <w:rPr>
          <w:rFonts w:ascii="Arial" w:hAnsi="Arial" w:cs="Arial"/>
          <w:bCs/>
        </w:rPr>
        <w:t xml:space="preserve"> de </w:t>
      </w:r>
      <w:r w:rsidR="00775FFA" w:rsidRPr="006052C4">
        <w:rPr>
          <w:rFonts w:ascii="Arial" w:hAnsi="Arial" w:cs="Arial"/>
          <w:bCs/>
        </w:rPr>
        <w:t>artículos tanto “Ase</w:t>
      </w:r>
      <w:r w:rsidR="00F5368B" w:rsidRPr="006052C4">
        <w:rPr>
          <w:rFonts w:ascii="Arial" w:hAnsi="Arial" w:cs="Arial"/>
          <w:bCs/>
          <w:i/>
        </w:rPr>
        <w:t>o</w:t>
      </w:r>
      <w:r w:rsidR="00E72EC6" w:rsidRPr="006052C4">
        <w:rPr>
          <w:rFonts w:ascii="Arial" w:hAnsi="Arial" w:cs="Arial"/>
          <w:bCs/>
          <w:i/>
        </w:rPr>
        <w:t>”</w:t>
      </w:r>
      <w:r w:rsidR="00775FFA" w:rsidRPr="006052C4">
        <w:rPr>
          <w:rFonts w:ascii="Arial" w:hAnsi="Arial" w:cs="Arial"/>
          <w:bCs/>
        </w:rPr>
        <w:t xml:space="preserve"> como de </w:t>
      </w:r>
      <w:r w:rsidR="00E72EC6" w:rsidRPr="006052C4">
        <w:rPr>
          <w:rFonts w:ascii="Arial" w:hAnsi="Arial" w:cs="Arial"/>
          <w:bCs/>
          <w:i/>
        </w:rPr>
        <w:t>“O</w:t>
      </w:r>
      <w:r w:rsidR="00F5368B" w:rsidRPr="006052C4">
        <w:rPr>
          <w:rFonts w:ascii="Arial" w:hAnsi="Arial" w:cs="Arial"/>
          <w:bCs/>
          <w:i/>
        </w:rPr>
        <w:t>ficina</w:t>
      </w:r>
      <w:r w:rsidR="00E72EC6" w:rsidRPr="006052C4">
        <w:rPr>
          <w:rFonts w:ascii="Arial" w:hAnsi="Arial" w:cs="Arial"/>
          <w:bCs/>
          <w:i/>
        </w:rPr>
        <w:t>”</w:t>
      </w:r>
      <w:r w:rsidR="00F5368B" w:rsidRPr="006052C4">
        <w:rPr>
          <w:rFonts w:ascii="Arial" w:hAnsi="Arial" w:cs="Arial"/>
          <w:bCs/>
        </w:rPr>
        <w:t xml:space="preserve">. </w:t>
      </w:r>
      <w:r w:rsidR="00E72EC6" w:rsidRPr="006052C4">
        <w:rPr>
          <w:rFonts w:ascii="Arial" w:hAnsi="Arial" w:cs="Arial"/>
          <w:bCs/>
        </w:rPr>
        <w:t xml:space="preserve"> Por lo que se les solicitó actualizar y remitir dicha información, la misma fue recibida por la Auditoría posteriormente.</w:t>
      </w:r>
      <w:r w:rsidR="00F5368B" w:rsidRPr="00F5368B">
        <w:rPr>
          <w:rFonts w:ascii="Arial" w:hAnsi="Arial" w:cs="Arial"/>
          <w:bCs/>
        </w:rPr>
        <w:t xml:space="preserve"> </w:t>
      </w:r>
    </w:p>
    <w:p w:rsidR="00CA7EEB" w:rsidRDefault="003A21E0" w:rsidP="00077B12">
      <w:pPr>
        <w:tabs>
          <w:tab w:val="left" w:pos="1276"/>
        </w:tabs>
        <w:ind w:left="1418"/>
        <w:jc w:val="both"/>
        <w:rPr>
          <w:rFonts w:ascii="Arial" w:eastAsia="Times New Roman" w:hAnsi="Arial" w:cs="Arial"/>
        </w:rPr>
      </w:pPr>
      <w:r w:rsidRPr="003A21E0">
        <w:rPr>
          <w:rFonts w:ascii="Arial" w:hAnsi="Arial" w:cs="Arial"/>
          <w:bCs/>
        </w:rPr>
        <w:t xml:space="preserve">Por lo anterior, se considera importante </w:t>
      </w:r>
      <w:r w:rsidR="005B712E" w:rsidRPr="004E05F2">
        <w:rPr>
          <w:rFonts w:ascii="Arial" w:eastAsia="Times New Roman" w:hAnsi="Arial" w:cs="Arial"/>
        </w:rPr>
        <w:t>ejercer un buen control sobre dichos inventarios, manteniéndolos actualizados y disponibles</w:t>
      </w:r>
      <w:r w:rsidR="00077B12">
        <w:rPr>
          <w:rFonts w:ascii="Arial" w:eastAsia="Times New Roman" w:hAnsi="Arial" w:cs="Arial"/>
        </w:rPr>
        <w:t>, p</w:t>
      </w:r>
      <w:r w:rsidR="00B55645" w:rsidRPr="004E05F2">
        <w:rPr>
          <w:rFonts w:ascii="Arial" w:eastAsia="Times New Roman" w:hAnsi="Arial" w:cs="Arial"/>
        </w:rPr>
        <w:t xml:space="preserve">ara dar cumplimiento </w:t>
      </w:r>
      <w:r w:rsidR="00915CC4">
        <w:rPr>
          <w:rFonts w:ascii="Arial" w:eastAsia="Times New Roman" w:hAnsi="Arial" w:cs="Arial"/>
        </w:rPr>
        <w:t xml:space="preserve">con </w:t>
      </w:r>
      <w:r w:rsidR="005B712E">
        <w:rPr>
          <w:rFonts w:ascii="Arial" w:hAnsi="Arial" w:cs="Arial"/>
          <w:bCs/>
        </w:rPr>
        <w:t xml:space="preserve">lo normado </w:t>
      </w:r>
      <w:r w:rsidR="005B712E" w:rsidRPr="003A21E0">
        <w:rPr>
          <w:rFonts w:ascii="Arial" w:hAnsi="Arial" w:cs="Arial"/>
          <w:bCs/>
        </w:rPr>
        <w:t xml:space="preserve">por </w:t>
      </w:r>
      <w:r w:rsidR="005B712E" w:rsidRPr="003A21E0">
        <w:rPr>
          <w:rFonts w:ascii="Arial" w:hAnsi="Arial" w:cs="Arial"/>
          <w:bCs/>
          <w:i/>
        </w:rPr>
        <w:t>“Operaciones de Bomberos”</w:t>
      </w:r>
      <w:r w:rsidR="005B712E">
        <w:rPr>
          <w:rFonts w:ascii="Arial" w:hAnsi="Arial" w:cs="Arial"/>
          <w:bCs/>
        </w:rPr>
        <w:t xml:space="preserve"> mediante oficio</w:t>
      </w:r>
      <w:r w:rsidR="00C93DCA">
        <w:rPr>
          <w:rFonts w:ascii="Arial" w:hAnsi="Arial" w:cs="Arial"/>
          <w:bCs/>
        </w:rPr>
        <w:t>s</w:t>
      </w:r>
      <w:r w:rsidR="005B712E">
        <w:rPr>
          <w:rFonts w:ascii="Arial" w:hAnsi="Arial" w:cs="Arial"/>
          <w:bCs/>
        </w:rPr>
        <w:t xml:space="preserve"> </w:t>
      </w:r>
      <w:r w:rsidR="00C93DCA">
        <w:rPr>
          <w:rFonts w:ascii="Arial" w:hAnsi="Arial" w:cs="Arial"/>
          <w:bCs/>
        </w:rPr>
        <w:t xml:space="preserve"> </w:t>
      </w:r>
      <w:r w:rsidR="00C93DCA" w:rsidRPr="00C93DCA">
        <w:rPr>
          <w:rFonts w:ascii="Arial" w:hAnsi="Arial" w:cs="Arial"/>
          <w:bCs/>
        </w:rPr>
        <w:t xml:space="preserve">CBCR-044299-2017-OPB-02436 </w:t>
      </w:r>
      <w:r w:rsidR="006C2E1C">
        <w:rPr>
          <w:rFonts w:ascii="Arial" w:hAnsi="Arial" w:cs="Arial"/>
          <w:bCs/>
        </w:rPr>
        <w:t>11 de diciembre del 2017</w:t>
      </w:r>
      <w:r w:rsidR="00C93DCA" w:rsidRPr="00C93DCA">
        <w:rPr>
          <w:rFonts w:ascii="Arial" w:hAnsi="Arial" w:cs="Arial"/>
          <w:bCs/>
        </w:rPr>
        <w:t xml:space="preserve"> </w:t>
      </w:r>
      <w:r w:rsidR="00C93DCA">
        <w:rPr>
          <w:rFonts w:ascii="Arial" w:hAnsi="Arial" w:cs="Arial"/>
          <w:bCs/>
        </w:rPr>
        <w:t xml:space="preserve">y </w:t>
      </w:r>
      <w:r w:rsidR="005B712E" w:rsidRPr="003A21E0">
        <w:rPr>
          <w:rFonts w:ascii="Arial" w:hAnsi="Arial" w:cs="Arial"/>
          <w:bCs/>
        </w:rPr>
        <w:t>CBCR-04706</w:t>
      </w:r>
      <w:r w:rsidR="00077B12">
        <w:rPr>
          <w:rFonts w:ascii="Arial" w:hAnsi="Arial" w:cs="Arial"/>
          <w:bCs/>
        </w:rPr>
        <w:t>1-2018-OPB-01760 del 12</w:t>
      </w:r>
      <w:r w:rsidR="006C2E1C">
        <w:rPr>
          <w:rFonts w:ascii="Arial" w:hAnsi="Arial" w:cs="Arial"/>
          <w:bCs/>
        </w:rPr>
        <w:t xml:space="preserve"> de diciembre del </w:t>
      </w:r>
      <w:r w:rsidR="00077B12">
        <w:rPr>
          <w:rFonts w:ascii="Arial" w:hAnsi="Arial" w:cs="Arial"/>
          <w:bCs/>
        </w:rPr>
        <w:t>2018 y</w:t>
      </w:r>
      <w:r w:rsidR="00915CC4">
        <w:rPr>
          <w:rFonts w:ascii="Arial" w:eastAsia="Times New Roman" w:hAnsi="Arial" w:cs="Arial"/>
        </w:rPr>
        <w:t xml:space="preserve"> </w:t>
      </w:r>
      <w:r w:rsidR="009B63A1">
        <w:rPr>
          <w:rFonts w:ascii="Arial" w:eastAsia="Times New Roman" w:hAnsi="Arial" w:cs="Arial"/>
        </w:rPr>
        <w:t xml:space="preserve">en </w:t>
      </w:r>
      <w:r w:rsidR="00915CC4">
        <w:rPr>
          <w:rFonts w:ascii="Arial" w:eastAsia="Times New Roman" w:hAnsi="Arial" w:cs="Arial"/>
        </w:rPr>
        <w:t xml:space="preserve">el </w:t>
      </w:r>
      <w:r w:rsidR="003B733A" w:rsidRPr="004E05F2">
        <w:rPr>
          <w:rFonts w:ascii="Arial" w:eastAsia="Times New Roman" w:hAnsi="Arial" w:cs="Arial"/>
        </w:rPr>
        <w:t xml:space="preserve">punto </w:t>
      </w:r>
      <w:r w:rsidR="00EB17B3" w:rsidRPr="004E05F2">
        <w:rPr>
          <w:rFonts w:ascii="Arial" w:eastAsia="Times New Roman" w:hAnsi="Arial" w:cs="Arial"/>
        </w:rPr>
        <w:t>4.2</w:t>
      </w:r>
      <w:r w:rsidR="00B55645" w:rsidRPr="004E05F2">
        <w:rPr>
          <w:rFonts w:ascii="Arial" w:eastAsia="Times New Roman" w:hAnsi="Arial" w:cs="Arial"/>
        </w:rPr>
        <w:t xml:space="preserve"> </w:t>
      </w:r>
      <w:r w:rsidR="003B733A" w:rsidRPr="004E05F2">
        <w:rPr>
          <w:rFonts w:ascii="Arial" w:eastAsia="Times New Roman" w:hAnsi="Arial" w:cs="Arial"/>
        </w:rPr>
        <w:t>inciso</w:t>
      </w:r>
      <w:r w:rsidR="00B55645" w:rsidRPr="004E05F2">
        <w:rPr>
          <w:rFonts w:ascii="Arial" w:eastAsia="Times New Roman" w:hAnsi="Arial" w:cs="Arial"/>
        </w:rPr>
        <w:t xml:space="preserve"> e. </w:t>
      </w:r>
      <w:r w:rsidR="00B55645" w:rsidRPr="0027048A">
        <w:rPr>
          <w:rFonts w:ascii="Arial" w:eastAsia="Times New Roman" w:hAnsi="Arial" w:cs="Arial"/>
        </w:rPr>
        <w:t>Documentación</w:t>
      </w:r>
      <w:r w:rsidR="00775FFA" w:rsidRPr="0027048A">
        <w:rPr>
          <w:rFonts w:ascii="Arial" w:eastAsia="Times New Roman" w:hAnsi="Arial" w:cs="Arial"/>
        </w:rPr>
        <w:t>,</w:t>
      </w:r>
      <w:r w:rsidR="00EB17B3" w:rsidRPr="0027048A">
        <w:rPr>
          <w:rFonts w:ascii="Arial" w:eastAsia="Times New Roman" w:hAnsi="Arial" w:cs="Arial"/>
        </w:rPr>
        <w:t xml:space="preserve"> de la</w:t>
      </w:r>
      <w:r w:rsidR="00B55645" w:rsidRPr="0027048A">
        <w:rPr>
          <w:rFonts w:ascii="Arial" w:eastAsia="Times New Roman" w:hAnsi="Arial" w:cs="Arial"/>
        </w:rPr>
        <w:t>s</w:t>
      </w:r>
      <w:r w:rsidR="00EB17B3" w:rsidRPr="0027048A">
        <w:rPr>
          <w:rFonts w:ascii="Arial" w:eastAsia="Times New Roman" w:hAnsi="Arial" w:cs="Arial"/>
        </w:rPr>
        <w:t xml:space="preserve"> Norma</w:t>
      </w:r>
      <w:r w:rsidR="00B55645" w:rsidRPr="0027048A">
        <w:rPr>
          <w:rFonts w:ascii="Arial" w:eastAsia="Times New Roman" w:hAnsi="Arial" w:cs="Arial"/>
        </w:rPr>
        <w:t>s</w:t>
      </w:r>
      <w:r w:rsidR="00EB17B3" w:rsidRPr="0027048A">
        <w:rPr>
          <w:rFonts w:ascii="Arial" w:eastAsia="Times New Roman" w:hAnsi="Arial" w:cs="Arial"/>
        </w:rPr>
        <w:t xml:space="preserve"> de Control Interno</w:t>
      </w:r>
      <w:r w:rsidR="00B55645" w:rsidRPr="0027048A">
        <w:rPr>
          <w:rFonts w:ascii="Arial" w:eastAsia="Times New Roman" w:hAnsi="Arial" w:cs="Arial"/>
        </w:rPr>
        <w:t xml:space="preserve"> para el Sector Público</w:t>
      </w:r>
      <w:r w:rsidR="00EB17B3" w:rsidRPr="0027048A">
        <w:rPr>
          <w:rFonts w:ascii="Arial" w:eastAsia="Times New Roman" w:hAnsi="Arial" w:cs="Arial"/>
        </w:rPr>
        <w:t xml:space="preserve">. </w:t>
      </w:r>
    </w:p>
    <w:p w:rsidR="004500B3" w:rsidRDefault="00CA7EEB" w:rsidP="00077B12">
      <w:pPr>
        <w:tabs>
          <w:tab w:val="left" w:pos="1276"/>
        </w:tabs>
        <w:ind w:left="1418"/>
        <w:jc w:val="both"/>
        <w:rPr>
          <w:rFonts w:ascii="Arial" w:hAnsi="Arial" w:cs="Arial"/>
          <w:b/>
        </w:rPr>
      </w:pPr>
      <w:r>
        <w:rPr>
          <w:rFonts w:ascii="Arial" w:eastAsia="Times New Roman" w:hAnsi="Arial" w:cs="Arial"/>
        </w:rPr>
        <w:t>Al respecto v</w:t>
      </w:r>
      <w:r w:rsidR="00EB17B3" w:rsidRPr="0027048A">
        <w:rPr>
          <w:rFonts w:ascii="Arial" w:eastAsia="Times New Roman" w:hAnsi="Arial" w:cs="Arial"/>
        </w:rPr>
        <w:t>e</w:t>
      </w:r>
      <w:r w:rsidR="004500B3" w:rsidRPr="0027048A">
        <w:rPr>
          <w:rFonts w:ascii="Arial" w:hAnsi="Arial" w:cs="Arial"/>
        </w:rPr>
        <w:t xml:space="preserve">r </w:t>
      </w:r>
      <w:r w:rsidR="00630237" w:rsidRPr="0027048A">
        <w:rPr>
          <w:rFonts w:ascii="Arial" w:hAnsi="Arial" w:cs="Arial"/>
          <w:b/>
        </w:rPr>
        <w:t>Recomendación No.</w:t>
      </w:r>
      <w:r w:rsidR="00924AF8" w:rsidRPr="0027048A">
        <w:rPr>
          <w:rFonts w:ascii="Arial" w:hAnsi="Arial" w:cs="Arial"/>
          <w:b/>
        </w:rPr>
        <w:t>2.</w:t>
      </w:r>
      <w:r w:rsidR="005F7344">
        <w:rPr>
          <w:rFonts w:ascii="Arial" w:hAnsi="Arial" w:cs="Arial"/>
          <w:b/>
        </w:rPr>
        <w:t xml:space="preserve"> inciso a)</w:t>
      </w:r>
      <w:r>
        <w:rPr>
          <w:rFonts w:ascii="Arial" w:hAnsi="Arial" w:cs="Arial"/>
          <w:b/>
        </w:rPr>
        <w:t xml:space="preserve"> </w:t>
      </w:r>
      <w:r w:rsidRPr="000444F5">
        <w:rPr>
          <w:rFonts w:ascii="Arial" w:hAnsi="Arial" w:cs="Arial"/>
        </w:rPr>
        <w:t>y</w:t>
      </w:r>
      <w:r>
        <w:rPr>
          <w:rFonts w:ascii="Arial" w:hAnsi="Arial" w:cs="Arial"/>
          <w:b/>
        </w:rPr>
        <w:t xml:space="preserve"> Recomendación No.</w:t>
      </w:r>
      <w:r w:rsidR="001B4C94">
        <w:rPr>
          <w:rFonts w:ascii="Arial" w:hAnsi="Arial" w:cs="Arial"/>
          <w:b/>
        </w:rPr>
        <w:t>4</w:t>
      </w:r>
      <w:r>
        <w:rPr>
          <w:rFonts w:ascii="Arial" w:hAnsi="Arial" w:cs="Arial"/>
          <w:b/>
        </w:rPr>
        <w:t>. inciso a.1)</w:t>
      </w:r>
    </w:p>
    <w:p w:rsidR="00896E96" w:rsidRDefault="00896E96" w:rsidP="00374398">
      <w:pPr>
        <w:tabs>
          <w:tab w:val="left" w:pos="2268"/>
        </w:tabs>
        <w:ind w:left="2268" w:hanging="1417"/>
        <w:jc w:val="both"/>
        <w:rPr>
          <w:rFonts w:ascii="Arial" w:hAnsi="Arial" w:cs="Arial"/>
        </w:rPr>
      </w:pPr>
    </w:p>
    <w:p w:rsidR="00CF14D4" w:rsidRDefault="00374398" w:rsidP="00374398">
      <w:pPr>
        <w:tabs>
          <w:tab w:val="left" w:pos="2268"/>
        </w:tabs>
        <w:ind w:left="2268" w:hanging="1417"/>
        <w:jc w:val="both"/>
        <w:rPr>
          <w:rFonts w:ascii="Arial" w:hAnsi="Arial" w:cs="Arial"/>
        </w:rPr>
      </w:pPr>
      <w:r>
        <w:rPr>
          <w:rFonts w:ascii="Arial" w:hAnsi="Arial" w:cs="Arial"/>
        </w:rPr>
        <w:t>2.2.2</w:t>
      </w:r>
      <w:r w:rsidR="00CF14D4">
        <w:rPr>
          <w:rFonts w:ascii="Arial" w:hAnsi="Arial" w:cs="Arial"/>
        </w:rPr>
        <w:t xml:space="preserve">. Nombre y Código Artículos de inventarios: </w:t>
      </w:r>
    </w:p>
    <w:p w:rsidR="00F5411D" w:rsidRDefault="00F5411D" w:rsidP="00374398">
      <w:pPr>
        <w:autoSpaceDE w:val="0"/>
        <w:autoSpaceDN w:val="0"/>
        <w:adjustRightInd w:val="0"/>
        <w:spacing w:after="0"/>
        <w:ind w:left="1560" w:right="-108"/>
        <w:jc w:val="both"/>
        <w:rPr>
          <w:rFonts w:ascii="Arial" w:hAnsi="Arial" w:cs="Arial"/>
          <w:color w:val="000000"/>
          <w:lang w:eastAsia="es-ES"/>
        </w:rPr>
      </w:pPr>
      <w:r>
        <w:rPr>
          <w:rFonts w:ascii="Arial" w:hAnsi="Arial" w:cs="Arial"/>
          <w:color w:val="000000"/>
          <w:lang w:eastAsia="es-ES"/>
        </w:rPr>
        <w:t xml:space="preserve">En el Reglamento para la Clasificación de Estaciones de Bomberos,  aprobado por el Consejo Directivo mediante el Acuerdo IX de la Sesión </w:t>
      </w:r>
      <w:r w:rsidR="004B6F64">
        <w:rPr>
          <w:rFonts w:ascii="Arial" w:hAnsi="Arial" w:cs="Arial"/>
          <w:color w:val="000000"/>
          <w:lang w:eastAsia="es-ES"/>
        </w:rPr>
        <w:t xml:space="preserve"> </w:t>
      </w:r>
      <w:r>
        <w:rPr>
          <w:rFonts w:ascii="Arial" w:hAnsi="Arial" w:cs="Arial"/>
          <w:color w:val="000000"/>
          <w:lang w:eastAsia="es-ES"/>
        </w:rPr>
        <w:t xml:space="preserve">No. 0037 del 27 de junio del 2011, se </w:t>
      </w:r>
      <w:r w:rsidR="00654908">
        <w:rPr>
          <w:rFonts w:ascii="Arial" w:hAnsi="Arial" w:cs="Arial"/>
          <w:color w:val="000000"/>
          <w:lang w:eastAsia="es-ES"/>
        </w:rPr>
        <w:t>estandarizó las Estaciones de Bomberos en tres clases:</w:t>
      </w:r>
      <w:r>
        <w:rPr>
          <w:rFonts w:ascii="Arial" w:hAnsi="Arial" w:cs="Arial"/>
          <w:color w:val="000000"/>
          <w:lang w:eastAsia="es-ES"/>
        </w:rPr>
        <w:t xml:space="preserve"> A,B y C.  </w:t>
      </w:r>
    </w:p>
    <w:p w:rsidR="00F5411D" w:rsidRDefault="00F5411D" w:rsidP="00623CE0">
      <w:pPr>
        <w:spacing w:after="0"/>
        <w:ind w:left="2124"/>
        <w:jc w:val="both"/>
        <w:rPr>
          <w:rFonts w:ascii="Arial" w:hAnsi="Arial" w:cs="Arial"/>
        </w:rPr>
      </w:pPr>
    </w:p>
    <w:p w:rsidR="00654908" w:rsidRDefault="00654908" w:rsidP="00374398">
      <w:pPr>
        <w:spacing w:after="0"/>
        <w:ind w:left="1560"/>
        <w:jc w:val="both"/>
        <w:rPr>
          <w:rFonts w:ascii="Arial" w:hAnsi="Arial" w:cs="Arial"/>
        </w:rPr>
      </w:pPr>
      <w:r>
        <w:rPr>
          <w:rFonts w:ascii="Arial" w:hAnsi="Arial" w:cs="Arial"/>
        </w:rPr>
        <w:t xml:space="preserve">En el estudio de visitas de Estaciones del año 2013, se observaron algunas debilidades en cuanto a nombres y códigos de artículos de </w:t>
      </w:r>
      <w:r w:rsidRPr="00F02EA6">
        <w:rPr>
          <w:rFonts w:ascii="Arial" w:hAnsi="Arial" w:cs="Arial"/>
          <w:i/>
        </w:rPr>
        <w:t>“Aseo”</w:t>
      </w:r>
      <w:r>
        <w:rPr>
          <w:rFonts w:ascii="Arial" w:hAnsi="Arial" w:cs="Arial"/>
        </w:rPr>
        <w:t xml:space="preserve"> y de </w:t>
      </w:r>
      <w:r w:rsidRPr="00F02EA6">
        <w:rPr>
          <w:rFonts w:ascii="Arial" w:hAnsi="Arial" w:cs="Arial"/>
          <w:i/>
        </w:rPr>
        <w:t>“Oficina”</w:t>
      </w:r>
      <w:r>
        <w:rPr>
          <w:rFonts w:ascii="Arial" w:hAnsi="Arial" w:cs="Arial"/>
        </w:rPr>
        <w:t xml:space="preserve">, por esta razón y basados en el Reglamento mencionado esta Auditoría </w:t>
      </w:r>
      <w:r w:rsidR="004B6F64">
        <w:rPr>
          <w:rFonts w:ascii="Arial" w:hAnsi="Arial" w:cs="Arial"/>
        </w:rPr>
        <w:t>indicó</w:t>
      </w:r>
      <w:r>
        <w:rPr>
          <w:rFonts w:ascii="Arial" w:hAnsi="Arial" w:cs="Arial"/>
        </w:rPr>
        <w:t xml:space="preserve"> en el Informe </w:t>
      </w:r>
      <w:r w:rsidRPr="001C286A">
        <w:rPr>
          <w:rFonts w:ascii="Arial" w:hAnsi="Arial" w:cs="Arial"/>
        </w:rPr>
        <w:t xml:space="preserve">AIB-056-2013 </w:t>
      </w:r>
      <w:r>
        <w:rPr>
          <w:rFonts w:ascii="Arial" w:hAnsi="Arial" w:cs="Arial"/>
        </w:rPr>
        <w:t xml:space="preserve">del 30 de agosto del 2013 con la </w:t>
      </w:r>
      <w:r w:rsidRPr="001C286A">
        <w:rPr>
          <w:rFonts w:ascii="Arial" w:hAnsi="Arial" w:cs="Arial"/>
        </w:rPr>
        <w:t xml:space="preserve"> </w:t>
      </w:r>
      <w:r w:rsidRPr="004B6F64">
        <w:rPr>
          <w:rFonts w:ascii="Arial" w:hAnsi="Arial" w:cs="Arial"/>
          <w:b/>
        </w:rPr>
        <w:t>Recomendación No.4</w:t>
      </w:r>
      <w:r w:rsidRPr="001C286A">
        <w:rPr>
          <w:rFonts w:ascii="Arial" w:hAnsi="Arial" w:cs="Arial"/>
        </w:rPr>
        <w:t xml:space="preserve">  lo siguiente: </w:t>
      </w:r>
    </w:p>
    <w:p w:rsidR="00654908" w:rsidRDefault="00654908" w:rsidP="00372ED6">
      <w:pPr>
        <w:spacing w:after="0"/>
        <w:ind w:left="2410"/>
        <w:jc w:val="both"/>
        <w:rPr>
          <w:rFonts w:ascii="Arial" w:hAnsi="Arial" w:cs="Arial"/>
        </w:rPr>
      </w:pPr>
    </w:p>
    <w:p w:rsidR="00654908" w:rsidRDefault="00654908" w:rsidP="00374398">
      <w:pPr>
        <w:spacing w:after="0"/>
        <w:ind w:left="1560"/>
        <w:jc w:val="both"/>
        <w:rPr>
          <w:rFonts w:ascii="Arial" w:eastAsia="Times New Roman" w:hAnsi="Arial" w:cs="Arial"/>
          <w:i/>
          <w:sz w:val="20"/>
          <w:szCs w:val="20"/>
          <w:lang w:val="es-MX" w:eastAsia="es-ES"/>
        </w:rPr>
      </w:pPr>
      <w:r w:rsidRPr="001C286A">
        <w:rPr>
          <w:rFonts w:ascii="Arial" w:hAnsi="Arial" w:cs="Arial"/>
          <w:i/>
        </w:rPr>
        <w:t>“… a.</w:t>
      </w:r>
      <w:r w:rsidRPr="001C286A">
        <w:rPr>
          <w:rFonts w:ascii="Arial" w:eastAsia="Times New Roman" w:hAnsi="Arial" w:cs="Arial"/>
          <w:i/>
          <w:szCs w:val="20"/>
          <w:lang w:val="es-MX" w:eastAsia="es-ES"/>
        </w:rPr>
        <w:t xml:space="preserve"> Efectuar un estudio de consumo anual de las Estaciones para determinar y establecer topes de consumo, con base en la </w:t>
      </w:r>
      <w:r w:rsidRPr="00A17113">
        <w:rPr>
          <w:rFonts w:ascii="Arial" w:eastAsia="Times New Roman" w:hAnsi="Arial" w:cs="Arial"/>
          <w:b/>
          <w:i/>
          <w:szCs w:val="20"/>
          <w:lang w:val="es-MX" w:eastAsia="es-ES"/>
        </w:rPr>
        <w:t xml:space="preserve">clasificación </w:t>
      </w:r>
      <w:r w:rsidRPr="00A17113">
        <w:rPr>
          <w:rFonts w:ascii="Arial" w:eastAsia="Times New Roman" w:hAnsi="Arial" w:cs="Arial"/>
          <w:b/>
          <w:i/>
          <w:szCs w:val="20"/>
          <w:lang w:val="es-MX" w:eastAsia="es-ES"/>
        </w:rPr>
        <w:lastRenderedPageBreak/>
        <w:t>de la Estación</w:t>
      </w:r>
      <w:r w:rsidRPr="001C286A">
        <w:rPr>
          <w:rFonts w:ascii="Arial" w:eastAsia="Times New Roman" w:hAnsi="Arial" w:cs="Arial"/>
          <w:i/>
          <w:szCs w:val="20"/>
          <w:lang w:val="es-MX" w:eastAsia="es-ES"/>
        </w:rPr>
        <w:t>, cantidad de funcionarios que laboran y espacio físico con que cuenta la misma…</w:t>
      </w:r>
      <w:r>
        <w:rPr>
          <w:rFonts w:ascii="Arial" w:eastAsia="Times New Roman" w:hAnsi="Arial" w:cs="Arial"/>
          <w:i/>
          <w:szCs w:val="20"/>
          <w:lang w:val="es-MX" w:eastAsia="es-ES"/>
        </w:rPr>
        <w:t xml:space="preserve"> </w:t>
      </w:r>
      <w:r w:rsidRPr="00A17113">
        <w:rPr>
          <w:rFonts w:ascii="Arial" w:eastAsia="Times New Roman" w:hAnsi="Arial" w:cs="Arial"/>
          <w:i/>
          <w:sz w:val="20"/>
          <w:szCs w:val="20"/>
          <w:lang w:val="es-MX" w:eastAsia="es-ES"/>
        </w:rPr>
        <w:t>(lo resaltado no es del original)</w:t>
      </w:r>
      <w:r>
        <w:rPr>
          <w:rFonts w:ascii="Arial" w:eastAsia="Times New Roman" w:hAnsi="Arial" w:cs="Arial"/>
          <w:i/>
          <w:sz w:val="20"/>
          <w:szCs w:val="20"/>
          <w:lang w:val="es-MX" w:eastAsia="es-ES"/>
        </w:rPr>
        <w:t>.</w:t>
      </w:r>
    </w:p>
    <w:p w:rsidR="00374398" w:rsidRDefault="00374398" w:rsidP="00374398">
      <w:pPr>
        <w:spacing w:after="0"/>
        <w:ind w:left="1560"/>
        <w:jc w:val="both"/>
        <w:rPr>
          <w:rFonts w:ascii="Arial" w:eastAsia="Times New Roman" w:hAnsi="Arial" w:cs="Arial"/>
          <w:i/>
          <w:szCs w:val="20"/>
          <w:lang w:val="es-MX" w:eastAsia="es-ES"/>
        </w:rPr>
      </w:pPr>
    </w:p>
    <w:p w:rsidR="00654908" w:rsidRPr="001C286A" w:rsidRDefault="00654908" w:rsidP="00374398">
      <w:pPr>
        <w:spacing w:after="0"/>
        <w:ind w:left="1560"/>
        <w:jc w:val="both"/>
        <w:rPr>
          <w:rFonts w:ascii="Arial" w:eastAsia="Times New Roman" w:hAnsi="Arial" w:cs="Arial"/>
          <w:szCs w:val="20"/>
          <w:lang w:val="es-MX" w:eastAsia="es-ES"/>
        </w:rPr>
      </w:pPr>
      <w:r w:rsidRPr="001C286A">
        <w:rPr>
          <w:rFonts w:ascii="Arial" w:eastAsia="Times New Roman" w:hAnsi="Arial" w:cs="Arial"/>
          <w:i/>
          <w:szCs w:val="20"/>
          <w:lang w:val="es-MX" w:eastAsia="es-ES"/>
        </w:rPr>
        <w:t>c.</w:t>
      </w:r>
      <w:r w:rsidRPr="00654908">
        <w:rPr>
          <w:rFonts w:ascii="Arial" w:eastAsia="Times New Roman" w:hAnsi="Arial" w:cs="Arial"/>
          <w:i/>
          <w:szCs w:val="20"/>
          <w:lang w:val="es-MX" w:eastAsia="es-ES"/>
        </w:rPr>
        <w:t xml:space="preserve"> </w:t>
      </w:r>
      <w:r w:rsidRPr="001C286A">
        <w:rPr>
          <w:rFonts w:ascii="Arial" w:eastAsia="Times New Roman" w:hAnsi="Arial" w:cs="Arial"/>
          <w:i/>
          <w:szCs w:val="20"/>
          <w:lang w:val="es-MX" w:eastAsia="es-ES"/>
        </w:rPr>
        <w:t>Uniformar tanto las descripciones como las unidades de medida en los artículos que se incluyen dentro de los controles de los inventarios, de forma tal que permita fácilmente sacar estadísticas de consumo…”.</w:t>
      </w:r>
      <w:r>
        <w:rPr>
          <w:rFonts w:ascii="Arial" w:eastAsia="Times New Roman" w:hAnsi="Arial" w:cs="Arial"/>
          <w:i/>
          <w:szCs w:val="20"/>
          <w:lang w:val="es-MX" w:eastAsia="es-ES"/>
        </w:rPr>
        <w:t xml:space="preserve"> </w:t>
      </w:r>
    </w:p>
    <w:p w:rsidR="00A17113" w:rsidRDefault="00A17113" w:rsidP="00374398">
      <w:pPr>
        <w:autoSpaceDE w:val="0"/>
        <w:autoSpaceDN w:val="0"/>
        <w:adjustRightInd w:val="0"/>
        <w:spacing w:after="0"/>
        <w:ind w:left="1560"/>
        <w:jc w:val="both"/>
        <w:rPr>
          <w:rFonts w:ascii="Arial" w:eastAsia="Times New Roman" w:hAnsi="Arial" w:cs="Arial"/>
          <w:bCs/>
          <w:color w:val="000000"/>
        </w:rPr>
      </w:pPr>
      <w:r>
        <w:rPr>
          <w:rFonts w:ascii="Arial" w:eastAsia="Times New Roman" w:hAnsi="Arial" w:cs="Arial"/>
          <w:bCs/>
          <w:color w:val="000000"/>
        </w:rPr>
        <w:t>Por lo anterior la Administración normó lo siguiente:</w:t>
      </w:r>
    </w:p>
    <w:p w:rsidR="00A17113" w:rsidRDefault="00A17113" w:rsidP="00372ED6">
      <w:pPr>
        <w:autoSpaceDE w:val="0"/>
        <w:autoSpaceDN w:val="0"/>
        <w:adjustRightInd w:val="0"/>
        <w:spacing w:after="0"/>
        <w:ind w:left="2410"/>
        <w:jc w:val="both"/>
        <w:rPr>
          <w:rFonts w:ascii="Arial" w:eastAsia="Times New Roman" w:hAnsi="Arial" w:cs="Arial"/>
          <w:bCs/>
          <w:color w:val="000000"/>
        </w:rPr>
      </w:pPr>
    </w:p>
    <w:p w:rsidR="00CF14C6" w:rsidRPr="00812CEA" w:rsidRDefault="00CF14C6" w:rsidP="00374398">
      <w:pPr>
        <w:pStyle w:val="Prrafodelista"/>
        <w:numPr>
          <w:ilvl w:val="0"/>
          <w:numId w:val="18"/>
        </w:numPr>
        <w:autoSpaceDE w:val="0"/>
        <w:autoSpaceDN w:val="0"/>
        <w:adjustRightInd w:val="0"/>
        <w:spacing w:after="0"/>
        <w:ind w:left="1985" w:hanging="425"/>
        <w:jc w:val="both"/>
        <w:rPr>
          <w:rFonts w:ascii="Arial" w:eastAsia="Times New Roman" w:hAnsi="Arial" w:cs="Arial"/>
        </w:rPr>
      </w:pPr>
      <w:r w:rsidRPr="00A17113">
        <w:rPr>
          <w:rFonts w:ascii="Arial" w:eastAsia="Times New Roman" w:hAnsi="Arial" w:cs="Arial"/>
          <w:bCs/>
          <w:color w:val="000000"/>
        </w:rPr>
        <w:t xml:space="preserve">Operaciones de Bomberos, </w:t>
      </w:r>
      <w:r w:rsidRPr="00A17113">
        <w:rPr>
          <w:rFonts w:ascii="Arial" w:hAnsi="Arial" w:cs="Arial"/>
        </w:rPr>
        <w:t xml:space="preserve">con el oficio </w:t>
      </w:r>
      <w:r w:rsidR="001C286A" w:rsidRPr="00A17113">
        <w:rPr>
          <w:rFonts w:ascii="Arial" w:hAnsi="Arial" w:cs="Arial"/>
          <w:color w:val="000000"/>
          <w:lang w:eastAsia="es-ES"/>
        </w:rPr>
        <w:t>CBCR-028001-2013-OPB-00622 del 06 de setiembre del 2013</w:t>
      </w:r>
      <w:r w:rsidRPr="00A17113">
        <w:rPr>
          <w:rFonts w:ascii="Arial" w:eastAsia="Times New Roman" w:hAnsi="Arial" w:cs="Arial"/>
          <w:bCs/>
          <w:color w:val="000000"/>
        </w:rPr>
        <w:t xml:space="preserve"> referente a </w:t>
      </w:r>
      <w:r w:rsidRPr="00A17113">
        <w:rPr>
          <w:rFonts w:ascii="Arial" w:eastAsia="Times New Roman" w:hAnsi="Arial" w:cs="Arial"/>
          <w:bCs/>
          <w:i/>
          <w:color w:val="000000"/>
        </w:rPr>
        <w:t>“</w:t>
      </w:r>
      <w:r w:rsidR="001C286A" w:rsidRPr="00A17113">
        <w:rPr>
          <w:rFonts w:ascii="Arial" w:hAnsi="Arial" w:cs="Arial"/>
          <w:i/>
          <w:lang w:eastAsia="es-ES"/>
        </w:rPr>
        <w:t>Estandarización de descripción y unidades de medida de los artículos de aseo y oficina…”</w:t>
      </w:r>
      <w:r w:rsidR="004B6B70" w:rsidRPr="00A17113">
        <w:rPr>
          <w:rFonts w:ascii="Arial" w:eastAsia="Times New Roman" w:hAnsi="Arial" w:cs="Arial"/>
        </w:rPr>
        <w:t xml:space="preserve">, se les instruye a las Estaciones de Bomberos que  </w:t>
      </w:r>
      <w:r w:rsidR="004B6B70" w:rsidRPr="00A17113">
        <w:rPr>
          <w:rFonts w:ascii="Arial" w:eastAsia="Times New Roman" w:hAnsi="Arial" w:cs="Arial"/>
          <w:i/>
        </w:rPr>
        <w:t xml:space="preserve">“… </w:t>
      </w:r>
      <w:r w:rsidR="004B6B70" w:rsidRPr="00A17113">
        <w:rPr>
          <w:rFonts w:ascii="Arial" w:hAnsi="Arial" w:cs="Arial"/>
          <w:i/>
          <w:lang w:eastAsia="es-ES"/>
        </w:rPr>
        <w:t>adopten estas indicaciones en los suministros de aseo y oficina, de manera que sean descritos y cuantificados con las unidades de medida establecidas… por lo tanto los inventarios de existencias y las solicitudes de suministros de aseo y oficina deben estar estandarizados con esos términos y unidades de medida…”.</w:t>
      </w:r>
    </w:p>
    <w:p w:rsidR="00812CEA" w:rsidRPr="00A17113" w:rsidRDefault="00812CEA" w:rsidP="00812CEA">
      <w:pPr>
        <w:pStyle w:val="Prrafodelista"/>
        <w:autoSpaceDE w:val="0"/>
        <w:autoSpaceDN w:val="0"/>
        <w:adjustRightInd w:val="0"/>
        <w:spacing w:after="0"/>
        <w:ind w:left="1985"/>
        <w:jc w:val="both"/>
        <w:rPr>
          <w:rFonts w:ascii="Arial" w:eastAsia="Times New Roman" w:hAnsi="Arial" w:cs="Arial"/>
        </w:rPr>
      </w:pPr>
    </w:p>
    <w:p w:rsidR="00D523F4" w:rsidRPr="00F5411D" w:rsidRDefault="00F5411D" w:rsidP="00374398">
      <w:pPr>
        <w:pStyle w:val="Prrafodelista"/>
        <w:numPr>
          <w:ilvl w:val="0"/>
          <w:numId w:val="18"/>
        </w:numPr>
        <w:ind w:left="1985" w:hanging="425"/>
        <w:jc w:val="both"/>
        <w:rPr>
          <w:rFonts w:ascii="Arial" w:hAnsi="Arial" w:cs="Arial"/>
        </w:rPr>
      </w:pPr>
      <w:r>
        <w:rPr>
          <w:rFonts w:ascii="Arial" w:hAnsi="Arial" w:cs="Arial"/>
        </w:rPr>
        <w:t>La Dirección Operativa, c</w:t>
      </w:r>
      <w:r w:rsidR="00D523F4" w:rsidRPr="00F5411D">
        <w:rPr>
          <w:rFonts w:ascii="Arial" w:hAnsi="Arial" w:cs="Arial"/>
        </w:rPr>
        <w:t xml:space="preserve">on el oficio </w:t>
      </w:r>
      <w:r w:rsidR="00B85026" w:rsidRPr="00F5411D">
        <w:rPr>
          <w:rFonts w:ascii="Arial" w:hAnsi="Arial" w:cs="Arial"/>
          <w:bCs/>
          <w:color w:val="000000"/>
        </w:rPr>
        <w:t>CBCR-002382-2014-DOB-00067 del</w:t>
      </w:r>
      <w:r w:rsidR="00B85026" w:rsidRPr="00F5411D">
        <w:rPr>
          <w:rFonts w:ascii="Arial" w:hAnsi="Arial" w:cs="Arial"/>
          <w:b/>
          <w:bCs/>
          <w:color w:val="000000"/>
        </w:rPr>
        <w:t xml:space="preserve"> </w:t>
      </w:r>
      <w:r w:rsidR="00B85026" w:rsidRPr="00F5411D">
        <w:rPr>
          <w:rFonts w:ascii="Arial" w:hAnsi="Arial" w:cs="Arial"/>
        </w:rPr>
        <w:t>24 de enero de 2014</w:t>
      </w:r>
      <w:r w:rsidR="00D523F4" w:rsidRPr="00F5411D">
        <w:rPr>
          <w:rFonts w:ascii="Arial" w:hAnsi="Arial" w:cs="Arial"/>
        </w:rPr>
        <w:t xml:space="preserve"> </w:t>
      </w:r>
      <w:r>
        <w:rPr>
          <w:rFonts w:ascii="Arial" w:hAnsi="Arial" w:cs="Arial"/>
        </w:rPr>
        <w:t xml:space="preserve">con referencia </w:t>
      </w:r>
      <w:r w:rsidR="00D523F4" w:rsidRPr="00F5411D">
        <w:rPr>
          <w:rFonts w:ascii="Arial" w:hAnsi="Arial" w:cs="Arial"/>
        </w:rPr>
        <w:t xml:space="preserve"> </w:t>
      </w:r>
      <w:r w:rsidRPr="00F5411D">
        <w:rPr>
          <w:rFonts w:ascii="Arial" w:hAnsi="Arial" w:cs="Arial"/>
          <w:i/>
        </w:rPr>
        <w:t>“</w:t>
      </w:r>
      <w:r w:rsidR="00485677" w:rsidRPr="00F5411D">
        <w:rPr>
          <w:rFonts w:ascii="Arial" w:hAnsi="Arial" w:cs="Arial"/>
          <w:i/>
        </w:rPr>
        <w:t xml:space="preserve">Categorías y topes de suministros de aseo y </w:t>
      </w:r>
      <w:r w:rsidR="00D023B7" w:rsidRPr="00F5411D">
        <w:rPr>
          <w:rFonts w:ascii="Arial" w:hAnsi="Arial" w:cs="Arial"/>
          <w:i/>
        </w:rPr>
        <w:t xml:space="preserve">de </w:t>
      </w:r>
      <w:r w:rsidR="00485677" w:rsidRPr="00F5411D">
        <w:rPr>
          <w:rFonts w:ascii="Arial" w:hAnsi="Arial" w:cs="Arial"/>
          <w:i/>
        </w:rPr>
        <w:t>oficina para las Estaciones de Bomberos</w:t>
      </w:r>
      <w:r w:rsidRPr="00F5411D">
        <w:rPr>
          <w:rFonts w:ascii="Arial" w:hAnsi="Arial" w:cs="Arial"/>
          <w:i/>
        </w:rPr>
        <w:t>…”</w:t>
      </w:r>
      <w:r w:rsidR="00107BFD">
        <w:rPr>
          <w:rFonts w:ascii="Arial" w:hAnsi="Arial" w:cs="Arial"/>
          <w:i/>
        </w:rPr>
        <w:t xml:space="preserve">, </w:t>
      </w:r>
      <w:r w:rsidR="00107BFD" w:rsidRPr="00107BFD">
        <w:rPr>
          <w:rFonts w:ascii="Arial" w:hAnsi="Arial" w:cs="Arial"/>
        </w:rPr>
        <w:t>l</w:t>
      </w:r>
      <w:r w:rsidR="00107BFD">
        <w:rPr>
          <w:rFonts w:ascii="Arial" w:hAnsi="Arial" w:cs="Arial"/>
        </w:rPr>
        <w:t xml:space="preserve">e comunicó al Director Administrativo, con copia a la Jefatura de la Unidad de Servicios Generales y Jefes de Batallón, que </w:t>
      </w:r>
      <w:r w:rsidR="00107BFD" w:rsidRPr="00B42471">
        <w:rPr>
          <w:rFonts w:ascii="Arial" w:hAnsi="Arial" w:cs="Arial"/>
          <w:i/>
        </w:rPr>
        <w:t>“…se establecieron… consumo máximo permitido por cuatrimestre y anual…”</w:t>
      </w:r>
    </w:p>
    <w:p w:rsidR="00374398" w:rsidRDefault="00374398" w:rsidP="00374398">
      <w:pPr>
        <w:ind w:left="2410" w:hanging="850"/>
        <w:jc w:val="both"/>
        <w:rPr>
          <w:rFonts w:ascii="Arial" w:eastAsia="Times New Roman" w:hAnsi="Arial" w:cs="Arial"/>
        </w:rPr>
      </w:pPr>
      <w:r>
        <w:rPr>
          <w:rFonts w:ascii="Arial" w:hAnsi="Arial" w:cs="Arial"/>
        </w:rPr>
        <w:t xml:space="preserve">2.2.2.1. En relación con el oficio </w:t>
      </w:r>
      <w:r w:rsidRPr="00A17113">
        <w:rPr>
          <w:rFonts w:ascii="Arial" w:hAnsi="Arial" w:cs="Arial"/>
          <w:color w:val="000000"/>
          <w:lang w:eastAsia="es-ES"/>
        </w:rPr>
        <w:t xml:space="preserve">CBCR-028001-2013-OPB-00622 del </w:t>
      </w:r>
      <w:r w:rsidR="00812CEA">
        <w:rPr>
          <w:rFonts w:ascii="Arial" w:hAnsi="Arial" w:cs="Arial"/>
          <w:color w:val="000000"/>
          <w:lang w:eastAsia="es-ES"/>
        </w:rPr>
        <w:t xml:space="preserve">    </w:t>
      </w:r>
      <w:r w:rsidRPr="00A17113">
        <w:rPr>
          <w:rFonts w:ascii="Arial" w:hAnsi="Arial" w:cs="Arial"/>
          <w:color w:val="000000"/>
          <w:lang w:eastAsia="es-ES"/>
        </w:rPr>
        <w:t>06 de setiembre del 2013</w:t>
      </w:r>
      <w:r>
        <w:rPr>
          <w:rFonts w:ascii="Arial" w:hAnsi="Arial" w:cs="Arial"/>
          <w:color w:val="000000"/>
          <w:lang w:eastAsia="es-ES"/>
        </w:rPr>
        <w:t xml:space="preserve"> mencionado en el </w:t>
      </w:r>
      <w:r w:rsidR="00790E63" w:rsidRPr="00790E63">
        <w:rPr>
          <w:rFonts w:ascii="Arial" w:hAnsi="Arial" w:cs="Arial"/>
          <w:b/>
          <w:color w:val="000000"/>
          <w:lang w:eastAsia="es-ES"/>
        </w:rPr>
        <w:t>P</w:t>
      </w:r>
      <w:r w:rsidR="0040111B" w:rsidRPr="00790E63">
        <w:rPr>
          <w:rFonts w:ascii="Arial" w:hAnsi="Arial" w:cs="Arial"/>
          <w:b/>
          <w:color w:val="000000"/>
          <w:lang w:eastAsia="es-ES"/>
        </w:rPr>
        <w:t>unto</w:t>
      </w:r>
      <w:r w:rsidR="00790E63" w:rsidRPr="00790E63">
        <w:rPr>
          <w:rFonts w:ascii="Arial" w:hAnsi="Arial" w:cs="Arial"/>
          <w:b/>
          <w:color w:val="000000"/>
          <w:lang w:eastAsia="es-ES"/>
        </w:rPr>
        <w:t xml:space="preserve"> a</w:t>
      </w:r>
      <w:r w:rsidR="0040111B" w:rsidRPr="00812CEA">
        <w:rPr>
          <w:rFonts w:ascii="Arial" w:hAnsi="Arial" w:cs="Arial"/>
          <w:color w:val="000000"/>
          <w:lang w:eastAsia="es-ES"/>
        </w:rPr>
        <w:t xml:space="preserve"> a</w:t>
      </w:r>
      <w:r w:rsidR="00812CEA" w:rsidRPr="00812CEA">
        <w:rPr>
          <w:rFonts w:ascii="Arial" w:hAnsi="Arial" w:cs="Arial"/>
          <w:color w:val="000000"/>
          <w:lang w:eastAsia="es-ES"/>
        </w:rPr>
        <w:t>nterior</w:t>
      </w:r>
      <w:r w:rsidR="0040111B" w:rsidRPr="00812CEA">
        <w:rPr>
          <w:rFonts w:ascii="Arial" w:hAnsi="Arial" w:cs="Arial"/>
          <w:color w:val="000000"/>
          <w:lang w:eastAsia="es-ES"/>
        </w:rPr>
        <w:t>,</w:t>
      </w:r>
      <w:r w:rsidR="0040111B">
        <w:rPr>
          <w:rFonts w:ascii="Arial" w:hAnsi="Arial" w:cs="Arial"/>
          <w:b/>
          <w:color w:val="000000"/>
          <w:lang w:eastAsia="es-ES"/>
        </w:rPr>
        <w:t xml:space="preserve"> </w:t>
      </w:r>
      <w:r w:rsidR="0040111B" w:rsidRPr="0040111B">
        <w:rPr>
          <w:rFonts w:ascii="Arial" w:hAnsi="Arial" w:cs="Arial"/>
          <w:color w:val="000000"/>
          <w:lang w:eastAsia="es-ES"/>
        </w:rPr>
        <w:t>e</w:t>
      </w:r>
      <w:r>
        <w:rPr>
          <w:rFonts w:ascii="Arial" w:hAnsi="Arial" w:cs="Arial"/>
        </w:rPr>
        <w:t xml:space="preserve">sta Auditoría en </w:t>
      </w:r>
      <w:r w:rsidR="00107BFD">
        <w:rPr>
          <w:rFonts w:ascii="Arial" w:hAnsi="Arial" w:cs="Arial"/>
        </w:rPr>
        <w:t>las visitas a las Estaciones, efectu</w:t>
      </w:r>
      <w:r w:rsidR="00812CEA">
        <w:rPr>
          <w:rFonts w:ascii="Arial" w:hAnsi="Arial" w:cs="Arial"/>
        </w:rPr>
        <w:t>ó</w:t>
      </w:r>
      <w:r w:rsidR="00107BFD">
        <w:rPr>
          <w:rFonts w:ascii="Arial" w:hAnsi="Arial" w:cs="Arial"/>
        </w:rPr>
        <w:t xml:space="preserve"> </w:t>
      </w:r>
      <w:r w:rsidR="00CF14D4">
        <w:rPr>
          <w:rFonts w:ascii="Arial" w:hAnsi="Arial" w:cs="Arial"/>
        </w:rPr>
        <w:t xml:space="preserve">las tomas físicas de los inventarios de </w:t>
      </w:r>
      <w:r w:rsidR="00CF14D4" w:rsidRPr="00CF14D4">
        <w:rPr>
          <w:rFonts w:ascii="Arial" w:hAnsi="Arial" w:cs="Arial"/>
          <w:i/>
        </w:rPr>
        <w:t>“Artículos”</w:t>
      </w:r>
      <w:r w:rsidR="00CF14D4">
        <w:rPr>
          <w:rFonts w:ascii="Arial" w:hAnsi="Arial" w:cs="Arial"/>
        </w:rPr>
        <w:t xml:space="preserve"> tanto de </w:t>
      </w:r>
      <w:r w:rsidR="00CF14D4" w:rsidRPr="00CF14D4">
        <w:rPr>
          <w:rFonts w:ascii="Arial" w:hAnsi="Arial" w:cs="Arial"/>
          <w:i/>
        </w:rPr>
        <w:t>“Aseo”</w:t>
      </w:r>
      <w:r w:rsidR="00CF14D4">
        <w:rPr>
          <w:rFonts w:ascii="Arial" w:hAnsi="Arial" w:cs="Arial"/>
        </w:rPr>
        <w:t xml:space="preserve"> como de </w:t>
      </w:r>
      <w:r w:rsidR="00CF14D4" w:rsidRPr="00CF14D4">
        <w:rPr>
          <w:rFonts w:ascii="Arial" w:hAnsi="Arial" w:cs="Arial"/>
          <w:i/>
        </w:rPr>
        <w:t>“Oficina”</w:t>
      </w:r>
      <w:r w:rsidR="00CF14D4">
        <w:rPr>
          <w:rFonts w:ascii="Arial" w:hAnsi="Arial" w:cs="Arial"/>
        </w:rPr>
        <w:t xml:space="preserve">, </w:t>
      </w:r>
      <w:r w:rsidR="00107BFD">
        <w:rPr>
          <w:rFonts w:ascii="Arial" w:hAnsi="Arial" w:cs="Arial"/>
        </w:rPr>
        <w:t xml:space="preserve">y </w:t>
      </w:r>
      <w:r>
        <w:rPr>
          <w:rFonts w:ascii="Arial" w:hAnsi="Arial" w:cs="Arial"/>
        </w:rPr>
        <w:t>se</w:t>
      </w:r>
      <w:r w:rsidR="00CF14D4">
        <w:rPr>
          <w:rFonts w:ascii="Arial" w:hAnsi="Arial" w:cs="Arial"/>
        </w:rPr>
        <w:t xml:space="preserve"> ob</w:t>
      </w:r>
      <w:r w:rsidR="00107BFD">
        <w:rPr>
          <w:rFonts w:ascii="Arial" w:hAnsi="Arial" w:cs="Arial"/>
        </w:rPr>
        <w:t>servó que</w:t>
      </w:r>
      <w:r>
        <w:rPr>
          <w:rFonts w:ascii="Arial" w:hAnsi="Arial" w:cs="Arial"/>
        </w:rPr>
        <w:t xml:space="preserve"> aún y cuando en el mencionado oficio se normó la </w:t>
      </w:r>
      <w:r w:rsidR="00107BFD">
        <w:rPr>
          <w:rFonts w:ascii="Arial" w:hAnsi="Arial" w:cs="Arial"/>
        </w:rPr>
        <w:t xml:space="preserve"> </w:t>
      </w:r>
      <w:r w:rsidRPr="00A17113">
        <w:rPr>
          <w:rFonts w:ascii="Arial" w:eastAsia="Times New Roman" w:hAnsi="Arial" w:cs="Arial"/>
          <w:bCs/>
          <w:i/>
          <w:color w:val="000000"/>
        </w:rPr>
        <w:t>“</w:t>
      </w:r>
      <w:r w:rsidRPr="00A17113">
        <w:rPr>
          <w:rFonts w:ascii="Arial" w:hAnsi="Arial" w:cs="Arial"/>
          <w:i/>
          <w:lang w:eastAsia="es-ES"/>
        </w:rPr>
        <w:t>Estandarización de descripción y unidades de medida de los artículos de aseo y oficina…”</w:t>
      </w:r>
      <w:r w:rsidRPr="00A17113">
        <w:rPr>
          <w:rFonts w:ascii="Arial" w:eastAsia="Times New Roman" w:hAnsi="Arial" w:cs="Arial"/>
        </w:rPr>
        <w:t>,</w:t>
      </w:r>
      <w:r>
        <w:rPr>
          <w:rFonts w:ascii="Arial" w:eastAsia="Times New Roman" w:hAnsi="Arial" w:cs="Arial"/>
        </w:rPr>
        <w:t xml:space="preserve"> y se instruyó para que adoptaran, las Estaciones no las están cumpliendo.</w:t>
      </w:r>
      <w:r w:rsidR="00623CE0">
        <w:rPr>
          <w:rFonts w:ascii="Arial" w:eastAsia="Times New Roman" w:hAnsi="Arial" w:cs="Arial"/>
        </w:rPr>
        <w:t xml:space="preserve"> </w:t>
      </w:r>
    </w:p>
    <w:p w:rsidR="00CF14D4" w:rsidRDefault="00107BFD" w:rsidP="00374398">
      <w:pPr>
        <w:ind w:left="2410"/>
        <w:jc w:val="both"/>
        <w:rPr>
          <w:rFonts w:ascii="Arial" w:hAnsi="Arial" w:cs="Arial"/>
        </w:rPr>
      </w:pPr>
      <w:r>
        <w:rPr>
          <w:rFonts w:ascii="Arial" w:hAnsi="Arial" w:cs="Arial"/>
        </w:rPr>
        <w:t>Producto de lo anterior, s</w:t>
      </w:r>
      <w:r w:rsidR="00CF14D4">
        <w:rPr>
          <w:rFonts w:ascii="Arial" w:hAnsi="Arial" w:cs="Arial"/>
        </w:rPr>
        <w:t xml:space="preserve">e procedió a validar la información incluida en los inventarios de artículos de </w:t>
      </w:r>
      <w:r w:rsidR="00CF14D4" w:rsidRPr="00CF14D4">
        <w:rPr>
          <w:rFonts w:ascii="Arial" w:hAnsi="Arial" w:cs="Arial"/>
          <w:i/>
        </w:rPr>
        <w:t>“Aseo”</w:t>
      </w:r>
      <w:r w:rsidR="00CF14D4">
        <w:rPr>
          <w:rFonts w:ascii="Arial" w:hAnsi="Arial" w:cs="Arial"/>
        </w:rPr>
        <w:t xml:space="preserve"> y </w:t>
      </w:r>
      <w:r w:rsidR="00E97A43">
        <w:rPr>
          <w:rFonts w:ascii="Arial" w:hAnsi="Arial" w:cs="Arial"/>
        </w:rPr>
        <w:t xml:space="preserve">de </w:t>
      </w:r>
      <w:r w:rsidR="00CF14D4" w:rsidRPr="00CF14D4">
        <w:rPr>
          <w:rFonts w:ascii="Arial" w:hAnsi="Arial" w:cs="Arial"/>
          <w:i/>
        </w:rPr>
        <w:t>“Oficina”</w:t>
      </w:r>
      <w:r w:rsidR="00CF14D4">
        <w:rPr>
          <w:rFonts w:ascii="Arial" w:hAnsi="Arial" w:cs="Arial"/>
        </w:rPr>
        <w:t xml:space="preserve"> del II Trimestre del 2019 </w:t>
      </w:r>
      <w:r w:rsidR="004142A9">
        <w:rPr>
          <w:rFonts w:ascii="Arial" w:hAnsi="Arial" w:cs="Arial"/>
        </w:rPr>
        <w:t>-</w:t>
      </w:r>
      <w:r w:rsidR="00CF14D4">
        <w:rPr>
          <w:rFonts w:ascii="Arial" w:hAnsi="Arial" w:cs="Arial"/>
        </w:rPr>
        <w:t xml:space="preserve">remitido a la Auditoría Interna por cada una de las 76 Estaciones de Bomberos, mediante correo formal y se determinó </w:t>
      </w:r>
      <w:r>
        <w:rPr>
          <w:rFonts w:ascii="Arial" w:hAnsi="Arial" w:cs="Arial"/>
        </w:rPr>
        <w:t>que existen</w:t>
      </w:r>
      <w:r w:rsidR="00CF14D4">
        <w:rPr>
          <w:rFonts w:ascii="Arial" w:hAnsi="Arial" w:cs="Arial"/>
        </w:rPr>
        <w:t xml:space="preserve">: </w:t>
      </w:r>
    </w:p>
    <w:p w:rsidR="00D82F08" w:rsidRDefault="00D82F08" w:rsidP="00F27684">
      <w:pPr>
        <w:pStyle w:val="Prrafodelista"/>
        <w:ind w:left="2268"/>
        <w:jc w:val="both"/>
        <w:rPr>
          <w:rFonts w:ascii="Arial" w:hAnsi="Arial" w:cs="Arial"/>
        </w:rPr>
      </w:pPr>
    </w:p>
    <w:p w:rsidR="00896E96" w:rsidRDefault="00896E96" w:rsidP="00F27684">
      <w:pPr>
        <w:pStyle w:val="Prrafodelista"/>
        <w:ind w:left="2268"/>
        <w:jc w:val="both"/>
        <w:rPr>
          <w:rFonts w:ascii="Arial" w:hAnsi="Arial" w:cs="Arial"/>
        </w:rPr>
      </w:pPr>
    </w:p>
    <w:p w:rsidR="00896E96" w:rsidRDefault="00896E96" w:rsidP="00F27684">
      <w:pPr>
        <w:pStyle w:val="Prrafodelista"/>
        <w:ind w:left="2268"/>
        <w:jc w:val="both"/>
        <w:rPr>
          <w:rFonts w:ascii="Arial" w:hAnsi="Arial" w:cs="Arial"/>
        </w:rPr>
      </w:pPr>
    </w:p>
    <w:p w:rsidR="00896E96" w:rsidRDefault="00896E96" w:rsidP="00F27684">
      <w:pPr>
        <w:pStyle w:val="Prrafodelista"/>
        <w:ind w:left="2268"/>
        <w:jc w:val="both"/>
        <w:rPr>
          <w:rFonts w:ascii="Arial" w:hAnsi="Arial" w:cs="Arial"/>
        </w:rPr>
      </w:pPr>
    </w:p>
    <w:p w:rsidR="00F27684" w:rsidRPr="00116025" w:rsidRDefault="00107BFD" w:rsidP="00107BFD">
      <w:pPr>
        <w:pStyle w:val="Prrafodelista"/>
        <w:numPr>
          <w:ilvl w:val="0"/>
          <w:numId w:val="19"/>
        </w:numPr>
        <w:ind w:left="2694" w:hanging="284"/>
        <w:jc w:val="both"/>
        <w:rPr>
          <w:rFonts w:ascii="Arial" w:hAnsi="Arial" w:cs="Arial"/>
        </w:rPr>
      </w:pPr>
      <w:r>
        <w:rPr>
          <w:rFonts w:ascii="Arial" w:hAnsi="Arial" w:cs="Arial"/>
        </w:rPr>
        <w:lastRenderedPageBreak/>
        <w:t>L</w:t>
      </w:r>
      <w:r w:rsidR="00F27684">
        <w:rPr>
          <w:rFonts w:ascii="Arial" w:hAnsi="Arial" w:cs="Arial"/>
        </w:rPr>
        <w:t xml:space="preserve">íneas de </w:t>
      </w:r>
      <w:r w:rsidR="00F27684" w:rsidRPr="005A077F">
        <w:rPr>
          <w:rFonts w:ascii="Arial" w:hAnsi="Arial" w:cs="Arial"/>
          <w:i/>
        </w:rPr>
        <w:t>“artículos”</w:t>
      </w:r>
      <w:r w:rsidR="00F27684">
        <w:rPr>
          <w:rFonts w:ascii="Arial" w:hAnsi="Arial" w:cs="Arial"/>
        </w:rPr>
        <w:t xml:space="preserve"> sin número de </w:t>
      </w:r>
      <w:r w:rsidR="00F27684" w:rsidRPr="005A077F">
        <w:rPr>
          <w:rFonts w:ascii="Arial" w:hAnsi="Arial" w:cs="Arial"/>
          <w:i/>
        </w:rPr>
        <w:t>“Código</w:t>
      </w:r>
      <w:r>
        <w:rPr>
          <w:rFonts w:ascii="Arial" w:hAnsi="Arial" w:cs="Arial"/>
          <w:i/>
        </w:rPr>
        <w:t xml:space="preserve"> y con nombres muy similares</w:t>
      </w:r>
      <w:r w:rsidR="002B56B0">
        <w:rPr>
          <w:rFonts w:ascii="Arial" w:hAnsi="Arial" w:cs="Arial"/>
          <w:i/>
        </w:rPr>
        <w:t>:</w:t>
      </w:r>
      <w:r w:rsidR="00F27684" w:rsidRPr="005A077F">
        <w:rPr>
          <w:rFonts w:ascii="Arial" w:hAnsi="Arial" w:cs="Arial"/>
          <w:i/>
        </w:rPr>
        <w:t>”</w:t>
      </w:r>
      <w:r w:rsidR="00F27684">
        <w:rPr>
          <w:rFonts w:ascii="Arial" w:hAnsi="Arial" w:cs="Arial"/>
        </w:rPr>
        <w:t xml:space="preserve"> un total de </w:t>
      </w:r>
      <w:r w:rsidR="002B56B0">
        <w:rPr>
          <w:rFonts w:ascii="Arial" w:hAnsi="Arial" w:cs="Arial"/>
          <w:i/>
        </w:rPr>
        <w:t xml:space="preserve">“304 </w:t>
      </w:r>
      <w:r w:rsidR="00F27684" w:rsidRPr="009B5A26">
        <w:rPr>
          <w:rFonts w:ascii="Arial" w:hAnsi="Arial" w:cs="Arial"/>
          <w:i/>
        </w:rPr>
        <w:t>Artículos de Aseo”</w:t>
      </w:r>
      <w:r w:rsidR="00F27684">
        <w:rPr>
          <w:rFonts w:ascii="Arial" w:hAnsi="Arial" w:cs="Arial"/>
          <w:i/>
        </w:rPr>
        <w:t xml:space="preserve"> </w:t>
      </w:r>
      <w:r w:rsidR="00F27684">
        <w:rPr>
          <w:rFonts w:ascii="Arial" w:hAnsi="Arial" w:cs="Arial"/>
        </w:rPr>
        <w:t xml:space="preserve"> y </w:t>
      </w:r>
      <w:r w:rsidR="00F27684" w:rsidRPr="009B5A26">
        <w:rPr>
          <w:rFonts w:ascii="Arial" w:hAnsi="Arial" w:cs="Arial"/>
          <w:i/>
        </w:rPr>
        <w:t>“246</w:t>
      </w:r>
      <w:r w:rsidR="002B56B0">
        <w:rPr>
          <w:rFonts w:ascii="Arial" w:hAnsi="Arial" w:cs="Arial"/>
          <w:i/>
        </w:rPr>
        <w:t xml:space="preserve"> </w:t>
      </w:r>
      <w:r w:rsidR="00F27684" w:rsidRPr="009B5A26">
        <w:rPr>
          <w:rFonts w:ascii="Arial" w:hAnsi="Arial" w:cs="Arial"/>
          <w:i/>
        </w:rPr>
        <w:t>Artículos de Oficina”,</w:t>
      </w:r>
      <w:r w:rsidR="00F27684">
        <w:rPr>
          <w:rFonts w:ascii="Arial" w:hAnsi="Arial" w:cs="Arial"/>
          <w:i/>
        </w:rPr>
        <w:t xml:space="preserve"> </w:t>
      </w:r>
      <w:r w:rsidR="00116025" w:rsidRPr="00116025">
        <w:rPr>
          <w:rFonts w:ascii="Arial" w:hAnsi="Arial" w:cs="Arial"/>
        </w:rPr>
        <w:t xml:space="preserve">como se presenta en los siguientes ejemplos: </w:t>
      </w:r>
    </w:p>
    <w:p w:rsidR="00330152" w:rsidRDefault="00330152" w:rsidP="009B5A26">
      <w:pPr>
        <w:pStyle w:val="Prrafodelista"/>
        <w:ind w:left="2268"/>
        <w:jc w:val="both"/>
        <w:rPr>
          <w:rFonts w:ascii="Arial" w:hAnsi="Arial" w:cs="Arial"/>
        </w:rPr>
      </w:pPr>
    </w:p>
    <w:p w:rsidR="00FD6CD3" w:rsidRPr="00FD6CD3" w:rsidRDefault="00FD6CD3" w:rsidP="00107BFD">
      <w:pPr>
        <w:pStyle w:val="Prrafodelista"/>
        <w:numPr>
          <w:ilvl w:val="0"/>
          <w:numId w:val="11"/>
        </w:numPr>
        <w:ind w:left="2977" w:hanging="283"/>
        <w:jc w:val="both"/>
        <w:rPr>
          <w:rFonts w:ascii="Arial" w:hAnsi="Arial" w:cs="Arial"/>
        </w:rPr>
      </w:pPr>
      <w:r w:rsidRPr="0069614D">
        <w:rPr>
          <w:rFonts w:ascii="Arial" w:hAnsi="Arial" w:cs="Arial"/>
          <w:i/>
        </w:rPr>
        <w:t>“Artículos de Aseo”</w:t>
      </w:r>
      <w:r w:rsidR="00116025">
        <w:rPr>
          <w:rFonts w:ascii="Arial" w:hAnsi="Arial" w:cs="Arial"/>
        </w:rPr>
        <w:t>:</w:t>
      </w:r>
      <w:r w:rsidR="00CD1117">
        <w:rPr>
          <w:rFonts w:ascii="Arial" w:hAnsi="Arial" w:cs="Arial"/>
        </w:rPr>
        <w:t xml:space="preserve"> </w:t>
      </w:r>
      <w:r w:rsidRPr="0069614D">
        <w:rPr>
          <w:rFonts w:ascii="Arial" w:hAnsi="Arial" w:cs="Arial"/>
          <w:i/>
        </w:rPr>
        <w:t>“Cera Liquida para Autos (Galón)”,</w:t>
      </w:r>
      <w:r w:rsidRPr="0069614D">
        <w:rPr>
          <w:i/>
        </w:rPr>
        <w:t xml:space="preserve"> “</w:t>
      </w:r>
      <w:r w:rsidRPr="0069614D">
        <w:rPr>
          <w:rFonts w:ascii="Arial" w:hAnsi="Arial" w:cs="Arial"/>
          <w:i/>
        </w:rPr>
        <w:t>Cera Liquida para Unidades (Galón)”</w:t>
      </w:r>
      <w:r w:rsidR="00C93C26">
        <w:rPr>
          <w:rFonts w:ascii="Arial" w:hAnsi="Arial" w:cs="Arial"/>
          <w:i/>
        </w:rPr>
        <w:t xml:space="preserve"> </w:t>
      </w:r>
      <w:r w:rsidR="00C93C26" w:rsidRPr="00C93C26">
        <w:rPr>
          <w:rFonts w:ascii="Arial" w:hAnsi="Arial" w:cs="Arial"/>
        </w:rPr>
        <w:t>y</w:t>
      </w:r>
      <w:r w:rsidR="00C93C26">
        <w:rPr>
          <w:i/>
        </w:rPr>
        <w:t xml:space="preserve"> </w:t>
      </w:r>
      <w:r w:rsidRPr="0069614D">
        <w:rPr>
          <w:i/>
        </w:rPr>
        <w:t>“</w:t>
      </w:r>
      <w:r w:rsidRPr="0069614D">
        <w:rPr>
          <w:rFonts w:ascii="Arial" w:hAnsi="Arial" w:cs="Arial"/>
          <w:i/>
        </w:rPr>
        <w:t xml:space="preserve">Cera </w:t>
      </w:r>
      <w:r w:rsidR="000A3AAA">
        <w:rPr>
          <w:rFonts w:ascii="Arial" w:hAnsi="Arial" w:cs="Arial"/>
          <w:i/>
        </w:rPr>
        <w:t>Liquida para Vehículos (Galón)”.</w:t>
      </w:r>
    </w:p>
    <w:p w:rsidR="00C93C26" w:rsidRPr="00324016" w:rsidRDefault="00C93C26" w:rsidP="00107BFD">
      <w:pPr>
        <w:pStyle w:val="Prrafodelista"/>
        <w:numPr>
          <w:ilvl w:val="0"/>
          <w:numId w:val="11"/>
        </w:numPr>
        <w:ind w:left="2977" w:hanging="283"/>
        <w:jc w:val="both"/>
        <w:rPr>
          <w:rFonts w:ascii="Arial" w:hAnsi="Arial" w:cs="Arial"/>
        </w:rPr>
      </w:pPr>
      <w:r w:rsidRPr="0069614D">
        <w:rPr>
          <w:rFonts w:ascii="Arial" w:hAnsi="Arial" w:cs="Arial"/>
          <w:i/>
        </w:rPr>
        <w:t>“Artículos de Oficina”</w:t>
      </w:r>
      <w:r w:rsidR="00116025">
        <w:rPr>
          <w:rFonts w:ascii="Arial" w:hAnsi="Arial" w:cs="Arial"/>
        </w:rPr>
        <w:t xml:space="preserve">: </w:t>
      </w:r>
      <w:r w:rsidRPr="0069614D">
        <w:rPr>
          <w:rFonts w:ascii="Arial" w:hAnsi="Arial" w:cs="Arial"/>
          <w:i/>
        </w:rPr>
        <w:t xml:space="preserve">“Guarda Clip (Unidades)” </w:t>
      </w:r>
      <w:r>
        <w:rPr>
          <w:rFonts w:ascii="Arial" w:hAnsi="Arial" w:cs="Arial"/>
        </w:rPr>
        <w:t xml:space="preserve">y </w:t>
      </w:r>
      <w:r w:rsidRPr="004200A3">
        <w:t xml:space="preserve"> </w:t>
      </w:r>
      <w:r w:rsidRPr="0069614D">
        <w:rPr>
          <w:i/>
        </w:rPr>
        <w:t>“</w:t>
      </w:r>
      <w:r w:rsidRPr="0069614D">
        <w:rPr>
          <w:rFonts w:ascii="Arial" w:hAnsi="Arial" w:cs="Arial"/>
          <w:i/>
        </w:rPr>
        <w:t>Guarda Clips”</w:t>
      </w:r>
      <w:r w:rsidRPr="009B287B">
        <w:rPr>
          <w:rFonts w:ascii="Arial" w:hAnsi="Arial" w:cs="Arial"/>
          <w:i/>
        </w:rPr>
        <w:t>.</w:t>
      </w:r>
    </w:p>
    <w:p w:rsidR="00945E41" w:rsidRDefault="00790E63" w:rsidP="00945E41">
      <w:pPr>
        <w:widowControl w:val="0"/>
        <w:adjustRightInd w:val="0"/>
        <w:spacing w:after="0"/>
        <w:ind w:left="2410"/>
        <w:jc w:val="both"/>
        <w:rPr>
          <w:rFonts w:ascii="Arial" w:hAnsi="Arial" w:cs="Arial"/>
        </w:rPr>
      </w:pPr>
      <w:r w:rsidRPr="00790E63">
        <w:rPr>
          <w:rFonts w:ascii="Arial" w:hAnsi="Arial" w:cs="Arial"/>
        </w:rPr>
        <w:t xml:space="preserve">Al respecto ver </w:t>
      </w:r>
      <w:r>
        <w:rPr>
          <w:rFonts w:ascii="Arial" w:hAnsi="Arial" w:cs="Arial"/>
          <w:b/>
        </w:rPr>
        <w:t>Recomendación No.</w:t>
      </w:r>
      <w:r w:rsidR="005F7344">
        <w:rPr>
          <w:rFonts w:ascii="Arial" w:hAnsi="Arial" w:cs="Arial"/>
          <w:b/>
        </w:rPr>
        <w:t>2</w:t>
      </w:r>
      <w:r>
        <w:rPr>
          <w:rFonts w:ascii="Arial" w:hAnsi="Arial" w:cs="Arial"/>
          <w:b/>
        </w:rPr>
        <w:t>. inciso</w:t>
      </w:r>
      <w:r w:rsidR="005F7344">
        <w:rPr>
          <w:rFonts w:ascii="Arial" w:hAnsi="Arial" w:cs="Arial"/>
          <w:b/>
        </w:rPr>
        <w:t>s b</w:t>
      </w:r>
      <w:r>
        <w:rPr>
          <w:rFonts w:ascii="Arial" w:hAnsi="Arial" w:cs="Arial"/>
          <w:b/>
        </w:rPr>
        <w:t>)</w:t>
      </w:r>
      <w:r w:rsidR="00AD262B" w:rsidRPr="00AD262B">
        <w:rPr>
          <w:rFonts w:ascii="Arial" w:hAnsi="Arial" w:cs="Arial"/>
        </w:rPr>
        <w:t>,</w:t>
      </w:r>
      <w:r w:rsidR="00AD262B">
        <w:rPr>
          <w:rFonts w:ascii="Arial" w:hAnsi="Arial" w:cs="Arial"/>
        </w:rPr>
        <w:t xml:space="preserve"> </w:t>
      </w:r>
      <w:r w:rsidR="005F7344" w:rsidRPr="005F7344">
        <w:rPr>
          <w:rFonts w:ascii="Arial" w:hAnsi="Arial" w:cs="Arial"/>
          <w:b/>
        </w:rPr>
        <w:t>d</w:t>
      </w:r>
      <w:r w:rsidR="00AD262B">
        <w:rPr>
          <w:rFonts w:ascii="Arial" w:hAnsi="Arial" w:cs="Arial"/>
          <w:b/>
        </w:rPr>
        <w:t>.1)</w:t>
      </w:r>
      <w:r>
        <w:rPr>
          <w:rFonts w:ascii="Arial" w:hAnsi="Arial" w:cs="Arial"/>
          <w:b/>
        </w:rPr>
        <w:t xml:space="preserve"> </w:t>
      </w:r>
      <w:r w:rsidRPr="000444F5">
        <w:rPr>
          <w:rFonts w:ascii="Arial" w:hAnsi="Arial" w:cs="Arial"/>
        </w:rPr>
        <w:t xml:space="preserve">y </w:t>
      </w:r>
      <w:r>
        <w:rPr>
          <w:rFonts w:ascii="Arial" w:hAnsi="Arial" w:cs="Arial"/>
          <w:b/>
        </w:rPr>
        <w:t>Recomendación No.</w:t>
      </w:r>
      <w:r w:rsidR="005F7344">
        <w:rPr>
          <w:rFonts w:ascii="Arial" w:hAnsi="Arial" w:cs="Arial"/>
          <w:b/>
        </w:rPr>
        <w:t>4</w:t>
      </w:r>
      <w:r>
        <w:rPr>
          <w:rFonts w:ascii="Arial" w:hAnsi="Arial" w:cs="Arial"/>
          <w:b/>
        </w:rPr>
        <w:t>. inciso a</w:t>
      </w:r>
      <w:r w:rsidR="00CA7EEB">
        <w:rPr>
          <w:rFonts w:ascii="Arial" w:hAnsi="Arial" w:cs="Arial"/>
          <w:b/>
        </w:rPr>
        <w:t>.2</w:t>
      </w:r>
      <w:r>
        <w:rPr>
          <w:rFonts w:ascii="Arial" w:hAnsi="Arial" w:cs="Arial"/>
          <w:b/>
        </w:rPr>
        <w:t>).</w:t>
      </w:r>
    </w:p>
    <w:p w:rsidR="00790E63" w:rsidRDefault="00790E63" w:rsidP="00945E41">
      <w:pPr>
        <w:widowControl w:val="0"/>
        <w:adjustRightInd w:val="0"/>
        <w:spacing w:after="0"/>
        <w:ind w:left="2410"/>
        <w:jc w:val="both"/>
        <w:rPr>
          <w:rFonts w:ascii="Arial" w:hAnsi="Arial" w:cs="Arial"/>
        </w:rPr>
      </w:pPr>
    </w:p>
    <w:p w:rsidR="00790E63" w:rsidRDefault="00790E63" w:rsidP="00945E41">
      <w:pPr>
        <w:widowControl w:val="0"/>
        <w:adjustRightInd w:val="0"/>
        <w:spacing w:after="0"/>
        <w:ind w:left="2410"/>
        <w:jc w:val="both"/>
        <w:rPr>
          <w:rFonts w:ascii="Arial" w:hAnsi="Arial" w:cs="Arial"/>
        </w:rPr>
      </w:pPr>
    </w:p>
    <w:p w:rsidR="006836CC" w:rsidRDefault="006836CC" w:rsidP="006836CC">
      <w:pPr>
        <w:widowControl w:val="0"/>
        <w:adjustRightInd w:val="0"/>
        <w:spacing w:after="0"/>
        <w:ind w:left="2410" w:hanging="850"/>
        <w:jc w:val="both"/>
        <w:rPr>
          <w:rFonts w:ascii="Arial" w:hAnsi="Arial" w:cs="Arial"/>
        </w:rPr>
      </w:pPr>
      <w:r>
        <w:rPr>
          <w:rFonts w:ascii="Arial" w:hAnsi="Arial" w:cs="Arial"/>
          <w:color w:val="000000"/>
        </w:rPr>
        <w:t xml:space="preserve">2.2.2.2. Referente al oficio </w:t>
      </w:r>
      <w:r w:rsidR="006967B7">
        <w:rPr>
          <w:rFonts w:ascii="Arial" w:hAnsi="Arial" w:cs="Arial"/>
          <w:bCs/>
          <w:color w:val="000000"/>
        </w:rPr>
        <w:t xml:space="preserve">CBCR-002382-2014-DOB-00067 </w:t>
      </w:r>
      <w:r w:rsidRPr="00A17113">
        <w:rPr>
          <w:rFonts w:ascii="Arial" w:hAnsi="Arial" w:cs="Arial"/>
          <w:color w:val="000000"/>
          <w:lang w:eastAsia="es-ES"/>
        </w:rPr>
        <w:t xml:space="preserve">del </w:t>
      </w:r>
      <w:r w:rsidR="006967B7">
        <w:rPr>
          <w:rFonts w:ascii="Arial" w:hAnsi="Arial" w:cs="Arial"/>
          <w:color w:val="000000"/>
          <w:lang w:eastAsia="es-ES"/>
        </w:rPr>
        <w:t>24</w:t>
      </w:r>
      <w:r w:rsidRPr="00A17113">
        <w:rPr>
          <w:rFonts w:ascii="Arial" w:hAnsi="Arial" w:cs="Arial"/>
          <w:color w:val="000000"/>
          <w:lang w:eastAsia="es-ES"/>
        </w:rPr>
        <w:t xml:space="preserve"> de </w:t>
      </w:r>
      <w:r w:rsidR="006967B7">
        <w:rPr>
          <w:rFonts w:ascii="Arial" w:hAnsi="Arial" w:cs="Arial"/>
          <w:color w:val="000000"/>
          <w:lang w:eastAsia="es-ES"/>
        </w:rPr>
        <w:t>enero</w:t>
      </w:r>
      <w:r w:rsidRPr="00A17113">
        <w:rPr>
          <w:rFonts w:ascii="Arial" w:hAnsi="Arial" w:cs="Arial"/>
          <w:color w:val="000000"/>
          <w:lang w:eastAsia="es-ES"/>
        </w:rPr>
        <w:t xml:space="preserve"> del 201</w:t>
      </w:r>
      <w:r w:rsidR="006967B7">
        <w:rPr>
          <w:rFonts w:ascii="Arial" w:hAnsi="Arial" w:cs="Arial"/>
          <w:color w:val="000000"/>
          <w:lang w:eastAsia="es-ES"/>
        </w:rPr>
        <w:t>4</w:t>
      </w:r>
      <w:r>
        <w:rPr>
          <w:rFonts w:ascii="Arial" w:hAnsi="Arial" w:cs="Arial"/>
          <w:color w:val="000000"/>
          <w:lang w:eastAsia="es-ES"/>
        </w:rPr>
        <w:t xml:space="preserve">, del </w:t>
      </w:r>
      <w:r w:rsidRPr="006836CC">
        <w:rPr>
          <w:rFonts w:ascii="Arial" w:hAnsi="Arial" w:cs="Arial"/>
          <w:b/>
          <w:color w:val="000000"/>
          <w:lang w:eastAsia="es-ES"/>
        </w:rPr>
        <w:t>Punto b.</w:t>
      </w:r>
      <w:r>
        <w:rPr>
          <w:rFonts w:ascii="Arial" w:hAnsi="Arial" w:cs="Arial"/>
          <w:color w:val="000000"/>
          <w:lang w:eastAsia="es-ES"/>
        </w:rPr>
        <w:t xml:space="preserve"> anterior, esta Auditoría observó que las </w:t>
      </w:r>
      <w:r w:rsidRPr="00F5411D">
        <w:rPr>
          <w:rFonts w:ascii="Arial" w:hAnsi="Arial" w:cs="Arial"/>
          <w:i/>
        </w:rPr>
        <w:t>“Categorías y topes de suministros de aseo y de oficina para las Estaciones de Bomberos…”</w:t>
      </w:r>
      <w:r>
        <w:rPr>
          <w:rFonts w:ascii="Arial" w:hAnsi="Arial" w:cs="Arial"/>
          <w:i/>
        </w:rPr>
        <w:t xml:space="preserve">, </w:t>
      </w:r>
      <w:r>
        <w:rPr>
          <w:rFonts w:ascii="Arial" w:hAnsi="Arial" w:cs="Arial"/>
        </w:rPr>
        <w:t>no se establecieron con base en las Clases A,</w:t>
      </w:r>
      <w:r w:rsidR="00283DB0">
        <w:rPr>
          <w:rFonts w:ascii="Arial" w:hAnsi="Arial" w:cs="Arial"/>
        </w:rPr>
        <w:t xml:space="preserve"> </w:t>
      </w:r>
      <w:r>
        <w:rPr>
          <w:rFonts w:ascii="Arial" w:hAnsi="Arial" w:cs="Arial"/>
        </w:rPr>
        <w:t xml:space="preserve">B y C normadas </w:t>
      </w:r>
      <w:r>
        <w:rPr>
          <w:rFonts w:ascii="Arial" w:hAnsi="Arial" w:cs="Arial"/>
          <w:color w:val="000000"/>
        </w:rPr>
        <w:t xml:space="preserve">mediante el </w:t>
      </w:r>
      <w:r w:rsidRPr="00A37BDE">
        <w:rPr>
          <w:rFonts w:ascii="Arial" w:hAnsi="Arial" w:cs="Arial"/>
          <w:i/>
          <w:color w:val="000000"/>
        </w:rPr>
        <w:t xml:space="preserve">“Reglamento  </w:t>
      </w:r>
      <w:r w:rsidRPr="00A37BDE">
        <w:rPr>
          <w:rFonts w:ascii="Arial" w:hAnsi="Arial" w:cs="Arial"/>
          <w:i/>
        </w:rPr>
        <w:t>para la Clasificación de Estaciones”</w:t>
      </w:r>
      <w:r>
        <w:rPr>
          <w:rFonts w:ascii="Arial" w:hAnsi="Arial" w:cs="Arial"/>
          <w:i/>
        </w:rPr>
        <w:t>,</w:t>
      </w:r>
      <w:r>
        <w:rPr>
          <w:rFonts w:ascii="Arial" w:hAnsi="Arial" w:cs="Arial"/>
        </w:rPr>
        <w:t xml:space="preserve"> sino que se </w:t>
      </w:r>
      <w:r w:rsidR="00812CEA">
        <w:rPr>
          <w:rFonts w:ascii="Arial" w:hAnsi="Arial" w:cs="Arial"/>
        </w:rPr>
        <w:t>utilizó</w:t>
      </w:r>
      <w:r>
        <w:rPr>
          <w:rFonts w:ascii="Arial" w:hAnsi="Arial" w:cs="Arial"/>
        </w:rPr>
        <w:t xml:space="preserve"> una nueva clasificación. </w:t>
      </w:r>
      <w:r w:rsidR="004142A9">
        <w:rPr>
          <w:rFonts w:ascii="Arial" w:hAnsi="Arial" w:cs="Arial"/>
        </w:rPr>
        <w:t xml:space="preserve">Al respecto ver </w:t>
      </w:r>
      <w:r w:rsidR="004142A9" w:rsidRPr="004142A9">
        <w:rPr>
          <w:rFonts w:ascii="Arial" w:hAnsi="Arial" w:cs="Arial"/>
          <w:b/>
        </w:rPr>
        <w:t>Recomendación No.</w:t>
      </w:r>
      <w:r w:rsidR="005F7344">
        <w:rPr>
          <w:rFonts w:ascii="Arial" w:hAnsi="Arial" w:cs="Arial"/>
          <w:b/>
        </w:rPr>
        <w:t>2</w:t>
      </w:r>
      <w:r w:rsidR="004142A9" w:rsidRPr="004142A9">
        <w:rPr>
          <w:rFonts w:ascii="Arial" w:hAnsi="Arial" w:cs="Arial"/>
          <w:b/>
        </w:rPr>
        <w:t xml:space="preserve">. inciso </w:t>
      </w:r>
      <w:r w:rsidR="005F7344">
        <w:rPr>
          <w:rFonts w:ascii="Arial" w:hAnsi="Arial" w:cs="Arial"/>
          <w:b/>
        </w:rPr>
        <w:t>c</w:t>
      </w:r>
      <w:r w:rsidR="00CA7EEB">
        <w:rPr>
          <w:rFonts w:ascii="Arial" w:hAnsi="Arial" w:cs="Arial"/>
          <w:b/>
        </w:rPr>
        <w:t>.1</w:t>
      </w:r>
      <w:r w:rsidR="008E293F">
        <w:rPr>
          <w:rFonts w:ascii="Arial" w:hAnsi="Arial" w:cs="Arial"/>
          <w:b/>
        </w:rPr>
        <w:t>)</w:t>
      </w:r>
      <w:r w:rsidR="004142A9" w:rsidRPr="004142A9">
        <w:rPr>
          <w:rFonts w:ascii="Arial" w:hAnsi="Arial" w:cs="Arial"/>
          <w:b/>
        </w:rPr>
        <w:t>.</w:t>
      </w:r>
    </w:p>
    <w:p w:rsidR="006967B7" w:rsidRDefault="006967B7" w:rsidP="00945E41">
      <w:pPr>
        <w:widowControl w:val="0"/>
        <w:adjustRightInd w:val="0"/>
        <w:spacing w:after="0"/>
        <w:ind w:left="2410"/>
        <w:jc w:val="both"/>
        <w:rPr>
          <w:rFonts w:ascii="Arial" w:hAnsi="Arial" w:cs="Arial"/>
        </w:rPr>
      </w:pPr>
    </w:p>
    <w:p w:rsidR="006836CC" w:rsidRDefault="006967B7" w:rsidP="00945E41">
      <w:pPr>
        <w:widowControl w:val="0"/>
        <w:adjustRightInd w:val="0"/>
        <w:spacing w:after="0"/>
        <w:ind w:left="2410"/>
        <w:jc w:val="both"/>
        <w:rPr>
          <w:rFonts w:ascii="Arial" w:hAnsi="Arial" w:cs="Arial"/>
        </w:rPr>
      </w:pPr>
      <w:r>
        <w:rPr>
          <w:rFonts w:ascii="Arial" w:hAnsi="Arial" w:cs="Arial"/>
        </w:rPr>
        <w:t>Por lo que c</w:t>
      </w:r>
      <w:r w:rsidR="00BE061B">
        <w:rPr>
          <w:rFonts w:ascii="Arial" w:hAnsi="Arial" w:cs="Arial"/>
        </w:rPr>
        <w:t xml:space="preserve">on base en </w:t>
      </w:r>
      <w:r w:rsidR="006836CC">
        <w:rPr>
          <w:rFonts w:ascii="Arial" w:hAnsi="Arial" w:cs="Arial"/>
        </w:rPr>
        <w:t>las</w:t>
      </w:r>
      <w:r w:rsidR="00BA5D01">
        <w:rPr>
          <w:rFonts w:ascii="Arial" w:hAnsi="Arial" w:cs="Arial"/>
        </w:rPr>
        <w:t xml:space="preserve"> 76 </w:t>
      </w:r>
      <w:r w:rsidR="006836CC">
        <w:rPr>
          <w:rFonts w:ascii="Arial" w:hAnsi="Arial" w:cs="Arial"/>
        </w:rPr>
        <w:t xml:space="preserve">Estaciones esta Auditoría efectuó </w:t>
      </w:r>
      <w:r>
        <w:rPr>
          <w:rFonts w:ascii="Arial" w:hAnsi="Arial" w:cs="Arial"/>
        </w:rPr>
        <w:t>el siguiente</w:t>
      </w:r>
      <w:r w:rsidR="006836CC">
        <w:rPr>
          <w:rFonts w:ascii="Arial" w:hAnsi="Arial" w:cs="Arial"/>
        </w:rPr>
        <w:t xml:space="preserve"> cuadro compartido de las Estac</w:t>
      </w:r>
      <w:r>
        <w:rPr>
          <w:rFonts w:ascii="Arial" w:hAnsi="Arial" w:cs="Arial"/>
        </w:rPr>
        <w:t>iones por Clase vrs el Consumo:</w:t>
      </w:r>
      <w:r w:rsidR="006836CC">
        <w:rPr>
          <w:rFonts w:ascii="Arial" w:hAnsi="Arial" w:cs="Arial"/>
        </w:rPr>
        <w:t xml:space="preserve"> </w:t>
      </w:r>
    </w:p>
    <w:p w:rsidR="00896E96" w:rsidRDefault="00896E96" w:rsidP="00945E41">
      <w:pPr>
        <w:widowControl w:val="0"/>
        <w:adjustRightInd w:val="0"/>
        <w:spacing w:after="0"/>
        <w:ind w:left="2410"/>
        <w:jc w:val="both"/>
        <w:rPr>
          <w:rFonts w:ascii="Arial" w:hAnsi="Arial" w:cs="Arial"/>
        </w:rPr>
      </w:pPr>
    </w:p>
    <w:p w:rsidR="00896E96" w:rsidRDefault="00896E96" w:rsidP="00945E41">
      <w:pPr>
        <w:widowControl w:val="0"/>
        <w:adjustRightInd w:val="0"/>
        <w:spacing w:after="0"/>
        <w:ind w:left="2410"/>
        <w:jc w:val="both"/>
        <w:rPr>
          <w:rFonts w:ascii="Arial" w:hAnsi="Arial" w:cs="Arial"/>
        </w:rPr>
      </w:pPr>
    </w:p>
    <w:p w:rsidR="00A40A2D" w:rsidRDefault="00A40A2D" w:rsidP="00945E41">
      <w:pPr>
        <w:widowControl w:val="0"/>
        <w:adjustRightInd w:val="0"/>
        <w:spacing w:after="0"/>
        <w:ind w:left="2410"/>
        <w:jc w:val="both"/>
        <w:rPr>
          <w:rFonts w:ascii="Arial" w:hAnsi="Arial" w:cs="Arial"/>
        </w:rPr>
      </w:pPr>
    </w:p>
    <w:p w:rsidR="00A40A2D" w:rsidRDefault="00A40A2D" w:rsidP="00945E41">
      <w:pPr>
        <w:widowControl w:val="0"/>
        <w:adjustRightInd w:val="0"/>
        <w:spacing w:after="0"/>
        <w:ind w:left="2410"/>
        <w:jc w:val="both"/>
        <w:rPr>
          <w:rFonts w:ascii="Arial" w:hAnsi="Arial" w:cs="Arial"/>
        </w:rPr>
      </w:pPr>
    </w:p>
    <w:p w:rsidR="00A40A2D" w:rsidRDefault="00A40A2D" w:rsidP="00945E41">
      <w:pPr>
        <w:widowControl w:val="0"/>
        <w:adjustRightInd w:val="0"/>
        <w:spacing w:after="0"/>
        <w:ind w:left="2410"/>
        <w:jc w:val="both"/>
        <w:rPr>
          <w:rFonts w:ascii="Arial" w:hAnsi="Arial" w:cs="Arial"/>
        </w:rPr>
      </w:pPr>
    </w:p>
    <w:p w:rsidR="00A40A2D" w:rsidRDefault="00A40A2D" w:rsidP="00945E41">
      <w:pPr>
        <w:widowControl w:val="0"/>
        <w:adjustRightInd w:val="0"/>
        <w:spacing w:after="0"/>
        <w:ind w:left="2410"/>
        <w:jc w:val="both"/>
        <w:rPr>
          <w:rFonts w:ascii="Arial" w:hAnsi="Arial" w:cs="Arial"/>
        </w:rPr>
      </w:pPr>
    </w:p>
    <w:p w:rsidR="00A40A2D" w:rsidRDefault="00A40A2D" w:rsidP="00945E41">
      <w:pPr>
        <w:widowControl w:val="0"/>
        <w:adjustRightInd w:val="0"/>
        <w:spacing w:after="0"/>
        <w:ind w:left="2410"/>
        <w:jc w:val="both"/>
        <w:rPr>
          <w:rFonts w:ascii="Arial" w:hAnsi="Arial" w:cs="Arial"/>
        </w:rPr>
      </w:pPr>
    </w:p>
    <w:p w:rsidR="00A40A2D" w:rsidRDefault="00A40A2D" w:rsidP="00945E41">
      <w:pPr>
        <w:widowControl w:val="0"/>
        <w:adjustRightInd w:val="0"/>
        <w:spacing w:after="0"/>
        <w:ind w:left="2410"/>
        <w:jc w:val="both"/>
        <w:rPr>
          <w:rFonts w:ascii="Arial" w:hAnsi="Arial" w:cs="Arial"/>
        </w:rPr>
      </w:pPr>
    </w:p>
    <w:p w:rsidR="00A40A2D" w:rsidRDefault="00A40A2D" w:rsidP="00945E41">
      <w:pPr>
        <w:widowControl w:val="0"/>
        <w:adjustRightInd w:val="0"/>
        <w:spacing w:after="0"/>
        <w:ind w:left="2410"/>
        <w:jc w:val="both"/>
        <w:rPr>
          <w:rFonts w:ascii="Arial" w:hAnsi="Arial" w:cs="Arial"/>
        </w:rPr>
      </w:pPr>
    </w:p>
    <w:p w:rsidR="00A40A2D" w:rsidRDefault="00A40A2D" w:rsidP="00945E41">
      <w:pPr>
        <w:widowControl w:val="0"/>
        <w:adjustRightInd w:val="0"/>
        <w:spacing w:after="0"/>
        <w:ind w:left="2410"/>
        <w:jc w:val="both"/>
        <w:rPr>
          <w:rFonts w:ascii="Arial" w:hAnsi="Arial" w:cs="Arial"/>
        </w:rPr>
      </w:pPr>
    </w:p>
    <w:p w:rsidR="00A40A2D" w:rsidRDefault="00A40A2D" w:rsidP="00945E41">
      <w:pPr>
        <w:widowControl w:val="0"/>
        <w:adjustRightInd w:val="0"/>
        <w:spacing w:after="0"/>
        <w:ind w:left="2410"/>
        <w:jc w:val="both"/>
        <w:rPr>
          <w:rFonts w:ascii="Arial" w:hAnsi="Arial" w:cs="Arial"/>
        </w:rPr>
      </w:pPr>
    </w:p>
    <w:p w:rsidR="00A40A2D" w:rsidRDefault="00A40A2D" w:rsidP="00945E41">
      <w:pPr>
        <w:widowControl w:val="0"/>
        <w:adjustRightInd w:val="0"/>
        <w:spacing w:after="0"/>
        <w:ind w:left="2410"/>
        <w:jc w:val="both"/>
        <w:rPr>
          <w:rFonts w:ascii="Arial" w:hAnsi="Arial" w:cs="Arial"/>
        </w:rPr>
      </w:pPr>
    </w:p>
    <w:p w:rsidR="00A40A2D" w:rsidRDefault="00A40A2D" w:rsidP="00945E41">
      <w:pPr>
        <w:widowControl w:val="0"/>
        <w:adjustRightInd w:val="0"/>
        <w:spacing w:after="0"/>
        <w:ind w:left="2410"/>
        <w:jc w:val="both"/>
        <w:rPr>
          <w:rFonts w:ascii="Arial" w:hAnsi="Arial" w:cs="Arial"/>
        </w:rPr>
      </w:pPr>
    </w:p>
    <w:p w:rsidR="00896E96" w:rsidRDefault="00896E96" w:rsidP="00945E41">
      <w:pPr>
        <w:widowControl w:val="0"/>
        <w:adjustRightInd w:val="0"/>
        <w:spacing w:after="0"/>
        <w:ind w:left="2410"/>
        <w:jc w:val="both"/>
        <w:rPr>
          <w:rFonts w:ascii="Arial" w:hAnsi="Arial" w:cs="Arial"/>
        </w:rPr>
      </w:pPr>
    </w:p>
    <w:p w:rsidR="00896E96" w:rsidRDefault="00896E96" w:rsidP="00945E41">
      <w:pPr>
        <w:widowControl w:val="0"/>
        <w:adjustRightInd w:val="0"/>
        <w:spacing w:after="0"/>
        <w:ind w:left="2410"/>
        <w:jc w:val="both"/>
        <w:rPr>
          <w:rFonts w:ascii="Arial" w:hAnsi="Arial" w:cs="Arial"/>
        </w:rPr>
      </w:pPr>
    </w:p>
    <w:p w:rsidR="00896E96" w:rsidRDefault="00896E96" w:rsidP="00945E41">
      <w:pPr>
        <w:widowControl w:val="0"/>
        <w:adjustRightInd w:val="0"/>
        <w:spacing w:after="0"/>
        <w:ind w:left="2410"/>
        <w:jc w:val="both"/>
        <w:rPr>
          <w:rFonts w:ascii="Arial" w:hAnsi="Arial" w:cs="Arial"/>
        </w:rPr>
      </w:pPr>
    </w:p>
    <w:p w:rsidR="00896E96" w:rsidRDefault="00896E96" w:rsidP="00945E41">
      <w:pPr>
        <w:widowControl w:val="0"/>
        <w:adjustRightInd w:val="0"/>
        <w:spacing w:after="0"/>
        <w:ind w:left="2410"/>
        <w:jc w:val="both"/>
        <w:rPr>
          <w:rFonts w:ascii="Arial" w:hAnsi="Arial" w:cs="Arial"/>
        </w:rPr>
      </w:pPr>
    </w:p>
    <w:p w:rsidR="00896E96" w:rsidRDefault="00896E96" w:rsidP="00945E41">
      <w:pPr>
        <w:widowControl w:val="0"/>
        <w:adjustRightInd w:val="0"/>
        <w:spacing w:after="0"/>
        <w:ind w:left="2410"/>
        <w:jc w:val="both"/>
        <w:rPr>
          <w:rFonts w:ascii="Arial" w:hAnsi="Arial" w:cs="Arial"/>
        </w:rPr>
      </w:pPr>
    </w:p>
    <w:p w:rsidR="00283DB0" w:rsidRPr="004E05F2" w:rsidRDefault="00283DB0" w:rsidP="00283DB0">
      <w:pPr>
        <w:widowControl w:val="0"/>
        <w:adjustRightInd w:val="0"/>
        <w:spacing w:after="0"/>
        <w:ind w:left="1701"/>
        <w:jc w:val="center"/>
        <w:rPr>
          <w:rFonts w:ascii="Arial" w:hAnsi="Arial" w:cs="Arial"/>
          <w:b/>
          <w:color w:val="000000"/>
        </w:rPr>
      </w:pPr>
      <w:r>
        <w:rPr>
          <w:rFonts w:ascii="Arial" w:hAnsi="Arial" w:cs="Arial"/>
          <w:b/>
          <w:color w:val="000000"/>
        </w:rPr>
        <w:lastRenderedPageBreak/>
        <w:t xml:space="preserve">               </w:t>
      </w:r>
      <w:r w:rsidRPr="004E05F2">
        <w:rPr>
          <w:rFonts w:ascii="Arial" w:hAnsi="Arial" w:cs="Arial"/>
          <w:b/>
          <w:color w:val="000000"/>
        </w:rPr>
        <w:t>Cuadro N</w:t>
      </w:r>
      <w:r>
        <w:rPr>
          <w:rFonts w:ascii="Arial" w:hAnsi="Arial" w:cs="Arial"/>
          <w:b/>
          <w:color w:val="000000"/>
        </w:rPr>
        <w:t>o.</w:t>
      </w:r>
      <w:r w:rsidR="00956395">
        <w:rPr>
          <w:rFonts w:ascii="Arial" w:hAnsi="Arial" w:cs="Arial"/>
          <w:b/>
          <w:color w:val="000000"/>
        </w:rPr>
        <w:t>2</w:t>
      </w:r>
    </w:p>
    <w:p w:rsidR="00283DB0" w:rsidRPr="00283DB0" w:rsidRDefault="00283DB0" w:rsidP="00283DB0">
      <w:pPr>
        <w:widowControl w:val="0"/>
        <w:adjustRightInd w:val="0"/>
        <w:spacing w:after="0"/>
        <w:ind w:left="1701"/>
        <w:jc w:val="center"/>
        <w:rPr>
          <w:rFonts w:ascii="Arial" w:hAnsi="Arial" w:cs="Arial"/>
          <w:b/>
          <w:i/>
          <w:color w:val="000000"/>
        </w:rPr>
      </w:pPr>
      <w:r>
        <w:rPr>
          <w:rFonts w:ascii="Arial" w:hAnsi="Arial" w:cs="Arial"/>
          <w:b/>
          <w:color w:val="000000"/>
        </w:rPr>
        <w:t xml:space="preserve">           </w:t>
      </w:r>
      <w:r w:rsidRPr="00283DB0">
        <w:rPr>
          <w:rFonts w:ascii="Arial" w:hAnsi="Arial" w:cs="Arial"/>
          <w:b/>
          <w:i/>
          <w:color w:val="000000"/>
        </w:rPr>
        <w:t>“Estaciones por Clase vrs Consumo”</w:t>
      </w:r>
    </w:p>
    <w:tbl>
      <w:tblPr>
        <w:tblW w:w="6622" w:type="dxa"/>
        <w:tblInd w:w="2456" w:type="dxa"/>
        <w:tblLayout w:type="fixed"/>
        <w:tblCellMar>
          <w:left w:w="70" w:type="dxa"/>
          <w:right w:w="70" w:type="dxa"/>
        </w:tblCellMar>
        <w:tblLook w:val="04A0" w:firstRow="1" w:lastRow="0" w:firstColumn="1" w:lastColumn="0" w:noHBand="0" w:noVBand="1"/>
      </w:tblPr>
      <w:tblGrid>
        <w:gridCol w:w="564"/>
        <w:gridCol w:w="4559"/>
        <w:gridCol w:w="1499"/>
      </w:tblGrid>
      <w:tr w:rsidR="007C627C" w:rsidRPr="007C627C" w:rsidTr="000B6692">
        <w:trPr>
          <w:trHeight w:val="221"/>
        </w:trPr>
        <w:tc>
          <w:tcPr>
            <w:tcW w:w="564" w:type="dxa"/>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rsidR="007C627C" w:rsidRPr="007C627C" w:rsidRDefault="007C627C" w:rsidP="007C627C">
            <w:pPr>
              <w:spacing w:after="0" w:line="240" w:lineRule="auto"/>
              <w:jc w:val="center"/>
              <w:rPr>
                <w:rFonts w:ascii="Arial" w:eastAsia="Times New Roman" w:hAnsi="Arial" w:cs="Arial"/>
                <w:b/>
                <w:bCs/>
                <w:color w:val="000000"/>
                <w:sz w:val="16"/>
                <w:szCs w:val="16"/>
                <w:lang w:eastAsia="es-CR"/>
              </w:rPr>
            </w:pPr>
            <w:r w:rsidRPr="007C627C">
              <w:rPr>
                <w:rFonts w:ascii="Arial" w:eastAsia="Times New Roman" w:hAnsi="Arial" w:cs="Arial"/>
                <w:b/>
                <w:bCs/>
                <w:color w:val="000000"/>
                <w:sz w:val="16"/>
                <w:szCs w:val="16"/>
                <w:lang w:eastAsia="es-CR"/>
              </w:rPr>
              <w:t xml:space="preserve">Total </w:t>
            </w:r>
          </w:p>
        </w:tc>
        <w:tc>
          <w:tcPr>
            <w:tcW w:w="4559" w:type="dxa"/>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rsidR="007C627C" w:rsidRPr="007C627C" w:rsidRDefault="007C627C" w:rsidP="007C627C">
            <w:pPr>
              <w:spacing w:after="0" w:line="240" w:lineRule="auto"/>
              <w:jc w:val="center"/>
              <w:rPr>
                <w:rFonts w:ascii="Arial" w:eastAsia="Times New Roman" w:hAnsi="Arial" w:cs="Arial"/>
                <w:b/>
                <w:bCs/>
                <w:color w:val="000000"/>
                <w:sz w:val="16"/>
                <w:szCs w:val="16"/>
                <w:lang w:eastAsia="es-CR"/>
              </w:rPr>
            </w:pPr>
            <w:r w:rsidRPr="007C627C">
              <w:rPr>
                <w:rFonts w:ascii="Arial" w:eastAsia="Times New Roman" w:hAnsi="Arial" w:cs="Arial"/>
                <w:b/>
                <w:bCs/>
                <w:color w:val="000000"/>
                <w:sz w:val="16"/>
                <w:szCs w:val="16"/>
                <w:lang w:eastAsia="es-CR"/>
              </w:rPr>
              <w:t xml:space="preserve">Estaciones </w:t>
            </w:r>
            <w:r w:rsidR="00583DB6">
              <w:rPr>
                <w:rFonts w:ascii="Arial" w:eastAsia="Times New Roman" w:hAnsi="Arial" w:cs="Arial"/>
                <w:b/>
                <w:bCs/>
                <w:color w:val="000000"/>
                <w:sz w:val="16"/>
                <w:szCs w:val="16"/>
                <w:lang w:eastAsia="es-CR"/>
              </w:rPr>
              <w:t>(1)</w:t>
            </w:r>
          </w:p>
        </w:tc>
        <w:tc>
          <w:tcPr>
            <w:tcW w:w="1499" w:type="dxa"/>
            <w:vMerge w:val="restart"/>
            <w:tcBorders>
              <w:top w:val="single" w:sz="4" w:space="0" w:color="auto"/>
              <w:left w:val="nil"/>
              <w:bottom w:val="single" w:sz="4" w:space="0" w:color="000000"/>
              <w:right w:val="single" w:sz="4" w:space="0" w:color="auto"/>
            </w:tcBorders>
            <w:shd w:val="clear" w:color="000000" w:fill="538DD5"/>
            <w:vAlign w:val="center"/>
            <w:hideMark/>
          </w:tcPr>
          <w:p w:rsidR="007C627C" w:rsidRPr="007C627C" w:rsidRDefault="007C627C" w:rsidP="00583DB6">
            <w:pPr>
              <w:spacing w:after="0" w:line="240" w:lineRule="auto"/>
              <w:jc w:val="center"/>
              <w:rPr>
                <w:rFonts w:ascii="Arial" w:eastAsia="Times New Roman" w:hAnsi="Arial" w:cs="Arial"/>
                <w:b/>
                <w:bCs/>
                <w:color w:val="000000"/>
                <w:sz w:val="16"/>
                <w:szCs w:val="16"/>
                <w:lang w:eastAsia="es-CR"/>
              </w:rPr>
            </w:pPr>
            <w:r w:rsidRPr="007C627C">
              <w:rPr>
                <w:rFonts w:ascii="Arial" w:eastAsia="Times New Roman" w:hAnsi="Arial" w:cs="Arial"/>
                <w:b/>
                <w:bCs/>
                <w:color w:val="000000"/>
                <w:sz w:val="16"/>
                <w:szCs w:val="16"/>
                <w:lang w:eastAsia="es-CR"/>
              </w:rPr>
              <w:t xml:space="preserve"> Consumo </w:t>
            </w:r>
            <w:r w:rsidR="00583DB6">
              <w:rPr>
                <w:rFonts w:ascii="Arial" w:eastAsia="Times New Roman" w:hAnsi="Arial" w:cs="Arial"/>
                <w:b/>
                <w:bCs/>
                <w:color w:val="000000"/>
                <w:sz w:val="16"/>
                <w:szCs w:val="16"/>
                <w:lang w:eastAsia="es-CR"/>
              </w:rPr>
              <w:t>(2)</w:t>
            </w:r>
          </w:p>
        </w:tc>
      </w:tr>
      <w:tr w:rsidR="007C627C" w:rsidRPr="007C627C" w:rsidTr="000B6692">
        <w:trPr>
          <w:trHeight w:val="184"/>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C627C" w:rsidRPr="007C627C" w:rsidRDefault="007C627C" w:rsidP="007C627C">
            <w:pPr>
              <w:spacing w:after="0" w:line="240" w:lineRule="auto"/>
              <w:rPr>
                <w:rFonts w:ascii="Arial" w:eastAsia="Times New Roman" w:hAnsi="Arial" w:cs="Arial"/>
                <w:b/>
                <w:bCs/>
                <w:color w:val="000000"/>
                <w:sz w:val="16"/>
                <w:szCs w:val="16"/>
                <w:lang w:eastAsia="es-CR"/>
              </w:rPr>
            </w:pPr>
          </w:p>
        </w:tc>
        <w:tc>
          <w:tcPr>
            <w:tcW w:w="4559" w:type="dxa"/>
            <w:vMerge/>
            <w:tcBorders>
              <w:top w:val="single" w:sz="4" w:space="0" w:color="auto"/>
              <w:left w:val="single" w:sz="4" w:space="0" w:color="auto"/>
              <w:bottom w:val="single" w:sz="4" w:space="0" w:color="auto"/>
              <w:right w:val="single" w:sz="4" w:space="0" w:color="auto"/>
            </w:tcBorders>
            <w:vAlign w:val="center"/>
            <w:hideMark/>
          </w:tcPr>
          <w:p w:rsidR="007C627C" w:rsidRPr="007C627C" w:rsidRDefault="007C627C" w:rsidP="007C627C">
            <w:pPr>
              <w:spacing w:after="0" w:line="240" w:lineRule="auto"/>
              <w:rPr>
                <w:rFonts w:ascii="Arial" w:eastAsia="Times New Roman" w:hAnsi="Arial" w:cs="Arial"/>
                <w:b/>
                <w:bCs/>
                <w:color w:val="000000"/>
                <w:sz w:val="16"/>
                <w:szCs w:val="16"/>
                <w:lang w:eastAsia="es-CR"/>
              </w:rPr>
            </w:pPr>
          </w:p>
        </w:tc>
        <w:tc>
          <w:tcPr>
            <w:tcW w:w="1499" w:type="dxa"/>
            <w:vMerge/>
            <w:tcBorders>
              <w:top w:val="single" w:sz="4" w:space="0" w:color="auto"/>
              <w:left w:val="nil"/>
              <w:bottom w:val="single" w:sz="4" w:space="0" w:color="000000"/>
              <w:right w:val="single" w:sz="4" w:space="0" w:color="auto"/>
            </w:tcBorders>
            <w:vAlign w:val="center"/>
            <w:hideMark/>
          </w:tcPr>
          <w:p w:rsidR="007C627C" w:rsidRPr="007C627C" w:rsidRDefault="007C627C" w:rsidP="007C627C">
            <w:pPr>
              <w:spacing w:after="0" w:line="240" w:lineRule="auto"/>
              <w:rPr>
                <w:rFonts w:ascii="Arial" w:eastAsia="Times New Roman" w:hAnsi="Arial" w:cs="Arial"/>
                <w:b/>
                <w:bCs/>
                <w:color w:val="000000"/>
                <w:sz w:val="16"/>
                <w:szCs w:val="16"/>
                <w:lang w:eastAsia="es-CR"/>
              </w:rPr>
            </w:pPr>
          </w:p>
        </w:tc>
      </w:tr>
      <w:tr w:rsidR="007C627C" w:rsidRPr="007C627C" w:rsidTr="000B6692">
        <w:trPr>
          <w:trHeight w:val="184"/>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C627C" w:rsidRPr="007C627C" w:rsidRDefault="007C627C" w:rsidP="007C627C">
            <w:pPr>
              <w:spacing w:after="0" w:line="240" w:lineRule="auto"/>
              <w:rPr>
                <w:rFonts w:ascii="Arial" w:eastAsia="Times New Roman" w:hAnsi="Arial" w:cs="Arial"/>
                <w:b/>
                <w:bCs/>
                <w:color w:val="000000"/>
                <w:sz w:val="16"/>
                <w:szCs w:val="16"/>
                <w:lang w:eastAsia="es-CR"/>
              </w:rPr>
            </w:pPr>
          </w:p>
        </w:tc>
        <w:tc>
          <w:tcPr>
            <w:tcW w:w="4559" w:type="dxa"/>
            <w:vMerge/>
            <w:tcBorders>
              <w:top w:val="single" w:sz="4" w:space="0" w:color="auto"/>
              <w:left w:val="single" w:sz="4" w:space="0" w:color="auto"/>
              <w:bottom w:val="single" w:sz="4" w:space="0" w:color="auto"/>
              <w:right w:val="single" w:sz="4" w:space="0" w:color="auto"/>
            </w:tcBorders>
            <w:vAlign w:val="center"/>
            <w:hideMark/>
          </w:tcPr>
          <w:p w:rsidR="007C627C" w:rsidRPr="007C627C" w:rsidRDefault="007C627C" w:rsidP="007C627C">
            <w:pPr>
              <w:spacing w:after="0" w:line="240" w:lineRule="auto"/>
              <w:rPr>
                <w:rFonts w:ascii="Arial" w:eastAsia="Times New Roman" w:hAnsi="Arial" w:cs="Arial"/>
                <w:b/>
                <w:bCs/>
                <w:color w:val="000000"/>
                <w:sz w:val="16"/>
                <w:szCs w:val="16"/>
                <w:lang w:eastAsia="es-CR"/>
              </w:rPr>
            </w:pPr>
          </w:p>
        </w:tc>
        <w:tc>
          <w:tcPr>
            <w:tcW w:w="1499" w:type="dxa"/>
            <w:vMerge/>
            <w:tcBorders>
              <w:top w:val="single" w:sz="4" w:space="0" w:color="auto"/>
              <w:left w:val="nil"/>
              <w:bottom w:val="single" w:sz="4" w:space="0" w:color="000000"/>
              <w:right w:val="single" w:sz="4" w:space="0" w:color="auto"/>
            </w:tcBorders>
            <w:vAlign w:val="center"/>
            <w:hideMark/>
          </w:tcPr>
          <w:p w:rsidR="007C627C" w:rsidRPr="007C627C" w:rsidRDefault="007C627C" w:rsidP="007C627C">
            <w:pPr>
              <w:spacing w:after="0" w:line="240" w:lineRule="auto"/>
              <w:rPr>
                <w:rFonts w:ascii="Arial" w:eastAsia="Times New Roman" w:hAnsi="Arial" w:cs="Arial"/>
                <w:b/>
                <w:bCs/>
                <w:color w:val="000000"/>
                <w:sz w:val="16"/>
                <w:szCs w:val="16"/>
                <w:lang w:eastAsia="es-CR"/>
              </w:rPr>
            </w:pPr>
          </w:p>
        </w:tc>
      </w:tr>
      <w:tr w:rsidR="007C627C" w:rsidRPr="007C627C" w:rsidTr="000B6692">
        <w:trPr>
          <w:trHeight w:val="221"/>
        </w:trPr>
        <w:tc>
          <w:tcPr>
            <w:tcW w:w="564" w:type="dxa"/>
            <w:tcBorders>
              <w:top w:val="nil"/>
              <w:left w:val="single" w:sz="4" w:space="0" w:color="auto"/>
              <w:bottom w:val="single" w:sz="4" w:space="0" w:color="auto"/>
              <w:right w:val="single" w:sz="4" w:space="0" w:color="auto"/>
            </w:tcBorders>
            <w:shd w:val="clear" w:color="000000" w:fill="FFFFFF"/>
            <w:noWrap/>
            <w:vAlign w:val="bottom"/>
            <w:hideMark/>
          </w:tcPr>
          <w:p w:rsidR="007C627C" w:rsidRPr="007C627C" w:rsidRDefault="007C627C" w:rsidP="007C627C">
            <w:pPr>
              <w:spacing w:after="0" w:line="240" w:lineRule="auto"/>
              <w:rPr>
                <w:rFonts w:eastAsia="Times New Roman"/>
                <w:color w:val="000000"/>
                <w:lang w:eastAsia="es-CR"/>
              </w:rPr>
            </w:pPr>
            <w:r w:rsidRPr="007C627C">
              <w:rPr>
                <w:rFonts w:eastAsia="Times New Roman"/>
                <w:color w:val="000000"/>
                <w:lang w:eastAsia="es-CR"/>
              </w:rPr>
              <w:t> </w:t>
            </w:r>
          </w:p>
        </w:tc>
        <w:tc>
          <w:tcPr>
            <w:tcW w:w="4559" w:type="dxa"/>
            <w:tcBorders>
              <w:top w:val="single" w:sz="4" w:space="0" w:color="auto"/>
              <w:left w:val="nil"/>
              <w:bottom w:val="single" w:sz="4" w:space="0" w:color="auto"/>
              <w:right w:val="single" w:sz="4" w:space="0" w:color="auto"/>
            </w:tcBorders>
            <w:shd w:val="clear" w:color="000000" w:fill="C5D9F1"/>
            <w:noWrap/>
            <w:vAlign w:val="center"/>
            <w:hideMark/>
          </w:tcPr>
          <w:p w:rsidR="007C627C" w:rsidRPr="007C627C" w:rsidRDefault="007C627C" w:rsidP="007C627C">
            <w:pPr>
              <w:spacing w:after="0" w:line="240" w:lineRule="auto"/>
              <w:jc w:val="center"/>
              <w:rPr>
                <w:rFonts w:ascii="Arial" w:eastAsia="Times New Roman" w:hAnsi="Arial" w:cs="Arial"/>
                <w:b/>
                <w:bCs/>
                <w:sz w:val="16"/>
                <w:szCs w:val="16"/>
                <w:lang w:eastAsia="es-CR"/>
              </w:rPr>
            </w:pPr>
            <w:r w:rsidRPr="007C627C">
              <w:rPr>
                <w:rFonts w:ascii="Arial" w:eastAsia="Times New Roman" w:hAnsi="Arial" w:cs="Arial"/>
                <w:b/>
                <w:bCs/>
                <w:sz w:val="16"/>
                <w:szCs w:val="16"/>
                <w:lang w:eastAsia="es-CR"/>
              </w:rPr>
              <w:t>Clase A</w:t>
            </w:r>
          </w:p>
        </w:tc>
        <w:tc>
          <w:tcPr>
            <w:tcW w:w="1499" w:type="dxa"/>
            <w:tcBorders>
              <w:top w:val="nil"/>
              <w:left w:val="nil"/>
              <w:bottom w:val="single" w:sz="4" w:space="0" w:color="auto"/>
              <w:right w:val="single" w:sz="4" w:space="0" w:color="auto"/>
            </w:tcBorders>
            <w:shd w:val="clear" w:color="000000" w:fill="C5D9F1"/>
            <w:noWrap/>
            <w:vAlign w:val="bottom"/>
            <w:hideMark/>
          </w:tcPr>
          <w:p w:rsidR="007C627C" w:rsidRPr="007C627C" w:rsidRDefault="007C627C" w:rsidP="007C627C">
            <w:pPr>
              <w:spacing w:after="0" w:line="240" w:lineRule="auto"/>
              <w:rPr>
                <w:rFonts w:ascii="Arial" w:eastAsia="Times New Roman" w:hAnsi="Arial" w:cs="Arial"/>
                <w:sz w:val="16"/>
                <w:szCs w:val="16"/>
                <w:lang w:eastAsia="es-CR"/>
              </w:rPr>
            </w:pPr>
            <w:r w:rsidRPr="007C627C">
              <w:rPr>
                <w:rFonts w:ascii="Arial" w:eastAsia="Times New Roman" w:hAnsi="Arial" w:cs="Arial"/>
                <w:sz w:val="16"/>
                <w:szCs w:val="16"/>
                <w:lang w:eastAsia="es-CR"/>
              </w:rPr>
              <w:t> </w:t>
            </w:r>
          </w:p>
        </w:tc>
      </w:tr>
      <w:tr w:rsidR="007C627C" w:rsidRPr="007C627C" w:rsidTr="000B6692">
        <w:trPr>
          <w:trHeight w:val="243"/>
        </w:trPr>
        <w:tc>
          <w:tcPr>
            <w:tcW w:w="564" w:type="dxa"/>
            <w:vMerge w:val="restart"/>
            <w:tcBorders>
              <w:top w:val="nil"/>
              <w:left w:val="single" w:sz="4" w:space="0" w:color="auto"/>
              <w:bottom w:val="single" w:sz="4" w:space="0" w:color="auto"/>
              <w:right w:val="single" w:sz="4" w:space="0" w:color="auto"/>
            </w:tcBorders>
            <w:shd w:val="clear" w:color="auto" w:fill="auto"/>
            <w:vAlign w:val="center"/>
            <w:hideMark/>
          </w:tcPr>
          <w:p w:rsidR="007C627C" w:rsidRPr="007C627C" w:rsidRDefault="007C627C" w:rsidP="007C627C">
            <w:pPr>
              <w:spacing w:after="0" w:line="240" w:lineRule="auto"/>
              <w:jc w:val="center"/>
              <w:rPr>
                <w:rFonts w:ascii="Arial" w:eastAsia="Times New Roman" w:hAnsi="Arial" w:cs="Arial"/>
                <w:sz w:val="16"/>
                <w:szCs w:val="16"/>
                <w:lang w:eastAsia="es-CR"/>
              </w:rPr>
            </w:pPr>
            <w:r w:rsidRPr="007C627C">
              <w:rPr>
                <w:rFonts w:ascii="Arial" w:eastAsia="Times New Roman" w:hAnsi="Arial" w:cs="Arial"/>
                <w:sz w:val="16"/>
                <w:szCs w:val="16"/>
                <w:lang w:eastAsia="es-CR"/>
              </w:rPr>
              <w:t>12</w:t>
            </w:r>
          </w:p>
        </w:tc>
        <w:tc>
          <w:tcPr>
            <w:tcW w:w="4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27C" w:rsidRPr="007C627C" w:rsidRDefault="007C627C" w:rsidP="007C627C">
            <w:pPr>
              <w:spacing w:after="0" w:line="240" w:lineRule="auto"/>
              <w:jc w:val="both"/>
              <w:rPr>
                <w:rFonts w:ascii="Arial" w:eastAsia="Times New Roman" w:hAnsi="Arial" w:cs="Arial"/>
                <w:sz w:val="16"/>
                <w:szCs w:val="16"/>
                <w:lang w:eastAsia="es-CR"/>
              </w:rPr>
            </w:pPr>
            <w:r w:rsidRPr="007C627C">
              <w:rPr>
                <w:rFonts w:ascii="Arial" w:eastAsia="Times New Roman" w:hAnsi="Arial" w:cs="Arial"/>
                <w:sz w:val="16"/>
                <w:szCs w:val="16"/>
                <w:lang w:eastAsia="es-CR"/>
              </w:rPr>
              <w:t>La Central, Barrio Luján, Alajuela, Cartago, Desamparados, El Roble, Heredia, Liberia, Limón, Pavas, Tibás, Aeropuerto Juan Santa María.</w:t>
            </w:r>
          </w:p>
        </w:tc>
        <w:tc>
          <w:tcPr>
            <w:tcW w:w="1499" w:type="dxa"/>
            <w:vMerge w:val="restart"/>
            <w:tcBorders>
              <w:top w:val="nil"/>
              <w:left w:val="single" w:sz="4" w:space="0" w:color="auto"/>
              <w:bottom w:val="single" w:sz="4" w:space="0" w:color="auto"/>
              <w:right w:val="single" w:sz="4" w:space="0" w:color="auto"/>
            </w:tcBorders>
            <w:shd w:val="clear" w:color="auto" w:fill="auto"/>
            <w:vAlign w:val="center"/>
            <w:hideMark/>
          </w:tcPr>
          <w:p w:rsidR="007C627C" w:rsidRPr="007C627C" w:rsidRDefault="007C627C" w:rsidP="007C627C">
            <w:pPr>
              <w:spacing w:after="0" w:line="240" w:lineRule="auto"/>
              <w:jc w:val="center"/>
              <w:rPr>
                <w:rFonts w:ascii="Arial" w:eastAsia="Times New Roman" w:hAnsi="Arial" w:cs="Arial"/>
                <w:sz w:val="14"/>
                <w:szCs w:val="14"/>
                <w:lang w:eastAsia="es-CR"/>
              </w:rPr>
            </w:pPr>
            <w:r w:rsidRPr="007C627C">
              <w:rPr>
                <w:rFonts w:ascii="Arial" w:eastAsia="Times New Roman" w:hAnsi="Arial" w:cs="Arial"/>
                <w:sz w:val="14"/>
                <w:szCs w:val="14"/>
                <w:lang w:eastAsia="es-CR"/>
              </w:rPr>
              <w:t xml:space="preserve">ALTO </w:t>
            </w:r>
          </w:p>
        </w:tc>
      </w:tr>
      <w:tr w:rsidR="007C627C" w:rsidRPr="007C627C" w:rsidTr="000B6692">
        <w:trPr>
          <w:trHeight w:val="253"/>
        </w:trPr>
        <w:tc>
          <w:tcPr>
            <w:tcW w:w="564" w:type="dxa"/>
            <w:vMerge/>
            <w:tcBorders>
              <w:top w:val="nil"/>
              <w:left w:val="single" w:sz="4" w:space="0" w:color="auto"/>
              <w:bottom w:val="single" w:sz="4" w:space="0" w:color="auto"/>
              <w:right w:val="single" w:sz="4" w:space="0" w:color="auto"/>
            </w:tcBorders>
            <w:vAlign w:val="center"/>
            <w:hideMark/>
          </w:tcPr>
          <w:p w:rsidR="007C627C" w:rsidRPr="007C627C" w:rsidRDefault="007C627C" w:rsidP="007C627C">
            <w:pPr>
              <w:spacing w:after="0" w:line="240" w:lineRule="auto"/>
              <w:rPr>
                <w:rFonts w:ascii="Arial" w:eastAsia="Times New Roman" w:hAnsi="Arial" w:cs="Arial"/>
                <w:sz w:val="16"/>
                <w:szCs w:val="16"/>
                <w:lang w:eastAsia="es-CR"/>
              </w:rPr>
            </w:pPr>
          </w:p>
        </w:tc>
        <w:tc>
          <w:tcPr>
            <w:tcW w:w="4559" w:type="dxa"/>
            <w:vMerge/>
            <w:tcBorders>
              <w:top w:val="single" w:sz="4" w:space="0" w:color="auto"/>
              <w:left w:val="single" w:sz="4" w:space="0" w:color="auto"/>
              <w:bottom w:val="single" w:sz="4" w:space="0" w:color="auto"/>
              <w:right w:val="single" w:sz="4" w:space="0" w:color="auto"/>
            </w:tcBorders>
            <w:vAlign w:val="center"/>
            <w:hideMark/>
          </w:tcPr>
          <w:p w:rsidR="007C627C" w:rsidRPr="007C627C" w:rsidRDefault="007C627C" w:rsidP="007C627C">
            <w:pPr>
              <w:spacing w:after="0" w:line="240" w:lineRule="auto"/>
              <w:rPr>
                <w:rFonts w:ascii="Arial" w:eastAsia="Times New Roman" w:hAnsi="Arial" w:cs="Arial"/>
                <w:sz w:val="16"/>
                <w:szCs w:val="16"/>
                <w:lang w:eastAsia="es-CR"/>
              </w:rPr>
            </w:pPr>
          </w:p>
        </w:tc>
        <w:tc>
          <w:tcPr>
            <w:tcW w:w="1499" w:type="dxa"/>
            <w:vMerge/>
            <w:tcBorders>
              <w:top w:val="nil"/>
              <w:left w:val="single" w:sz="4" w:space="0" w:color="auto"/>
              <w:bottom w:val="single" w:sz="4" w:space="0" w:color="auto"/>
              <w:right w:val="single" w:sz="4" w:space="0" w:color="auto"/>
            </w:tcBorders>
            <w:vAlign w:val="center"/>
            <w:hideMark/>
          </w:tcPr>
          <w:p w:rsidR="007C627C" w:rsidRPr="007C627C" w:rsidRDefault="007C627C" w:rsidP="007C627C">
            <w:pPr>
              <w:spacing w:after="0" w:line="240" w:lineRule="auto"/>
              <w:rPr>
                <w:rFonts w:ascii="Arial" w:eastAsia="Times New Roman" w:hAnsi="Arial" w:cs="Arial"/>
                <w:sz w:val="14"/>
                <w:szCs w:val="14"/>
                <w:lang w:eastAsia="es-CR"/>
              </w:rPr>
            </w:pPr>
          </w:p>
        </w:tc>
      </w:tr>
      <w:tr w:rsidR="007C627C" w:rsidRPr="007C627C" w:rsidTr="000B6692">
        <w:trPr>
          <w:trHeight w:val="413"/>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7C627C" w:rsidRPr="007C627C" w:rsidRDefault="007C627C" w:rsidP="007C627C">
            <w:pPr>
              <w:spacing w:after="0" w:line="240" w:lineRule="auto"/>
              <w:jc w:val="center"/>
              <w:rPr>
                <w:rFonts w:ascii="Arial" w:eastAsia="Times New Roman" w:hAnsi="Arial" w:cs="Arial"/>
                <w:sz w:val="16"/>
                <w:szCs w:val="16"/>
                <w:lang w:eastAsia="es-CR"/>
              </w:rPr>
            </w:pPr>
            <w:r w:rsidRPr="007C627C">
              <w:rPr>
                <w:rFonts w:ascii="Arial" w:eastAsia="Times New Roman" w:hAnsi="Arial" w:cs="Arial"/>
                <w:sz w:val="16"/>
                <w:szCs w:val="16"/>
                <w:lang w:eastAsia="es-CR"/>
              </w:rPr>
              <w:t>5</w:t>
            </w:r>
          </w:p>
        </w:tc>
        <w:tc>
          <w:tcPr>
            <w:tcW w:w="4559" w:type="dxa"/>
            <w:tcBorders>
              <w:top w:val="single" w:sz="4" w:space="0" w:color="auto"/>
              <w:left w:val="nil"/>
              <w:bottom w:val="single" w:sz="4" w:space="0" w:color="auto"/>
              <w:right w:val="single" w:sz="4" w:space="0" w:color="auto"/>
            </w:tcBorders>
            <w:shd w:val="clear" w:color="auto" w:fill="auto"/>
            <w:vAlign w:val="center"/>
            <w:hideMark/>
          </w:tcPr>
          <w:p w:rsidR="007C627C" w:rsidRPr="007C627C" w:rsidRDefault="007C627C" w:rsidP="007C627C">
            <w:pPr>
              <w:spacing w:after="0" w:line="240" w:lineRule="auto"/>
              <w:jc w:val="both"/>
              <w:rPr>
                <w:rFonts w:ascii="Arial" w:eastAsia="Times New Roman" w:hAnsi="Arial" w:cs="Arial"/>
                <w:sz w:val="16"/>
                <w:szCs w:val="16"/>
                <w:lang w:eastAsia="es-CR"/>
              </w:rPr>
            </w:pPr>
            <w:r w:rsidRPr="007C627C">
              <w:rPr>
                <w:rFonts w:ascii="Arial" w:eastAsia="Times New Roman" w:hAnsi="Arial" w:cs="Arial"/>
                <w:sz w:val="16"/>
                <w:szCs w:val="16"/>
                <w:lang w:eastAsia="es-CR"/>
              </w:rPr>
              <w:t xml:space="preserve">Barrio México, Ciudad Quesada, Guadalupe, Pérez Zeledón, Aeropuerto Daniel Oduber. </w:t>
            </w:r>
          </w:p>
        </w:tc>
        <w:tc>
          <w:tcPr>
            <w:tcW w:w="1499" w:type="dxa"/>
            <w:tcBorders>
              <w:top w:val="nil"/>
              <w:left w:val="nil"/>
              <w:bottom w:val="single" w:sz="4" w:space="0" w:color="auto"/>
              <w:right w:val="single" w:sz="4" w:space="0" w:color="auto"/>
            </w:tcBorders>
            <w:shd w:val="clear" w:color="auto" w:fill="auto"/>
            <w:vAlign w:val="center"/>
            <w:hideMark/>
          </w:tcPr>
          <w:p w:rsidR="007C627C" w:rsidRPr="007C627C" w:rsidRDefault="007C627C" w:rsidP="007C627C">
            <w:pPr>
              <w:spacing w:after="0" w:line="240" w:lineRule="auto"/>
              <w:jc w:val="center"/>
              <w:rPr>
                <w:rFonts w:ascii="Arial" w:eastAsia="Times New Roman" w:hAnsi="Arial" w:cs="Arial"/>
                <w:sz w:val="14"/>
                <w:szCs w:val="14"/>
                <w:lang w:eastAsia="es-CR"/>
              </w:rPr>
            </w:pPr>
            <w:r w:rsidRPr="007C627C">
              <w:rPr>
                <w:rFonts w:ascii="Arial" w:eastAsia="Times New Roman" w:hAnsi="Arial" w:cs="Arial"/>
                <w:sz w:val="14"/>
                <w:szCs w:val="14"/>
                <w:lang w:eastAsia="es-CR"/>
              </w:rPr>
              <w:t>MEDIO</w:t>
            </w:r>
          </w:p>
        </w:tc>
      </w:tr>
      <w:tr w:rsidR="007C627C" w:rsidRPr="007C627C" w:rsidTr="000B6692">
        <w:trPr>
          <w:trHeight w:val="221"/>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7C627C" w:rsidRPr="007C627C" w:rsidRDefault="007C627C" w:rsidP="007C627C">
            <w:pPr>
              <w:spacing w:after="0" w:line="240" w:lineRule="auto"/>
              <w:jc w:val="center"/>
              <w:rPr>
                <w:rFonts w:ascii="Arial" w:eastAsia="Times New Roman" w:hAnsi="Arial" w:cs="Arial"/>
                <w:sz w:val="16"/>
                <w:szCs w:val="16"/>
                <w:lang w:eastAsia="es-CR"/>
              </w:rPr>
            </w:pPr>
            <w:r w:rsidRPr="007C627C">
              <w:rPr>
                <w:rFonts w:ascii="Arial" w:eastAsia="Times New Roman" w:hAnsi="Arial" w:cs="Arial"/>
                <w:sz w:val="16"/>
                <w:szCs w:val="16"/>
                <w:lang w:eastAsia="es-CR"/>
              </w:rPr>
              <w:t> </w:t>
            </w:r>
          </w:p>
        </w:tc>
        <w:tc>
          <w:tcPr>
            <w:tcW w:w="4559" w:type="dxa"/>
            <w:tcBorders>
              <w:top w:val="single" w:sz="4" w:space="0" w:color="auto"/>
              <w:left w:val="nil"/>
              <w:bottom w:val="single" w:sz="4" w:space="0" w:color="auto"/>
              <w:right w:val="single" w:sz="4" w:space="0" w:color="auto"/>
            </w:tcBorders>
            <w:shd w:val="clear" w:color="000000" w:fill="C5D9F1"/>
            <w:noWrap/>
            <w:vAlign w:val="center"/>
            <w:hideMark/>
          </w:tcPr>
          <w:p w:rsidR="007C627C" w:rsidRPr="007C627C" w:rsidRDefault="007C627C" w:rsidP="007C627C">
            <w:pPr>
              <w:spacing w:after="0" w:line="240" w:lineRule="auto"/>
              <w:jc w:val="center"/>
              <w:rPr>
                <w:rFonts w:ascii="Arial" w:eastAsia="Times New Roman" w:hAnsi="Arial" w:cs="Arial"/>
                <w:b/>
                <w:bCs/>
                <w:sz w:val="16"/>
                <w:szCs w:val="16"/>
                <w:lang w:eastAsia="es-CR"/>
              </w:rPr>
            </w:pPr>
            <w:r w:rsidRPr="007C627C">
              <w:rPr>
                <w:rFonts w:ascii="Arial" w:eastAsia="Times New Roman" w:hAnsi="Arial" w:cs="Arial"/>
                <w:b/>
                <w:bCs/>
                <w:sz w:val="16"/>
                <w:szCs w:val="16"/>
                <w:lang w:eastAsia="es-CR"/>
              </w:rPr>
              <w:t>Clase B</w:t>
            </w:r>
          </w:p>
        </w:tc>
        <w:tc>
          <w:tcPr>
            <w:tcW w:w="1499" w:type="dxa"/>
            <w:tcBorders>
              <w:top w:val="nil"/>
              <w:left w:val="nil"/>
              <w:bottom w:val="single" w:sz="4" w:space="0" w:color="auto"/>
              <w:right w:val="single" w:sz="4" w:space="0" w:color="auto"/>
            </w:tcBorders>
            <w:shd w:val="clear" w:color="000000" w:fill="C5D9F1"/>
            <w:vAlign w:val="center"/>
            <w:hideMark/>
          </w:tcPr>
          <w:p w:rsidR="007C627C" w:rsidRPr="007C627C" w:rsidRDefault="007C627C" w:rsidP="007C627C">
            <w:pPr>
              <w:spacing w:after="0" w:line="240" w:lineRule="auto"/>
              <w:jc w:val="center"/>
              <w:rPr>
                <w:rFonts w:ascii="Arial" w:eastAsia="Times New Roman" w:hAnsi="Arial" w:cs="Arial"/>
                <w:sz w:val="14"/>
                <w:szCs w:val="14"/>
                <w:lang w:eastAsia="es-CR"/>
              </w:rPr>
            </w:pPr>
            <w:r w:rsidRPr="007C627C">
              <w:rPr>
                <w:rFonts w:ascii="Arial" w:eastAsia="Times New Roman" w:hAnsi="Arial" w:cs="Arial"/>
                <w:sz w:val="14"/>
                <w:szCs w:val="14"/>
                <w:lang w:eastAsia="es-CR"/>
              </w:rPr>
              <w:t> </w:t>
            </w:r>
          </w:p>
        </w:tc>
      </w:tr>
      <w:tr w:rsidR="007C627C" w:rsidRPr="007C627C" w:rsidTr="000B6692">
        <w:trPr>
          <w:trHeight w:val="249"/>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7C627C" w:rsidRPr="007C627C" w:rsidRDefault="007C627C" w:rsidP="007C627C">
            <w:pPr>
              <w:spacing w:after="0" w:line="240" w:lineRule="auto"/>
              <w:jc w:val="center"/>
              <w:rPr>
                <w:rFonts w:ascii="Arial" w:eastAsia="Times New Roman" w:hAnsi="Arial" w:cs="Arial"/>
                <w:sz w:val="16"/>
                <w:szCs w:val="16"/>
                <w:lang w:eastAsia="es-CR"/>
              </w:rPr>
            </w:pPr>
            <w:r w:rsidRPr="007C627C">
              <w:rPr>
                <w:rFonts w:ascii="Arial" w:eastAsia="Times New Roman" w:hAnsi="Arial" w:cs="Arial"/>
                <w:sz w:val="16"/>
                <w:szCs w:val="16"/>
                <w:lang w:eastAsia="es-CR"/>
              </w:rPr>
              <w:t>3</w:t>
            </w:r>
          </w:p>
        </w:tc>
        <w:tc>
          <w:tcPr>
            <w:tcW w:w="4559" w:type="dxa"/>
            <w:tcBorders>
              <w:top w:val="single" w:sz="4" w:space="0" w:color="auto"/>
              <w:left w:val="nil"/>
              <w:bottom w:val="single" w:sz="4" w:space="0" w:color="auto"/>
              <w:right w:val="single" w:sz="4" w:space="0" w:color="auto"/>
            </w:tcBorders>
            <w:shd w:val="clear" w:color="auto" w:fill="auto"/>
            <w:noWrap/>
            <w:vAlign w:val="center"/>
            <w:hideMark/>
          </w:tcPr>
          <w:p w:rsidR="007C627C" w:rsidRPr="007C627C" w:rsidRDefault="007C627C" w:rsidP="007C627C">
            <w:pPr>
              <w:spacing w:after="0" w:line="240" w:lineRule="auto"/>
              <w:rPr>
                <w:rFonts w:ascii="Arial" w:eastAsia="Times New Roman" w:hAnsi="Arial" w:cs="Arial"/>
                <w:sz w:val="16"/>
                <w:szCs w:val="16"/>
                <w:lang w:eastAsia="es-CR"/>
              </w:rPr>
            </w:pPr>
            <w:r w:rsidRPr="007C627C">
              <w:rPr>
                <w:rFonts w:ascii="Arial" w:eastAsia="Times New Roman" w:hAnsi="Arial" w:cs="Arial"/>
                <w:sz w:val="16"/>
                <w:szCs w:val="16"/>
                <w:lang w:eastAsia="es-CR"/>
              </w:rPr>
              <w:t xml:space="preserve">Coronado, Filadelfia, Puntarenas,  </w:t>
            </w:r>
          </w:p>
        </w:tc>
        <w:tc>
          <w:tcPr>
            <w:tcW w:w="1499" w:type="dxa"/>
            <w:tcBorders>
              <w:top w:val="nil"/>
              <w:left w:val="nil"/>
              <w:bottom w:val="single" w:sz="4" w:space="0" w:color="auto"/>
              <w:right w:val="single" w:sz="4" w:space="0" w:color="auto"/>
            </w:tcBorders>
            <w:shd w:val="clear" w:color="auto" w:fill="auto"/>
            <w:vAlign w:val="center"/>
            <w:hideMark/>
          </w:tcPr>
          <w:p w:rsidR="007C627C" w:rsidRPr="007C627C" w:rsidRDefault="007C627C" w:rsidP="007C627C">
            <w:pPr>
              <w:spacing w:after="0" w:line="240" w:lineRule="auto"/>
              <w:jc w:val="center"/>
              <w:rPr>
                <w:rFonts w:ascii="Arial" w:eastAsia="Times New Roman" w:hAnsi="Arial" w:cs="Arial"/>
                <w:sz w:val="14"/>
                <w:szCs w:val="14"/>
                <w:lang w:eastAsia="es-CR"/>
              </w:rPr>
            </w:pPr>
            <w:r w:rsidRPr="007C627C">
              <w:rPr>
                <w:rFonts w:ascii="Arial" w:eastAsia="Times New Roman" w:hAnsi="Arial" w:cs="Arial"/>
                <w:sz w:val="14"/>
                <w:szCs w:val="14"/>
                <w:lang w:eastAsia="es-CR"/>
              </w:rPr>
              <w:t>ALTO</w:t>
            </w:r>
          </w:p>
        </w:tc>
      </w:tr>
      <w:tr w:rsidR="007C627C" w:rsidRPr="007C627C" w:rsidTr="000B6692">
        <w:trPr>
          <w:trHeight w:val="373"/>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7C627C" w:rsidRPr="007C627C" w:rsidRDefault="007C627C" w:rsidP="007C627C">
            <w:pPr>
              <w:spacing w:after="0" w:line="240" w:lineRule="auto"/>
              <w:jc w:val="center"/>
              <w:rPr>
                <w:rFonts w:ascii="Arial" w:eastAsia="Times New Roman" w:hAnsi="Arial" w:cs="Arial"/>
                <w:sz w:val="16"/>
                <w:szCs w:val="16"/>
                <w:lang w:eastAsia="es-CR"/>
              </w:rPr>
            </w:pPr>
            <w:r w:rsidRPr="007C627C">
              <w:rPr>
                <w:rFonts w:ascii="Arial" w:eastAsia="Times New Roman" w:hAnsi="Arial" w:cs="Arial"/>
                <w:sz w:val="16"/>
                <w:szCs w:val="16"/>
                <w:lang w:eastAsia="es-CR"/>
              </w:rPr>
              <w:t>9</w:t>
            </w:r>
          </w:p>
        </w:tc>
        <w:tc>
          <w:tcPr>
            <w:tcW w:w="4559" w:type="dxa"/>
            <w:tcBorders>
              <w:top w:val="single" w:sz="4" w:space="0" w:color="auto"/>
              <w:left w:val="nil"/>
              <w:bottom w:val="single" w:sz="4" w:space="0" w:color="auto"/>
              <w:right w:val="single" w:sz="4" w:space="0" w:color="auto"/>
            </w:tcBorders>
            <w:shd w:val="clear" w:color="auto" w:fill="auto"/>
            <w:vAlign w:val="center"/>
            <w:hideMark/>
          </w:tcPr>
          <w:p w:rsidR="007C627C" w:rsidRPr="007C627C" w:rsidRDefault="007C627C" w:rsidP="000F746B">
            <w:pPr>
              <w:spacing w:after="0" w:line="240" w:lineRule="auto"/>
              <w:jc w:val="both"/>
              <w:rPr>
                <w:rFonts w:ascii="Arial" w:eastAsia="Times New Roman" w:hAnsi="Arial" w:cs="Arial"/>
                <w:sz w:val="16"/>
                <w:szCs w:val="16"/>
                <w:lang w:eastAsia="es-CR"/>
              </w:rPr>
            </w:pPr>
            <w:r w:rsidRPr="007C627C">
              <w:rPr>
                <w:rFonts w:ascii="Arial" w:eastAsia="Times New Roman" w:hAnsi="Arial" w:cs="Arial"/>
                <w:sz w:val="16"/>
                <w:szCs w:val="16"/>
                <w:lang w:eastAsia="es-CR"/>
              </w:rPr>
              <w:t>Belén, Cañas, Ciudad Neilly, San Ramón, Santo Domingo, Siqu</w:t>
            </w:r>
            <w:r w:rsidR="000F746B">
              <w:rPr>
                <w:rFonts w:ascii="Arial" w:eastAsia="Times New Roman" w:hAnsi="Arial" w:cs="Arial"/>
                <w:sz w:val="16"/>
                <w:szCs w:val="16"/>
                <w:lang w:eastAsia="es-CR"/>
              </w:rPr>
              <w:t>í</w:t>
            </w:r>
            <w:r w:rsidRPr="007C627C">
              <w:rPr>
                <w:rFonts w:ascii="Arial" w:eastAsia="Times New Roman" w:hAnsi="Arial" w:cs="Arial"/>
                <w:sz w:val="16"/>
                <w:szCs w:val="16"/>
                <w:lang w:eastAsia="es-CR"/>
              </w:rPr>
              <w:t>rres, Guápiles, Nicoya, Turrialba.</w:t>
            </w:r>
          </w:p>
        </w:tc>
        <w:tc>
          <w:tcPr>
            <w:tcW w:w="1499" w:type="dxa"/>
            <w:tcBorders>
              <w:top w:val="nil"/>
              <w:left w:val="nil"/>
              <w:bottom w:val="single" w:sz="4" w:space="0" w:color="auto"/>
              <w:right w:val="single" w:sz="4" w:space="0" w:color="auto"/>
            </w:tcBorders>
            <w:shd w:val="clear" w:color="auto" w:fill="auto"/>
            <w:vAlign w:val="center"/>
            <w:hideMark/>
          </w:tcPr>
          <w:p w:rsidR="007C627C" w:rsidRPr="007C627C" w:rsidRDefault="007C627C" w:rsidP="007C627C">
            <w:pPr>
              <w:spacing w:after="0" w:line="240" w:lineRule="auto"/>
              <w:jc w:val="center"/>
              <w:rPr>
                <w:rFonts w:ascii="Arial" w:eastAsia="Times New Roman" w:hAnsi="Arial" w:cs="Arial"/>
                <w:sz w:val="14"/>
                <w:szCs w:val="14"/>
                <w:lang w:eastAsia="es-CR"/>
              </w:rPr>
            </w:pPr>
            <w:r w:rsidRPr="007C627C">
              <w:rPr>
                <w:rFonts w:ascii="Arial" w:eastAsia="Times New Roman" w:hAnsi="Arial" w:cs="Arial"/>
                <w:sz w:val="14"/>
                <w:szCs w:val="14"/>
                <w:lang w:eastAsia="es-CR"/>
              </w:rPr>
              <w:t>MEDIO</w:t>
            </w:r>
          </w:p>
        </w:tc>
      </w:tr>
      <w:tr w:rsidR="007C627C" w:rsidRPr="007C627C" w:rsidTr="000B6692">
        <w:trPr>
          <w:trHeight w:val="221"/>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7C627C" w:rsidRPr="007C627C" w:rsidRDefault="007C627C" w:rsidP="007C627C">
            <w:pPr>
              <w:spacing w:after="0" w:line="240" w:lineRule="auto"/>
              <w:jc w:val="center"/>
              <w:rPr>
                <w:rFonts w:ascii="Arial" w:eastAsia="Times New Roman" w:hAnsi="Arial" w:cs="Arial"/>
                <w:sz w:val="16"/>
                <w:szCs w:val="16"/>
                <w:lang w:eastAsia="es-CR"/>
              </w:rPr>
            </w:pPr>
            <w:r w:rsidRPr="007C627C">
              <w:rPr>
                <w:rFonts w:ascii="Arial" w:eastAsia="Times New Roman" w:hAnsi="Arial" w:cs="Arial"/>
                <w:sz w:val="16"/>
                <w:szCs w:val="16"/>
                <w:lang w:eastAsia="es-CR"/>
              </w:rPr>
              <w:t>2</w:t>
            </w:r>
          </w:p>
        </w:tc>
        <w:tc>
          <w:tcPr>
            <w:tcW w:w="4559" w:type="dxa"/>
            <w:tcBorders>
              <w:top w:val="single" w:sz="4" w:space="0" w:color="auto"/>
              <w:left w:val="nil"/>
              <w:bottom w:val="single" w:sz="4" w:space="0" w:color="auto"/>
              <w:right w:val="single" w:sz="4" w:space="0" w:color="auto"/>
            </w:tcBorders>
            <w:shd w:val="clear" w:color="auto" w:fill="auto"/>
            <w:vAlign w:val="center"/>
            <w:hideMark/>
          </w:tcPr>
          <w:p w:rsidR="007C627C" w:rsidRPr="007C627C" w:rsidRDefault="007C627C" w:rsidP="007C627C">
            <w:pPr>
              <w:spacing w:after="0" w:line="240" w:lineRule="auto"/>
              <w:rPr>
                <w:rFonts w:ascii="Arial" w:eastAsia="Times New Roman" w:hAnsi="Arial" w:cs="Arial"/>
                <w:sz w:val="16"/>
                <w:szCs w:val="16"/>
                <w:lang w:eastAsia="es-CR"/>
              </w:rPr>
            </w:pPr>
            <w:r w:rsidRPr="007C627C">
              <w:rPr>
                <w:rFonts w:ascii="Arial" w:eastAsia="Times New Roman" w:hAnsi="Arial" w:cs="Arial"/>
                <w:sz w:val="16"/>
                <w:szCs w:val="16"/>
                <w:lang w:eastAsia="es-CR"/>
              </w:rPr>
              <w:t>Quepos, Trés Ríos.</w:t>
            </w:r>
          </w:p>
        </w:tc>
        <w:tc>
          <w:tcPr>
            <w:tcW w:w="1499" w:type="dxa"/>
            <w:tcBorders>
              <w:top w:val="nil"/>
              <w:left w:val="nil"/>
              <w:bottom w:val="single" w:sz="4" w:space="0" w:color="auto"/>
              <w:right w:val="single" w:sz="4" w:space="0" w:color="auto"/>
            </w:tcBorders>
            <w:shd w:val="clear" w:color="auto" w:fill="auto"/>
            <w:vAlign w:val="center"/>
            <w:hideMark/>
          </w:tcPr>
          <w:p w:rsidR="007C627C" w:rsidRPr="007C627C" w:rsidRDefault="007C627C" w:rsidP="007C627C">
            <w:pPr>
              <w:spacing w:after="0" w:line="240" w:lineRule="auto"/>
              <w:jc w:val="center"/>
              <w:rPr>
                <w:rFonts w:ascii="Arial" w:eastAsia="Times New Roman" w:hAnsi="Arial" w:cs="Arial"/>
                <w:sz w:val="14"/>
                <w:szCs w:val="14"/>
                <w:lang w:eastAsia="es-CR"/>
              </w:rPr>
            </w:pPr>
            <w:r w:rsidRPr="007C627C">
              <w:rPr>
                <w:rFonts w:ascii="Arial" w:eastAsia="Times New Roman" w:hAnsi="Arial" w:cs="Arial"/>
                <w:sz w:val="14"/>
                <w:szCs w:val="14"/>
                <w:lang w:eastAsia="es-CR"/>
              </w:rPr>
              <w:t>MODERADO</w:t>
            </w:r>
          </w:p>
        </w:tc>
      </w:tr>
      <w:tr w:rsidR="007C627C" w:rsidRPr="007C627C" w:rsidTr="000B6692">
        <w:trPr>
          <w:trHeight w:val="173"/>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7C627C" w:rsidRPr="007C627C" w:rsidRDefault="007C627C" w:rsidP="007C627C">
            <w:pPr>
              <w:spacing w:after="0" w:line="240" w:lineRule="auto"/>
              <w:jc w:val="center"/>
              <w:rPr>
                <w:rFonts w:ascii="Arial" w:eastAsia="Times New Roman" w:hAnsi="Arial" w:cs="Arial"/>
                <w:sz w:val="16"/>
                <w:szCs w:val="16"/>
                <w:lang w:eastAsia="es-CR"/>
              </w:rPr>
            </w:pPr>
            <w:r w:rsidRPr="007C627C">
              <w:rPr>
                <w:rFonts w:ascii="Arial" w:eastAsia="Times New Roman" w:hAnsi="Arial" w:cs="Arial"/>
                <w:sz w:val="16"/>
                <w:szCs w:val="16"/>
                <w:lang w:eastAsia="es-CR"/>
              </w:rPr>
              <w:t>2</w:t>
            </w:r>
          </w:p>
        </w:tc>
        <w:tc>
          <w:tcPr>
            <w:tcW w:w="4559" w:type="dxa"/>
            <w:tcBorders>
              <w:top w:val="single" w:sz="4" w:space="0" w:color="auto"/>
              <w:left w:val="nil"/>
              <w:bottom w:val="single" w:sz="4" w:space="0" w:color="auto"/>
              <w:right w:val="single" w:sz="4" w:space="0" w:color="auto"/>
            </w:tcBorders>
            <w:shd w:val="clear" w:color="auto" w:fill="auto"/>
            <w:vAlign w:val="center"/>
            <w:hideMark/>
          </w:tcPr>
          <w:p w:rsidR="007C627C" w:rsidRPr="007C627C" w:rsidRDefault="007C627C" w:rsidP="007C627C">
            <w:pPr>
              <w:spacing w:after="0" w:line="240" w:lineRule="auto"/>
              <w:rPr>
                <w:rFonts w:ascii="Arial" w:eastAsia="Times New Roman" w:hAnsi="Arial" w:cs="Arial"/>
                <w:sz w:val="16"/>
                <w:szCs w:val="16"/>
                <w:lang w:eastAsia="es-CR"/>
              </w:rPr>
            </w:pPr>
            <w:r w:rsidRPr="007C627C">
              <w:rPr>
                <w:rFonts w:ascii="Arial" w:eastAsia="Times New Roman" w:hAnsi="Arial" w:cs="Arial"/>
                <w:sz w:val="16"/>
                <w:szCs w:val="16"/>
                <w:lang w:eastAsia="es-CR"/>
              </w:rPr>
              <w:t>Palmar Norte, Santa Ana.</w:t>
            </w:r>
          </w:p>
        </w:tc>
        <w:tc>
          <w:tcPr>
            <w:tcW w:w="1499" w:type="dxa"/>
            <w:tcBorders>
              <w:top w:val="nil"/>
              <w:left w:val="nil"/>
              <w:bottom w:val="single" w:sz="4" w:space="0" w:color="auto"/>
              <w:right w:val="single" w:sz="4" w:space="0" w:color="auto"/>
            </w:tcBorders>
            <w:shd w:val="clear" w:color="auto" w:fill="auto"/>
            <w:vAlign w:val="center"/>
            <w:hideMark/>
          </w:tcPr>
          <w:p w:rsidR="007C627C" w:rsidRPr="007C627C" w:rsidRDefault="007C627C" w:rsidP="007C627C">
            <w:pPr>
              <w:spacing w:after="0" w:line="240" w:lineRule="auto"/>
              <w:jc w:val="center"/>
              <w:rPr>
                <w:rFonts w:ascii="Arial" w:eastAsia="Times New Roman" w:hAnsi="Arial" w:cs="Arial"/>
                <w:sz w:val="14"/>
                <w:szCs w:val="14"/>
                <w:lang w:eastAsia="es-CR"/>
              </w:rPr>
            </w:pPr>
            <w:r w:rsidRPr="007C627C">
              <w:rPr>
                <w:rFonts w:ascii="Arial" w:eastAsia="Times New Roman" w:hAnsi="Arial" w:cs="Arial"/>
                <w:sz w:val="14"/>
                <w:szCs w:val="14"/>
                <w:lang w:eastAsia="es-CR"/>
              </w:rPr>
              <w:t>MODERADO MÍNIMO</w:t>
            </w:r>
          </w:p>
        </w:tc>
      </w:tr>
      <w:tr w:rsidR="007C627C" w:rsidRPr="007C627C" w:rsidTr="000B6692">
        <w:trPr>
          <w:trHeight w:val="221"/>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7C627C" w:rsidRPr="007C627C" w:rsidRDefault="007C627C" w:rsidP="007C627C">
            <w:pPr>
              <w:spacing w:after="0" w:line="240" w:lineRule="auto"/>
              <w:jc w:val="center"/>
              <w:rPr>
                <w:rFonts w:eastAsia="Times New Roman"/>
                <w:color w:val="000000"/>
                <w:lang w:eastAsia="es-CR"/>
              </w:rPr>
            </w:pPr>
            <w:r w:rsidRPr="007C627C">
              <w:rPr>
                <w:rFonts w:eastAsia="Times New Roman"/>
                <w:color w:val="000000"/>
                <w:lang w:eastAsia="es-CR"/>
              </w:rPr>
              <w:t> </w:t>
            </w:r>
          </w:p>
        </w:tc>
        <w:tc>
          <w:tcPr>
            <w:tcW w:w="4559" w:type="dxa"/>
            <w:tcBorders>
              <w:top w:val="single" w:sz="4" w:space="0" w:color="auto"/>
              <w:left w:val="nil"/>
              <w:bottom w:val="single" w:sz="4" w:space="0" w:color="auto"/>
              <w:right w:val="single" w:sz="4" w:space="0" w:color="auto"/>
            </w:tcBorders>
            <w:shd w:val="clear" w:color="000000" w:fill="C5D9F1"/>
            <w:noWrap/>
            <w:vAlign w:val="center"/>
            <w:hideMark/>
          </w:tcPr>
          <w:p w:rsidR="007C627C" w:rsidRPr="007C627C" w:rsidRDefault="007C627C" w:rsidP="007C627C">
            <w:pPr>
              <w:spacing w:after="0" w:line="240" w:lineRule="auto"/>
              <w:jc w:val="center"/>
              <w:rPr>
                <w:rFonts w:ascii="Arial" w:eastAsia="Times New Roman" w:hAnsi="Arial" w:cs="Arial"/>
                <w:b/>
                <w:bCs/>
                <w:sz w:val="16"/>
                <w:szCs w:val="16"/>
                <w:lang w:eastAsia="es-CR"/>
              </w:rPr>
            </w:pPr>
            <w:r w:rsidRPr="007C627C">
              <w:rPr>
                <w:rFonts w:ascii="Arial" w:eastAsia="Times New Roman" w:hAnsi="Arial" w:cs="Arial"/>
                <w:b/>
                <w:bCs/>
                <w:sz w:val="16"/>
                <w:szCs w:val="16"/>
                <w:lang w:eastAsia="es-CR"/>
              </w:rPr>
              <w:t>Clase C</w:t>
            </w:r>
          </w:p>
        </w:tc>
        <w:tc>
          <w:tcPr>
            <w:tcW w:w="1499" w:type="dxa"/>
            <w:tcBorders>
              <w:top w:val="nil"/>
              <w:left w:val="nil"/>
              <w:bottom w:val="single" w:sz="4" w:space="0" w:color="auto"/>
              <w:right w:val="single" w:sz="4" w:space="0" w:color="auto"/>
            </w:tcBorders>
            <w:shd w:val="clear" w:color="000000" w:fill="C5D9F1"/>
            <w:vAlign w:val="center"/>
            <w:hideMark/>
          </w:tcPr>
          <w:p w:rsidR="007C627C" w:rsidRPr="007C627C" w:rsidRDefault="007C627C" w:rsidP="007C627C">
            <w:pPr>
              <w:spacing w:after="0" w:line="240" w:lineRule="auto"/>
              <w:jc w:val="center"/>
              <w:rPr>
                <w:rFonts w:ascii="Arial" w:eastAsia="Times New Roman" w:hAnsi="Arial" w:cs="Arial"/>
                <w:sz w:val="14"/>
                <w:szCs w:val="14"/>
                <w:lang w:eastAsia="es-CR"/>
              </w:rPr>
            </w:pPr>
            <w:r w:rsidRPr="007C627C">
              <w:rPr>
                <w:rFonts w:ascii="Arial" w:eastAsia="Times New Roman" w:hAnsi="Arial" w:cs="Arial"/>
                <w:sz w:val="14"/>
                <w:szCs w:val="14"/>
                <w:lang w:eastAsia="es-CR"/>
              </w:rPr>
              <w:t> </w:t>
            </w:r>
          </w:p>
        </w:tc>
      </w:tr>
      <w:tr w:rsidR="007C627C" w:rsidRPr="007C627C" w:rsidTr="000B6692">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627C" w:rsidRPr="007C627C" w:rsidRDefault="007C627C" w:rsidP="007C627C">
            <w:pPr>
              <w:spacing w:after="0" w:line="240" w:lineRule="auto"/>
              <w:jc w:val="center"/>
              <w:rPr>
                <w:rFonts w:ascii="Arial" w:eastAsia="Times New Roman" w:hAnsi="Arial" w:cs="Arial"/>
                <w:sz w:val="16"/>
                <w:szCs w:val="16"/>
                <w:lang w:eastAsia="es-CR"/>
              </w:rPr>
            </w:pPr>
            <w:r w:rsidRPr="007C627C">
              <w:rPr>
                <w:rFonts w:ascii="Arial" w:eastAsia="Times New Roman" w:hAnsi="Arial" w:cs="Arial"/>
                <w:sz w:val="16"/>
                <w:szCs w:val="16"/>
                <w:lang w:eastAsia="es-CR"/>
              </w:rPr>
              <w:t>6</w:t>
            </w:r>
          </w:p>
        </w:tc>
        <w:tc>
          <w:tcPr>
            <w:tcW w:w="4559" w:type="dxa"/>
            <w:tcBorders>
              <w:top w:val="single" w:sz="4" w:space="0" w:color="auto"/>
              <w:left w:val="nil"/>
              <w:bottom w:val="single" w:sz="4" w:space="0" w:color="auto"/>
              <w:right w:val="single" w:sz="4" w:space="0" w:color="000000"/>
            </w:tcBorders>
            <w:shd w:val="clear" w:color="auto" w:fill="auto"/>
            <w:vAlign w:val="center"/>
            <w:hideMark/>
          </w:tcPr>
          <w:p w:rsidR="007C627C" w:rsidRPr="007C627C" w:rsidRDefault="003E2D8A" w:rsidP="000F746B">
            <w:pPr>
              <w:spacing w:after="0" w:line="240" w:lineRule="auto"/>
              <w:rPr>
                <w:rFonts w:ascii="Arial" w:eastAsia="Times New Roman" w:hAnsi="Arial" w:cs="Arial"/>
                <w:sz w:val="16"/>
                <w:szCs w:val="16"/>
                <w:lang w:eastAsia="es-CR"/>
              </w:rPr>
            </w:pPr>
            <w:r>
              <w:rPr>
                <w:rFonts w:ascii="Arial" w:eastAsia="Times New Roman" w:hAnsi="Arial" w:cs="Arial"/>
                <w:sz w:val="16"/>
                <w:szCs w:val="16"/>
                <w:lang w:eastAsia="es-CR"/>
              </w:rPr>
              <w:t>Tilará</w:t>
            </w:r>
            <w:r w:rsidR="007C627C" w:rsidRPr="007C627C">
              <w:rPr>
                <w:rFonts w:ascii="Arial" w:eastAsia="Times New Roman" w:hAnsi="Arial" w:cs="Arial"/>
                <w:sz w:val="16"/>
                <w:szCs w:val="16"/>
                <w:lang w:eastAsia="es-CR"/>
              </w:rPr>
              <w:t>n, Las Juntas, Los Chiles,  Orotina, Bribr</w:t>
            </w:r>
            <w:r w:rsidR="000F746B">
              <w:rPr>
                <w:rFonts w:ascii="Arial" w:eastAsia="Times New Roman" w:hAnsi="Arial" w:cs="Arial"/>
                <w:sz w:val="16"/>
                <w:szCs w:val="16"/>
                <w:lang w:eastAsia="es-CR"/>
              </w:rPr>
              <w:t>í</w:t>
            </w:r>
            <w:r w:rsidR="007C627C" w:rsidRPr="007C627C">
              <w:rPr>
                <w:rFonts w:ascii="Arial" w:eastAsia="Times New Roman" w:hAnsi="Arial" w:cs="Arial"/>
                <w:sz w:val="16"/>
                <w:szCs w:val="16"/>
                <w:lang w:eastAsia="es-CR"/>
              </w:rPr>
              <w:t>,  Cariari.</w:t>
            </w:r>
          </w:p>
        </w:tc>
        <w:tc>
          <w:tcPr>
            <w:tcW w:w="1499" w:type="dxa"/>
            <w:tcBorders>
              <w:top w:val="nil"/>
              <w:left w:val="nil"/>
              <w:bottom w:val="single" w:sz="4" w:space="0" w:color="auto"/>
              <w:right w:val="single" w:sz="4" w:space="0" w:color="auto"/>
            </w:tcBorders>
            <w:shd w:val="clear" w:color="auto" w:fill="auto"/>
            <w:vAlign w:val="center"/>
            <w:hideMark/>
          </w:tcPr>
          <w:p w:rsidR="007C627C" w:rsidRPr="007C627C" w:rsidRDefault="007C627C" w:rsidP="007C627C">
            <w:pPr>
              <w:spacing w:after="0" w:line="240" w:lineRule="auto"/>
              <w:jc w:val="center"/>
              <w:rPr>
                <w:rFonts w:ascii="Arial" w:eastAsia="Times New Roman" w:hAnsi="Arial" w:cs="Arial"/>
                <w:sz w:val="14"/>
                <w:szCs w:val="14"/>
                <w:lang w:eastAsia="es-CR"/>
              </w:rPr>
            </w:pPr>
            <w:r w:rsidRPr="007C627C">
              <w:rPr>
                <w:rFonts w:ascii="Arial" w:eastAsia="Times New Roman" w:hAnsi="Arial" w:cs="Arial"/>
                <w:sz w:val="14"/>
                <w:szCs w:val="14"/>
                <w:lang w:eastAsia="es-CR"/>
              </w:rPr>
              <w:t>MEDIO</w:t>
            </w:r>
          </w:p>
        </w:tc>
      </w:tr>
      <w:tr w:rsidR="007C627C" w:rsidRPr="007C627C" w:rsidTr="000B6692">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7C627C" w:rsidRPr="007C627C" w:rsidRDefault="007C627C" w:rsidP="007C627C">
            <w:pPr>
              <w:spacing w:after="0" w:line="240" w:lineRule="auto"/>
              <w:jc w:val="center"/>
              <w:rPr>
                <w:rFonts w:ascii="Arial" w:eastAsia="Times New Roman" w:hAnsi="Arial" w:cs="Arial"/>
                <w:sz w:val="16"/>
                <w:szCs w:val="16"/>
                <w:lang w:eastAsia="es-CR"/>
              </w:rPr>
            </w:pPr>
            <w:r>
              <w:rPr>
                <w:rFonts w:ascii="Arial" w:eastAsia="Times New Roman" w:hAnsi="Arial" w:cs="Arial"/>
                <w:sz w:val="16"/>
                <w:szCs w:val="16"/>
                <w:lang w:eastAsia="es-CR"/>
              </w:rPr>
              <w:t>19</w:t>
            </w:r>
          </w:p>
        </w:tc>
        <w:tc>
          <w:tcPr>
            <w:tcW w:w="4559" w:type="dxa"/>
            <w:tcBorders>
              <w:top w:val="single" w:sz="4" w:space="0" w:color="auto"/>
              <w:left w:val="nil"/>
              <w:bottom w:val="single" w:sz="4" w:space="0" w:color="auto"/>
              <w:right w:val="single" w:sz="4" w:space="0" w:color="000000"/>
            </w:tcBorders>
            <w:shd w:val="clear" w:color="auto" w:fill="auto"/>
            <w:vAlign w:val="center"/>
          </w:tcPr>
          <w:p w:rsidR="007C627C" w:rsidRPr="007C627C" w:rsidRDefault="007C627C" w:rsidP="007C627C">
            <w:pPr>
              <w:spacing w:after="0" w:line="240" w:lineRule="auto"/>
              <w:jc w:val="both"/>
              <w:rPr>
                <w:rFonts w:ascii="Arial" w:eastAsia="Times New Roman" w:hAnsi="Arial" w:cs="Arial"/>
                <w:sz w:val="16"/>
                <w:szCs w:val="16"/>
                <w:lang w:eastAsia="es-CR"/>
              </w:rPr>
            </w:pPr>
            <w:r>
              <w:rPr>
                <w:rFonts w:ascii="Arial" w:eastAsia="Times New Roman" w:hAnsi="Arial" w:cs="Arial"/>
                <w:sz w:val="16"/>
                <w:szCs w:val="16"/>
                <w:lang w:eastAsia="es-CR"/>
              </w:rPr>
              <w:t>A</w:t>
            </w:r>
            <w:r w:rsidRPr="007C627C">
              <w:rPr>
                <w:rFonts w:ascii="Arial" w:eastAsia="Times New Roman" w:hAnsi="Arial" w:cs="Arial"/>
                <w:sz w:val="16"/>
                <w:szCs w:val="16"/>
                <w:lang w:eastAsia="es-CR"/>
              </w:rPr>
              <w:t>costa, Atenas, Aeropuerto Tobías Bolaños, Monteverde, Nandayure, Naranjo,  Pacayas, Palmares, Paquera,  Pital, Puerto Jiménez, Puriscal, La Cruz, La Fortuna,</w:t>
            </w:r>
            <w:r>
              <w:rPr>
                <w:rFonts w:ascii="Arial" w:eastAsia="Times New Roman" w:hAnsi="Arial" w:cs="Arial"/>
                <w:sz w:val="16"/>
                <w:szCs w:val="16"/>
                <w:lang w:eastAsia="es-CR"/>
              </w:rPr>
              <w:t xml:space="preserve"> </w:t>
            </w:r>
            <w:r w:rsidRPr="007C627C">
              <w:rPr>
                <w:rFonts w:ascii="Arial" w:eastAsia="Times New Roman" w:hAnsi="Arial" w:cs="Arial"/>
                <w:sz w:val="16"/>
                <w:szCs w:val="16"/>
                <w:lang w:eastAsia="es-CR"/>
              </w:rPr>
              <w:t>Santa Cruz, Bataan, Buenos Aires, Esparza, Grecia</w:t>
            </w:r>
            <w:r>
              <w:rPr>
                <w:rFonts w:ascii="Arial" w:eastAsia="Times New Roman" w:hAnsi="Arial" w:cs="Arial"/>
                <w:sz w:val="16"/>
                <w:szCs w:val="16"/>
                <w:lang w:eastAsia="es-CR"/>
              </w:rPr>
              <w:t>.</w:t>
            </w:r>
          </w:p>
        </w:tc>
        <w:tc>
          <w:tcPr>
            <w:tcW w:w="1499" w:type="dxa"/>
            <w:tcBorders>
              <w:top w:val="nil"/>
              <w:left w:val="nil"/>
              <w:bottom w:val="single" w:sz="4" w:space="0" w:color="auto"/>
              <w:right w:val="single" w:sz="4" w:space="0" w:color="auto"/>
            </w:tcBorders>
            <w:shd w:val="clear" w:color="auto" w:fill="auto"/>
            <w:vAlign w:val="center"/>
          </w:tcPr>
          <w:p w:rsidR="007C627C" w:rsidRPr="007C627C" w:rsidRDefault="007C627C" w:rsidP="007C627C">
            <w:pPr>
              <w:spacing w:after="0" w:line="240" w:lineRule="auto"/>
              <w:jc w:val="center"/>
              <w:rPr>
                <w:rFonts w:ascii="Arial" w:eastAsia="Times New Roman" w:hAnsi="Arial" w:cs="Arial"/>
                <w:sz w:val="14"/>
                <w:szCs w:val="14"/>
                <w:lang w:eastAsia="es-CR"/>
              </w:rPr>
            </w:pPr>
            <w:r w:rsidRPr="007C627C">
              <w:rPr>
                <w:rFonts w:ascii="Arial" w:eastAsia="Times New Roman" w:hAnsi="Arial" w:cs="Arial"/>
                <w:sz w:val="14"/>
                <w:szCs w:val="14"/>
                <w:lang w:eastAsia="es-CR"/>
              </w:rPr>
              <w:t>MODERADO</w:t>
            </w:r>
          </w:p>
        </w:tc>
      </w:tr>
      <w:tr w:rsidR="007C627C" w:rsidRPr="007C627C" w:rsidTr="000B6692">
        <w:trPr>
          <w:trHeight w:val="25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7C627C" w:rsidRDefault="007C627C" w:rsidP="007C627C">
            <w:pPr>
              <w:spacing w:after="0" w:line="240" w:lineRule="auto"/>
              <w:jc w:val="center"/>
              <w:rPr>
                <w:rFonts w:ascii="Arial" w:eastAsia="Times New Roman" w:hAnsi="Arial" w:cs="Arial"/>
                <w:sz w:val="16"/>
                <w:szCs w:val="16"/>
                <w:lang w:eastAsia="es-CR"/>
              </w:rPr>
            </w:pPr>
            <w:r w:rsidRPr="007C627C">
              <w:rPr>
                <w:rFonts w:ascii="Arial" w:eastAsia="Times New Roman" w:hAnsi="Arial" w:cs="Arial"/>
                <w:sz w:val="16"/>
                <w:szCs w:val="16"/>
                <w:lang w:eastAsia="es-CR"/>
              </w:rPr>
              <w:t>14</w:t>
            </w:r>
          </w:p>
        </w:tc>
        <w:tc>
          <w:tcPr>
            <w:tcW w:w="4559" w:type="dxa"/>
            <w:tcBorders>
              <w:top w:val="single" w:sz="4" w:space="0" w:color="auto"/>
              <w:left w:val="nil"/>
              <w:bottom w:val="single" w:sz="4" w:space="0" w:color="auto"/>
              <w:right w:val="single" w:sz="4" w:space="0" w:color="000000"/>
            </w:tcBorders>
            <w:shd w:val="clear" w:color="auto" w:fill="auto"/>
            <w:vAlign w:val="center"/>
          </w:tcPr>
          <w:p w:rsidR="007C627C" w:rsidRDefault="007C627C" w:rsidP="000F746B">
            <w:pPr>
              <w:spacing w:after="0" w:line="240" w:lineRule="auto"/>
              <w:rPr>
                <w:rFonts w:ascii="Arial" w:eastAsia="Times New Roman" w:hAnsi="Arial" w:cs="Arial"/>
                <w:sz w:val="16"/>
                <w:szCs w:val="16"/>
                <w:lang w:eastAsia="es-CR"/>
              </w:rPr>
            </w:pPr>
            <w:r w:rsidRPr="007C627C">
              <w:rPr>
                <w:rFonts w:ascii="Arial" w:eastAsia="Times New Roman" w:hAnsi="Arial" w:cs="Arial"/>
                <w:sz w:val="16"/>
                <w:szCs w:val="16"/>
                <w:lang w:eastAsia="es-CR"/>
              </w:rPr>
              <w:t xml:space="preserve">Bagaces, Garabito, Golfito, Juan Viñas,   </w:t>
            </w:r>
            <w:r w:rsidR="000F746B" w:rsidRPr="007C627C">
              <w:rPr>
                <w:rFonts w:ascii="Arial" w:eastAsia="Times New Roman" w:hAnsi="Arial" w:cs="Arial"/>
                <w:sz w:val="16"/>
                <w:szCs w:val="16"/>
                <w:lang w:eastAsia="es-CR"/>
              </w:rPr>
              <w:t>Paraíso</w:t>
            </w:r>
            <w:r w:rsidRPr="007C627C">
              <w:rPr>
                <w:rFonts w:ascii="Arial" w:eastAsia="Times New Roman" w:hAnsi="Arial" w:cs="Arial"/>
                <w:sz w:val="16"/>
                <w:szCs w:val="16"/>
                <w:lang w:eastAsia="es-CR"/>
              </w:rPr>
              <w:t>, Parrita,  Rio Cuarto, San Marcos, San Pedro Poas, San Vito, Sarapiquí, Sarch</w:t>
            </w:r>
            <w:r w:rsidR="000F746B">
              <w:rPr>
                <w:rFonts w:ascii="Arial" w:eastAsia="Times New Roman" w:hAnsi="Arial" w:cs="Arial"/>
                <w:sz w:val="16"/>
                <w:szCs w:val="16"/>
                <w:lang w:eastAsia="es-CR"/>
              </w:rPr>
              <w:t>í</w:t>
            </w:r>
            <w:r w:rsidRPr="007C627C">
              <w:rPr>
                <w:rFonts w:ascii="Arial" w:eastAsia="Times New Roman" w:hAnsi="Arial" w:cs="Arial"/>
                <w:sz w:val="16"/>
                <w:szCs w:val="16"/>
                <w:lang w:eastAsia="es-CR"/>
              </w:rPr>
              <w:t>, Upala, Zarcero.</w:t>
            </w:r>
          </w:p>
        </w:tc>
        <w:tc>
          <w:tcPr>
            <w:tcW w:w="1499" w:type="dxa"/>
            <w:tcBorders>
              <w:top w:val="nil"/>
              <w:left w:val="nil"/>
              <w:bottom w:val="single" w:sz="4" w:space="0" w:color="auto"/>
              <w:right w:val="single" w:sz="4" w:space="0" w:color="auto"/>
            </w:tcBorders>
            <w:shd w:val="clear" w:color="auto" w:fill="auto"/>
            <w:vAlign w:val="center"/>
          </w:tcPr>
          <w:p w:rsidR="007C627C" w:rsidRPr="007C627C" w:rsidRDefault="007C627C" w:rsidP="007C627C">
            <w:pPr>
              <w:spacing w:after="0" w:line="240" w:lineRule="auto"/>
              <w:jc w:val="center"/>
              <w:rPr>
                <w:rFonts w:ascii="Arial" w:eastAsia="Times New Roman" w:hAnsi="Arial" w:cs="Arial"/>
                <w:sz w:val="14"/>
                <w:szCs w:val="14"/>
                <w:lang w:eastAsia="es-CR"/>
              </w:rPr>
            </w:pPr>
            <w:r w:rsidRPr="007C627C">
              <w:rPr>
                <w:rFonts w:ascii="Arial" w:eastAsia="Times New Roman" w:hAnsi="Arial" w:cs="Arial"/>
                <w:sz w:val="14"/>
                <w:szCs w:val="14"/>
                <w:lang w:eastAsia="es-CR"/>
              </w:rPr>
              <w:t>MODERADO MÍNIMO</w:t>
            </w:r>
          </w:p>
        </w:tc>
      </w:tr>
      <w:tr w:rsidR="007C627C" w:rsidRPr="007C627C" w:rsidTr="000B6692">
        <w:trPr>
          <w:trHeight w:val="221"/>
        </w:trPr>
        <w:tc>
          <w:tcPr>
            <w:tcW w:w="564" w:type="dxa"/>
            <w:vMerge w:val="restart"/>
            <w:tcBorders>
              <w:top w:val="nil"/>
              <w:left w:val="single" w:sz="4" w:space="0" w:color="auto"/>
              <w:bottom w:val="single" w:sz="4" w:space="0" w:color="auto"/>
              <w:right w:val="single" w:sz="4" w:space="0" w:color="auto"/>
            </w:tcBorders>
            <w:shd w:val="clear" w:color="auto" w:fill="auto"/>
            <w:vAlign w:val="center"/>
            <w:hideMark/>
          </w:tcPr>
          <w:p w:rsidR="007C627C" w:rsidRPr="007C627C" w:rsidRDefault="007C627C" w:rsidP="007C627C">
            <w:pPr>
              <w:spacing w:after="0" w:line="240" w:lineRule="auto"/>
              <w:jc w:val="center"/>
              <w:rPr>
                <w:rFonts w:ascii="Arial" w:eastAsia="Times New Roman" w:hAnsi="Arial" w:cs="Arial"/>
                <w:sz w:val="16"/>
                <w:szCs w:val="16"/>
                <w:lang w:eastAsia="es-CR"/>
              </w:rPr>
            </w:pPr>
            <w:r w:rsidRPr="007C627C">
              <w:rPr>
                <w:rFonts w:ascii="Arial" w:eastAsia="Times New Roman" w:hAnsi="Arial" w:cs="Arial"/>
                <w:sz w:val="16"/>
                <w:szCs w:val="16"/>
                <w:lang w:eastAsia="es-CR"/>
              </w:rPr>
              <w:t>4</w:t>
            </w:r>
          </w:p>
        </w:tc>
        <w:tc>
          <w:tcPr>
            <w:tcW w:w="4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627C" w:rsidRPr="007C627C" w:rsidRDefault="007C627C" w:rsidP="007C627C">
            <w:pPr>
              <w:spacing w:after="0" w:line="240" w:lineRule="auto"/>
              <w:jc w:val="both"/>
              <w:rPr>
                <w:rFonts w:ascii="Arial" w:eastAsia="Times New Roman" w:hAnsi="Arial" w:cs="Arial"/>
                <w:sz w:val="16"/>
                <w:szCs w:val="16"/>
                <w:lang w:eastAsia="es-CR"/>
              </w:rPr>
            </w:pPr>
            <w:r w:rsidRPr="007C627C">
              <w:rPr>
                <w:rFonts w:ascii="Arial" w:eastAsia="Times New Roman" w:hAnsi="Arial" w:cs="Arial"/>
                <w:sz w:val="16"/>
                <w:szCs w:val="16"/>
                <w:lang w:eastAsia="es-CR"/>
              </w:rPr>
              <w:t>Naval, Isla del Coco, Huacas, Miramar.</w:t>
            </w:r>
          </w:p>
        </w:tc>
        <w:tc>
          <w:tcPr>
            <w:tcW w:w="1499" w:type="dxa"/>
            <w:vMerge w:val="restart"/>
            <w:tcBorders>
              <w:top w:val="nil"/>
              <w:left w:val="single" w:sz="4" w:space="0" w:color="auto"/>
              <w:bottom w:val="single" w:sz="4" w:space="0" w:color="auto"/>
              <w:right w:val="single" w:sz="4" w:space="0" w:color="auto"/>
            </w:tcBorders>
            <w:shd w:val="clear" w:color="auto" w:fill="auto"/>
            <w:vAlign w:val="center"/>
            <w:hideMark/>
          </w:tcPr>
          <w:p w:rsidR="007C627C" w:rsidRPr="007C627C" w:rsidRDefault="007C627C" w:rsidP="00583DB6">
            <w:pPr>
              <w:spacing w:after="0" w:line="240" w:lineRule="auto"/>
              <w:jc w:val="center"/>
              <w:rPr>
                <w:rFonts w:ascii="Arial" w:eastAsia="Times New Roman" w:hAnsi="Arial" w:cs="Arial"/>
                <w:sz w:val="14"/>
                <w:szCs w:val="14"/>
                <w:lang w:eastAsia="es-CR"/>
              </w:rPr>
            </w:pPr>
            <w:r w:rsidRPr="007C627C">
              <w:rPr>
                <w:rFonts w:ascii="Arial" w:eastAsia="Times New Roman" w:hAnsi="Arial" w:cs="Arial"/>
                <w:color w:val="000000"/>
                <w:sz w:val="14"/>
                <w:szCs w:val="14"/>
                <w:lang w:eastAsia="es-CR"/>
              </w:rPr>
              <w:t xml:space="preserve">Estaciones que fueron creadas posterior al oficio </w:t>
            </w:r>
            <w:r w:rsidRPr="007C627C">
              <w:rPr>
                <w:rFonts w:ascii="Arial" w:eastAsia="Times New Roman" w:hAnsi="Arial" w:cs="Arial"/>
                <w:i/>
                <w:iCs/>
                <w:color w:val="000000"/>
                <w:sz w:val="14"/>
                <w:szCs w:val="14"/>
                <w:lang w:eastAsia="es-CR"/>
              </w:rPr>
              <w:t xml:space="preserve">"Categoría de Topes de Consumo" </w:t>
            </w:r>
            <w:r w:rsidRPr="007C627C">
              <w:rPr>
                <w:rFonts w:ascii="Arial" w:eastAsia="Times New Roman" w:hAnsi="Arial" w:cs="Arial"/>
                <w:b/>
                <w:iCs/>
                <w:color w:val="000000"/>
                <w:sz w:val="14"/>
                <w:szCs w:val="14"/>
                <w:lang w:eastAsia="es-CR"/>
              </w:rPr>
              <w:t>(</w:t>
            </w:r>
            <w:r w:rsidR="00583DB6">
              <w:rPr>
                <w:rFonts w:ascii="Arial" w:eastAsia="Times New Roman" w:hAnsi="Arial" w:cs="Arial"/>
                <w:b/>
                <w:iCs/>
                <w:color w:val="000000"/>
                <w:sz w:val="14"/>
                <w:szCs w:val="14"/>
                <w:lang w:eastAsia="es-CR"/>
              </w:rPr>
              <w:t>2</w:t>
            </w:r>
            <w:r w:rsidRPr="007C627C">
              <w:rPr>
                <w:rFonts w:ascii="Arial" w:eastAsia="Times New Roman" w:hAnsi="Arial" w:cs="Arial"/>
                <w:b/>
                <w:iCs/>
                <w:color w:val="000000"/>
                <w:sz w:val="14"/>
                <w:szCs w:val="14"/>
                <w:lang w:eastAsia="es-CR"/>
              </w:rPr>
              <w:t>)</w:t>
            </w:r>
          </w:p>
        </w:tc>
      </w:tr>
      <w:tr w:rsidR="007C627C" w:rsidRPr="007C627C" w:rsidTr="000B6692">
        <w:trPr>
          <w:trHeight w:val="184"/>
        </w:trPr>
        <w:tc>
          <w:tcPr>
            <w:tcW w:w="564" w:type="dxa"/>
            <w:vMerge/>
            <w:tcBorders>
              <w:top w:val="nil"/>
              <w:left w:val="single" w:sz="4" w:space="0" w:color="auto"/>
              <w:bottom w:val="single" w:sz="4" w:space="0" w:color="auto"/>
              <w:right w:val="single" w:sz="4" w:space="0" w:color="auto"/>
            </w:tcBorders>
            <w:vAlign w:val="center"/>
            <w:hideMark/>
          </w:tcPr>
          <w:p w:rsidR="007C627C" w:rsidRPr="007C627C" w:rsidRDefault="007C627C" w:rsidP="007C627C">
            <w:pPr>
              <w:spacing w:after="0" w:line="240" w:lineRule="auto"/>
              <w:rPr>
                <w:rFonts w:ascii="Arial" w:eastAsia="Times New Roman" w:hAnsi="Arial" w:cs="Arial"/>
                <w:sz w:val="16"/>
                <w:szCs w:val="16"/>
                <w:lang w:eastAsia="es-CR"/>
              </w:rPr>
            </w:pPr>
          </w:p>
        </w:tc>
        <w:tc>
          <w:tcPr>
            <w:tcW w:w="4559" w:type="dxa"/>
            <w:vMerge/>
            <w:tcBorders>
              <w:top w:val="single" w:sz="4" w:space="0" w:color="auto"/>
              <w:left w:val="single" w:sz="4" w:space="0" w:color="auto"/>
              <w:bottom w:val="single" w:sz="4" w:space="0" w:color="auto"/>
              <w:right w:val="single" w:sz="4" w:space="0" w:color="auto"/>
            </w:tcBorders>
            <w:vAlign w:val="center"/>
            <w:hideMark/>
          </w:tcPr>
          <w:p w:rsidR="007C627C" w:rsidRPr="007C627C" w:rsidRDefault="007C627C" w:rsidP="007C627C">
            <w:pPr>
              <w:spacing w:after="0" w:line="240" w:lineRule="auto"/>
              <w:rPr>
                <w:rFonts w:ascii="Arial" w:eastAsia="Times New Roman" w:hAnsi="Arial" w:cs="Arial"/>
                <w:sz w:val="16"/>
                <w:szCs w:val="16"/>
                <w:lang w:eastAsia="es-CR"/>
              </w:rPr>
            </w:pPr>
          </w:p>
        </w:tc>
        <w:tc>
          <w:tcPr>
            <w:tcW w:w="1499" w:type="dxa"/>
            <w:vMerge/>
            <w:tcBorders>
              <w:top w:val="nil"/>
              <w:left w:val="single" w:sz="4" w:space="0" w:color="auto"/>
              <w:bottom w:val="single" w:sz="4" w:space="0" w:color="auto"/>
              <w:right w:val="single" w:sz="4" w:space="0" w:color="auto"/>
            </w:tcBorders>
            <w:vAlign w:val="center"/>
            <w:hideMark/>
          </w:tcPr>
          <w:p w:rsidR="007C627C" w:rsidRPr="007C627C" w:rsidRDefault="007C627C" w:rsidP="007C627C">
            <w:pPr>
              <w:spacing w:after="0" w:line="240" w:lineRule="auto"/>
              <w:rPr>
                <w:rFonts w:ascii="Arial" w:eastAsia="Times New Roman" w:hAnsi="Arial" w:cs="Arial"/>
                <w:sz w:val="14"/>
                <w:szCs w:val="14"/>
                <w:lang w:eastAsia="es-CR"/>
              </w:rPr>
            </w:pPr>
          </w:p>
        </w:tc>
      </w:tr>
      <w:tr w:rsidR="007C627C" w:rsidRPr="007C627C" w:rsidTr="000B6692">
        <w:trPr>
          <w:trHeight w:val="184"/>
        </w:trPr>
        <w:tc>
          <w:tcPr>
            <w:tcW w:w="564" w:type="dxa"/>
            <w:vMerge/>
            <w:tcBorders>
              <w:top w:val="nil"/>
              <w:left w:val="single" w:sz="4" w:space="0" w:color="auto"/>
              <w:bottom w:val="single" w:sz="4" w:space="0" w:color="auto"/>
              <w:right w:val="single" w:sz="4" w:space="0" w:color="auto"/>
            </w:tcBorders>
            <w:vAlign w:val="center"/>
            <w:hideMark/>
          </w:tcPr>
          <w:p w:rsidR="007C627C" w:rsidRPr="007C627C" w:rsidRDefault="007C627C" w:rsidP="007C627C">
            <w:pPr>
              <w:spacing w:after="0" w:line="240" w:lineRule="auto"/>
              <w:rPr>
                <w:rFonts w:ascii="Arial" w:eastAsia="Times New Roman" w:hAnsi="Arial" w:cs="Arial"/>
                <w:sz w:val="16"/>
                <w:szCs w:val="16"/>
                <w:lang w:eastAsia="es-CR"/>
              </w:rPr>
            </w:pPr>
          </w:p>
        </w:tc>
        <w:tc>
          <w:tcPr>
            <w:tcW w:w="4559" w:type="dxa"/>
            <w:vMerge/>
            <w:tcBorders>
              <w:top w:val="single" w:sz="4" w:space="0" w:color="auto"/>
              <w:left w:val="single" w:sz="4" w:space="0" w:color="auto"/>
              <w:bottom w:val="single" w:sz="4" w:space="0" w:color="auto"/>
              <w:right w:val="single" w:sz="4" w:space="0" w:color="auto"/>
            </w:tcBorders>
            <w:vAlign w:val="center"/>
            <w:hideMark/>
          </w:tcPr>
          <w:p w:rsidR="007C627C" w:rsidRPr="007C627C" w:rsidRDefault="007C627C" w:rsidP="007C627C">
            <w:pPr>
              <w:spacing w:after="0" w:line="240" w:lineRule="auto"/>
              <w:rPr>
                <w:rFonts w:ascii="Arial" w:eastAsia="Times New Roman" w:hAnsi="Arial" w:cs="Arial"/>
                <w:sz w:val="16"/>
                <w:szCs w:val="16"/>
                <w:lang w:eastAsia="es-CR"/>
              </w:rPr>
            </w:pPr>
          </w:p>
        </w:tc>
        <w:tc>
          <w:tcPr>
            <w:tcW w:w="1499" w:type="dxa"/>
            <w:vMerge/>
            <w:tcBorders>
              <w:top w:val="nil"/>
              <w:left w:val="single" w:sz="4" w:space="0" w:color="auto"/>
              <w:bottom w:val="single" w:sz="4" w:space="0" w:color="000000"/>
              <w:right w:val="single" w:sz="4" w:space="0" w:color="auto"/>
            </w:tcBorders>
            <w:vAlign w:val="center"/>
            <w:hideMark/>
          </w:tcPr>
          <w:p w:rsidR="007C627C" w:rsidRPr="007C627C" w:rsidRDefault="007C627C" w:rsidP="007C627C">
            <w:pPr>
              <w:spacing w:after="0" w:line="240" w:lineRule="auto"/>
              <w:rPr>
                <w:rFonts w:ascii="Arial" w:eastAsia="Times New Roman" w:hAnsi="Arial" w:cs="Arial"/>
                <w:color w:val="000000"/>
                <w:sz w:val="14"/>
                <w:szCs w:val="14"/>
                <w:lang w:eastAsia="es-CR"/>
              </w:rPr>
            </w:pPr>
          </w:p>
        </w:tc>
      </w:tr>
    </w:tbl>
    <w:p w:rsidR="00583DB6" w:rsidRDefault="00583DB6" w:rsidP="00570EC3">
      <w:pPr>
        <w:numPr>
          <w:ilvl w:val="0"/>
          <w:numId w:val="20"/>
        </w:numPr>
        <w:tabs>
          <w:tab w:val="left" w:pos="284"/>
          <w:tab w:val="left" w:pos="1985"/>
          <w:tab w:val="left" w:pos="2694"/>
        </w:tabs>
        <w:ind w:left="2694" w:hanging="284"/>
        <w:contextualSpacing/>
        <w:rPr>
          <w:rFonts w:ascii="Arial" w:eastAsiaTheme="minorHAnsi" w:hAnsi="Arial" w:cs="Arial"/>
          <w:sz w:val="14"/>
          <w:szCs w:val="14"/>
        </w:rPr>
      </w:pPr>
      <w:r w:rsidRPr="00583DB6">
        <w:rPr>
          <w:rFonts w:ascii="Arial" w:eastAsiaTheme="minorHAnsi" w:hAnsi="Arial" w:cs="Arial"/>
          <w:sz w:val="14"/>
          <w:szCs w:val="14"/>
        </w:rPr>
        <w:t>Reglamento aprobado por el Consejo Directivo mediante el Acuerdo IX de la Sesión No. 0037 del 27 de junio del 2011</w:t>
      </w:r>
      <w:r>
        <w:rPr>
          <w:rFonts w:ascii="Arial" w:eastAsiaTheme="minorHAnsi" w:hAnsi="Arial" w:cs="Arial"/>
          <w:sz w:val="14"/>
          <w:szCs w:val="14"/>
        </w:rPr>
        <w:t>.</w:t>
      </w:r>
    </w:p>
    <w:p w:rsidR="007C627C" w:rsidRPr="007C627C" w:rsidRDefault="007C627C" w:rsidP="00570EC3">
      <w:pPr>
        <w:numPr>
          <w:ilvl w:val="0"/>
          <w:numId w:val="20"/>
        </w:numPr>
        <w:tabs>
          <w:tab w:val="left" w:pos="284"/>
          <w:tab w:val="left" w:pos="1843"/>
          <w:tab w:val="left" w:pos="1985"/>
          <w:tab w:val="left" w:pos="2694"/>
        </w:tabs>
        <w:ind w:left="142" w:firstLine="2268"/>
        <w:contextualSpacing/>
        <w:rPr>
          <w:rFonts w:ascii="Arial" w:eastAsiaTheme="minorHAnsi" w:hAnsi="Arial" w:cs="Arial"/>
          <w:sz w:val="14"/>
          <w:szCs w:val="14"/>
        </w:rPr>
      </w:pPr>
      <w:r w:rsidRPr="007C627C">
        <w:rPr>
          <w:rFonts w:ascii="Arial" w:eastAsiaTheme="minorHAnsi" w:hAnsi="Arial" w:cs="Arial"/>
          <w:sz w:val="14"/>
          <w:szCs w:val="14"/>
        </w:rPr>
        <w:t xml:space="preserve">Oficio </w:t>
      </w:r>
      <w:r w:rsidRPr="007C627C">
        <w:rPr>
          <w:rFonts w:ascii="Arial" w:eastAsiaTheme="minorHAnsi" w:hAnsi="Arial" w:cs="Arial"/>
          <w:bCs/>
          <w:color w:val="000000"/>
          <w:sz w:val="14"/>
          <w:szCs w:val="14"/>
        </w:rPr>
        <w:t xml:space="preserve">CBCR-002382-2014-DOB-00067 del </w:t>
      </w:r>
      <w:r w:rsidRPr="007C627C">
        <w:rPr>
          <w:rFonts w:ascii="Arial" w:eastAsiaTheme="minorHAnsi" w:hAnsi="Arial" w:cs="Arial"/>
          <w:sz w:val="14"/>
          <w:szCs w:val="14"/>
        </w:rPr>
        <w:t>24 de enero de 2014.</w:t>
      </w:r>
    </w:p>
    <w:p w:rsidR="00164A62" w:rsidRDefault="00164A62" w:rsidP="00082804">
      <w:pPr>
        <w:ind w:left="2410"/>
        <w:jc w:val="both"/>
        <w:rPr>
          <w:rFonts w:ascii="Arial" w:hAnsi="Arial" w:cs="Arial"/>
        </w:rPr>
      </w:pPr>
    </w:p>
    <w:p w:rsidR="000878B6" w:rsidRDefault="00C7044E" w:rsidP="00082804">
      <w:pPr>
        <w:ind w:left="2410"/>
        <w:jc w:val="both"/>
        <w:rPr>
          <w:rFonts w:ascii="Arial" w:hAnsi="Arial" w:cs="Arial"/>
        </w:rPr>
      </w:pPr>
      <w:r>
        <w:rPr>
          <w:rFonts w:ascii="Arial" w:hAnsi="Arial" w:cs="Arial"/>
        </w:rPr>
        <w:t xml:space="preserve">De conformidad con lo </w:t>
      </w:r>
      <w:r w:rsidR="00ED1C13">
        <w:rPr>
          <w:rFonts w:ascii="Arial" w:hAnsi="Arial" w:cs="Arial"/>
        </w:rPr>
        <w:t xml:space="preserve">detallado en el </w:t>
      </w:r>
      <w:r w:rsidR="00ED1C13" w:rsidRPr="00ED1C13">
        <w:rPr>
          <w:rFonts w:ascii="Arial" w:hAnsi="Arial" w:cs="Arial"/>
          <w:b/>
        </w:rPr>
        <w:t>Cuadro No.</w:t>
      </w:r>
      <w:r w:rsidR="00956395">
        <w:rPr>
          <w:rFonts w:ascii="Arial" w:hAnsi="Arial" w:cs="Arial"/>
          <w:b/>
        </w:rPr>
        <w:t>2</w:t>
      </w:r>
      <w:r w:rsidR="00ED1C13">
        <w:rPr>
          <w:rFonts w:ascii="Arial" w:hAnsi="Arial" w:cs="Arial"/>
        </w:rPr>
        <w:t>, se tiene las siguientes observaciones:</w:t>
      </w:r>
    </w:p>
    <w:p w:rsidR="004D50C1" w:rsidRDefault="004D50C1" w:rsidP="00082804">
      <w:pPr>
        <w:ind w:left="2410"/>
        <w:jc w:val="both"/>
        <w:rPr>
          <w:rFonts w:ascii="Arial" w:hAnsi="Arial" w:cs="Arial"/>
        </w:rPr>
      </w:pPr>
      <w:r>
        <w:rPr>
          <w:rFonts w:ascii="Arial" w:hAnsi="Arial" w:cs="Arial"/>
        </w:rPr>
        <w:t xml:space="preserve">Estaciones incluidas dentro de una misma clase: A, B, C según el </w:t>
      </w:r>
      <w:r w:rsidRPr="001342BA">
        <w:rPr>
          <w:rFonts w:ascii="Arial" w:hAnsi="Arial" w:cs="Arial"/>
          <w:i/>
        </w:rPr>
        <w:t>“Reglamento para la Clasificación de Estaciones”</w:t>
      </w:r>
      <w:r w:rsidR="008B5784">
        <w:rPr>
          <w:rFonts w:ascii="Arial" w:hAnsi="Arial" w:cs="Arial"/>
        </w:rPr>
        <w:t xml:space="preserve">; </w:t>
      </w:r>
      <w:r>
        <w:rPr>
          <w:rFonts w:ascii="Arial" w:hAnsi="Arial" w:cs="Arial"/>
        </w:rPr>
        <w:t xml:space="preserve">tienen normado </w:t>
      </w:r>
      <w:r w:rsidRPr="001D53F0">
        <w:rPr>
          <w:rFonts w:ascii="Arial" w:hAnsi="Arial" w:cs="Arial"/>
          <w:i/>
        </w:rPr>
        <w:t>“consumos”</w:t>
      </w:r>
      <w:r>
        <w:rPr>
          <w:rFonts w:ascii="Arial" w:hAnsi="Arial" w:cs="Arial"/>
        </w:rPr>
        <w:t xml:space="preserve"> mu</w:t>
      </w:r>
      <w:r w:rsidR="008B5784">
        <w:rPr>
          <w:rFonts w:ascii="Arial" w:hAnsi="Arial" w:cs="Arial"/>
        </w:rPr>
        <w:t xml:space="preserve">y diferentes según lo indicado </w:t>
      </w:r>
      <w:r w:rsidR="0065123A">
        <w:rPr>
          <w:rFonts w:ascii="Arial" w:hAnsi="Arial" w:cs="Arial"/>
        </w:rPr>
        <w:t>en</w:t>
      </w:r>
      <w:r w:rsidR="001D53F0">
        <w:rPr>
          <w:rFonts w:ascii="Arial" w:hAnsi="Arial" w:cs="Arial"/>
        </w:rPr>
        <w:t xml:space="preserve"> el oficio  </w:t>
      </w:r>
      <w:r w:rsidR="001D53F0">
        <w:rPr>
          <w:rFonts w:ascii="Arial" w:hAnsi="Arial" w:cs="Arial"/>
          <w:bCs/>
          <w:color w:val="000000"/>
        </w:rPr>
        <w:t xml:space="preserve">CBCR-002382-2014-DOB-00067 referente a </w:t>
      </w:r>
      <w:r w:rsidR="001D53F0" w:rsidRPr="004C6E30">
        <w:rPr>
          <w:rFonts w:ascii="Arial" w:hAnsi="Arial" w:cs="Arial"/>
          <w:i/>
        </w:rPr>
        <w:t>“Categoría y Topes de suministros de Aseo y Oficina</w:t>
      </w:r>
      <w:r w:rsidR="00FA79AA">
        <w:rPr>
          <w:rFonts w:ascii="Arial" w:hAnsi="Arial" w:cs="Arial"/>
        </w:rPr>
        <w:t>”, como se observa:</w:t>
      </w:r>
    </w:p>
    <w:p w:rsidR="001D53F0" w:rsidRPr="00237BB2" w:rsidRDefault="001D53F0" w:rsidP="00082804">
      <w:pPr>
        <w:ind w:left="2410"/>
        <w:jc w:val="both"/>
        <w:rPr>
          <w:rFonts w:ascii="Arial" w:hAnsi="Arial" w:cs="Arial"/>
        </w:rPr>
      </w:pPr>
      <w:r w:rsidRPr="00237BB2">
        <w:rPr>
          <w:rFonts w:ascii="Arial" w:hAnsi="Arial" w:cs="Arial"/>
          <w:b/>
        </w:rPr>
        <w:t>Clase A:</w:t>
      </w:r>
      <w:r w:rsidRPr="00237BB2">
        <w:rPr>
          <w:rFonts w:ascii="Arial" w:hAnsi="Arial" w:cs="Arial"/>
        </w:rPr>
        <w:t xml:space="preserve"> </w:t>
      </w:r>
      <w:r w:rsidR="0065123A">
        <w:rPr>
          <w:rFonts w:ascii="Arial" w:hAnsi="Arial" w:cs="Arial"/>
        </w:rPr>
        <w:t>12 Estaciones:</w:t>
      </w:r>
      <w:r w:rsidRPr="00237BB2">
        <w:rPr>
          <w:rFonts w:ascii="Arial" w:hAnsi="Arial" w:cs="Arial"/>
        </w:rPr>
        <w:t xml:space="preserve"> consumo Alto </w:t>
      </w:r>
      <w:r w:rsidR="0065123A">
        <w:rPr>
          <w:rFonts w:ascii="Arial" w:hAnsi="Arial" w:cs="Arial"/>
        </w:rPr>
        <w:t>y 5 Estaciones:</w:t>
      </w:r>
      <w:r w:rsidR="00FA79AA">
        <w:rPr>
          <w:rFonts w:ascii="Arial" w:hAnsi="Arial" w:cs="Arial"/>
        </w:rPr>
        <w:t xml:space="preserve"> </w:t>
      </w:r>
      <w:r w:rsidRPr="00237BB2">
        <w:rPr>
          <w:rFonts w:ascii="Arial" w:hAnsi="Arial" w:cs="Arial"/>
        </w:rPr>
        <w:t xml:space="preserve">consumo </w:t>
      </w:r>
      <w:r w:rsidR="00FA79AA">
        <w:rPr>
          <w:rFonts w:ascii="Arial" w:hAnsi="Arial" w:cs="Arial"/>
        </w:rPr>
        <w:t>M</w:t>
      </w:r>
      <w:r w:rsidRPr="00237BB2">
        <w:rPr>
          <w:rFonts w:ascii="Arial" w:hAnsi="Arial" w:cs="Arial"/>
        </w:rPr>
        <w:t>edio.</w:t>
      </w:r>
    </w:p>
    <w:p w:rsidR="001D53F0" w:rsidRPr="00237BB2" w:rsidRDefault="00FA79AA" w:rsidP="00082804">
      <w:pPr>
        <w:ind w:left="2410"/>
        <w:jc w:val="both"/>
        <w:rPr>
          <w:rFonts w:ascii="Arial" w:hAnsi="Arial" w:cs="Arial"/>
          <w:b/>
        </w:rPr>
      </w:pPr>
      <w:r>
        <w:rPr>
          <w:rFonts w:ascii="Arial" w:hAnsi="Arial" w:cs="Arial"/>
          <w:b/>
        </w:rPr>
        <w:t xml:space="preserve">Clase B: </w:t>
      </w:r>
      <w:r w:rsidR="0065123A">
        <w:rPr>
          <w:rFonts w:ascii="Arial" w:hAnsi="Arial" w:cs="Arial"/>
        </w:rPr>
        <w:t>3 Estaciones:</w:t>
      </w:r>
      <w:r>
        <w:rPr>
          <w:rFonts w:ascii="Arial" w:hAnsi="Arial" w:cs="Arial"/>
          <w:b/>
        </w:rPr>
        <w:t xml:space="preserve"> </w:t>
      </w:r>
      <w:r w:rsidRPr="00AD262B">
        <w:rPr>
          <w:rFonts w:ascii="Arial" w:hAnsi="Arial" w:cs="Arial"/>
        </w:rPr>
        <w:t>c</w:t>
      </w:r>
      <w:r w:rsidR="001D53F0" w:rsidRPr="00237BB2">
        <w:rPr>
          <w:rFonts w:ascii="Arial" w:hAnsi="Arial" w:cs="Arial"/>
        </w:rPr>
        <w:t>onsumo</w:t>
      </w:r>
      <w:r>
        <w:rPr>
          <w:rFonts w:ascii="Arial" w:hAnsi="Arial" w:cs="Arial"/>
        </w:rPr>
        <w:t xml:space="preserve"> Alto</w:t>
      </w:r>
      <w:r w:rsidR="001D53F0" w:rsidRPr="00237BB2">
        <w:rPr>
          <w:rFonts w:ascii="Arial" w:hAnsi="Arial" w:cs="Arial"/>
        </w:rPr>
        <w:t>,</w:t>
      </w:r>
      <w:r w:rsidR="0065123A">
        <w:rPr>
          <w:rFonts w:ascii="Arial" w:hAnsi="Arial" w:cs="Arial"/>
        </w:rPr>
        <w:t xml:space="preserve"> 9 Estaciones:</w:t>
      </w:r>
      <w:r>
        <w:rPr>
          <w:rFonts w:ascii="Arial" w:hAnsi="Arial" w:cs="Arial"/>
        </w:rPr>
        <w:t xml:space="preserve"> </w:t>
      </w:r>
      <w:r w:rsidR="001D53F0" w:rsidRPr="00237BB2">
        <w:rPr>
          <w:rFonts w:ascii="Arial" w:hAnsi="Arial" w:cs="Arial"/>
        </w:rPr>
        <w:t xml:space="preserve">consumo </w:t>
      </w:r>
      <w:r w:rsidR="0065123A">
        <w:rPr>
          <w:rFonts w:ascii="Arial" w:hAnsi="Arial" w:cs="Arial"/>
        </w:rPr>
        <w:t>Medio, 2 Estaciones:</w:t>
      </w:r>
      <w:r w:rsidR="008D7D1F">
        <w:rPr>
          <w:rFonts w:ascii="Arial" w:hAnsi="Arial" w:cs="Arial"/>
        </w:rPr>
        <w:t xml:space="preserve"> </w:t>
      </w:r>
      <w:r w:rsidR="0065123A">
        <w:rPr>
          <w:rFonts w:ascii="Arial" w:hAnsi="Arial" w:cs="Arial"/>
        </w:rPr>
        <w:t>consumo Moderado y 2 Estaciones:</w:t>
      </w:r>
      <w:r w:rsidR="008D7D1F">
        <w:rPr>
          <w:rFonts w:ascii="Arial" w:hAnsi="Arial" w:cs="Arial"/>
        </w:rPr>
        <w:t xml:space="preserve"> consumo Moderado Mínimo</w:t>
      </w:r>
      <w:r w:rsidR="00945E41" w:rsidRPr="00237BB2">
        <w:rPr>
          <w:rFonts w:ascii="Arial" w:hAnsi="Arial" w:cs="Arial"/>
        </w:rPr>
        <w:t>.</w:t>
      </w:r>
    </w:p>
    <w:p w:rsidR="00945E41" w:rsidRPr="00237BB2" w:rsidRDefault="00945E41" w:rsidP="00082804">
      <w:pPr>
        <w:ind w:left="2410"/>
        <w:jc w:val="both"/>
        <w:rPr>
          <w:rFonts w:ascii="Arial" w:hAnsi="Arial" w:cs="Arial"/>
          <w:b/>
        </w:rPr>
      </w:pPr>
      <w:r w:rsidRPr="00237BB2">
        <w:rPr>
          <w:rFonts w:ascii="Arial" w:hAnsi="Arial" w:cs="Arial"/>
          <w:b/>
        </w:rPr>
        <w:t xml:space="preserve">Clase C: </w:t>
      </w:r>
      <w:r w:rsidR="008D7D1F" w:rsidRPr="008D7D1F">
        <w:rPr>
          <w:rFonts w:ascii="Arial" w:hAnsi="Arial" w:cs="Arial"/>
        </w:rPr>
        <w:t>6</w:t>
      </w:r>
      <w:r w:rsidR="0065123A">
        <w:rPr>
          <w:rFonts w:ascii="Arial" w:hAnsi="Arial" w:cs="Arial"/>
        </w:rPr>
        <w:t xml:space="preserve"> Estaciones:</w:t>
      </w:r>
      <w:r w:rsidR="008D7D1F">
        <w:rPr>
          <w:rFonts w:ascii="Arial" w:hAnsi="Arial" w:cs="Arial"/>
        </w:rPr>
        <w:t xml:space="preserve"> </w:t>
      </w:r>
      <w:r w:rsidRPr="00237BB2">
        <w:rPr>
          <w:rFonts w:ascii="Arial" w:hAnsi="Arial" w:cs="Arial"/>
        </w:rPr>
        <w:t>consumo M</w:t>
      </w:r>
      <w:r w:rsidR="008D7D1F">
        <w:rPr>
          <w:rFonts w:ascii="Arial" w:hAnsi="Arial" w:cs="Arial"/>
        </w:rPr>
        <w:t>edio, 19 Estaciones</w:t>
      </w:r>
      <w:r w:rsidR="0065123A">
        <w:rPr>
          <w:rFonts w:ascii="Arial" w:hAnsi="Arial" w:cs="Arial"/>
        </w:rPr>
        <w:t>:</w:t>
      </w:r>
      <w:r w:rsidR="008D7D1F">
        <w:rPr>
          <w:rFonts w:ascii="Arial" w:hAnsi="Arial" w:cs="Arial"/>
        </w:rPr>
        <w:t xml:space="preserve"> consumo </w:t>
      </w:r>
      <w:r w:rsidRPr="00237BB2">
        <w:rPr>
          <w:rFonts w:ascii="Arial" w:hAnsi="Arial" w:cs="Arial"/>
        </w:rPr>
        <w:t xml:space="preserve"> Moderado</w:t>
      </w:r>
      <w:r w:rsidR="008D7D1F">
        <w:rPr>
          <w:rFonts w:ascii="Arial" w:hAnsi="Arial" w:cs="Arial"/>
        </w:rPr>
        <w:t>, 14 Estaciones</w:t>
      </w:r>
      <w:r w:rsidR="0065123A">
        <w:rPr>
          <w:rFonts w:ascii="Arial" w:hAnsi="Arial" w:cs="Arial"/>
        </w:rPr>
        <w:t>:</w:t>
      </w:r>
      <w:r w:rsidR="008D7D1F">
        <w:rPr>
          <w:rFonts w:ascii="Arial" w:hAnsi="Arial" w:cs="Arial"/>
        </w:rPr>
        <w:t xml:space="preserve"> consumo Moderado</w:t>
      </w:r>
      <w:r w:rsidRPr="00237BB2">
        <w:rPr>
          <w:rFonts w:ascii="Arial" w:hAnsi="Arial" w:cs="Arial"/>
        </w:rPr>
        <w:t xml:space="preserve"> Mínimo.</w:t>
      </w:r>
      <w:r w:rsidR="008D7D1F">
        <w:rPr>
          <w:rFonts w:ascii="Arial" w:hAnsi="Arial" w:cs="Arial"/>
        </w:rPr>
        <w:t xml:space="preserve"> Así </w:t>
      </w:r>
      <w:r w:rsidR="008D7D1F">
        <w:rPr>
          <w:rFonts w:ascii="Arial" w:hAnsi="Arial" w:cs="Arial"/>
        </w:rPr>
        <w:lastRenderedPageBreak/>
        <w:t>mismo 4 Estaciones que a la fecha no se ha definido su consumo.</w:t>
      </w:r>
      <w:r w:rsidRPr="00237BB2">
        <w:rPr>
          <w:rFonts w:ascii="Arial" w:hAnsi="Arial" w:cs="Arial"/>
        </w:rPr>
        <w:t xml:space="preserve"> </w:t>
      </w:r>
    </w:p>
    <w:p w:rsidR="00945E41" w:rsidRDefault="00185D3B" w:rsidP="00185D3B">
      <w:pPr>
        <w:pStyle w:val="Prrafodelista"/>
        <w:ind w:left="2410"/>
        <w:jc w:val="both"/>
        <w:rPr>
          <w:rFonts w:ascii="Arial" w:hAnsi="Arial" w:cs="Arial"/>
        </w:rPr>
      </w:pPr>
      <w:r>
        <w:rPr>
          <w:rFonts w:ascii="Arial" w:hAnsi="Arial" w:cs="Arial"/>
        </w:rPr>
        <w:t xml:space="preserve">Siendo que el </w:t>
      </w:r>
      <w:r w:rsidRPr="001342BA">
        <w:rPr>
          <w:rFonts w:ascii="Arial" w:hAnsi="Arial" w:cs="Arial"/>
          <w:i/>
        </w:rPr>
        <w:t>“Reglamento para la Clasificación de Estaciones”</w:t>
      </w:r>
      <w:r>
        <w:rPr>
          <w:rFonts w:ascii="Arial" w:hAnsi="Arial" w:cs="Arial"/>
        </w:rPr>
        <w:t>;</w:t>
      </w:r>
      <w:r w:rsidR="00C802AE">
        <w:rPr>
          <w:rFonts w:ascii="Arial" w:hAnsi="Arial" w:cs="Arial"/>
        </w:rPr>
        <w:t xml:space="preserve">                                                                                                                                                                                                                                                                                                                                                                                                                                                                                                                                                                                                                                                                                                                                                                                                                                                                                                                                                                                                                                                                                                                                                                                                                                                         </w:t>
      </w:r>
      <w:r>
        <w:rPr>
          <w:rFonts w:ascii="Arial" w:hAnsi="Arial" w:cs="Arial"/>
        </w:rPr>
        <w:t xml:space="preserve"> tiene un rango superior a lo normado por medio de Correo Formal, es importante que se valoren y ajusten los topes de consumo establecido  en el oficio </w:t>
      </w:r>
      <w:r>
        <w:rPr>
          <w:rFonts w:ascii="Arial" w:hAnsi="Arial" w:cs="Arial"/>
          <w:bCs/>
          <w:color w:val="000000"/>
        </w:rPr>
        <w:t xml:space="preserve">CBCR-002382-2014-DOB-00067 referente a </w:t>
      </w:r>
      <w:r w:rsidRPr="004C6E30">
        <w:rPr>
          <w:rFonts w:ascii="Arial" w:hAnsi="Arial" w:cs="Arial"/>
          <w:i/>
        </w:rPr>
        <w:t>“Categoría y Topes de suministros de Aseo y Oficina”</w:t>
      </w:r>
      <w:r w:rsidR="00495D6F">
        <w:rPr>
          <w:rFonts w:ascii="Arial" w:hAnsi="Arial" w:cs="Arial"/>
          <w:i/>
        </w:rPr>
        <w:t>.</w:t>
      </w:r>
    </w:p>
    <w:p w:rsidR="001E763D" w:rsidRDefault="00F26135" w:rsidP="00F26135">
      <w:pPr>
        <w:widowControl w:val="0"/>
        <w:adjustRightInd w:val="0"/>
        <w:spacing w:after="0"/>
        <w:ind w:left="2410"/>
        <w:jc w:val="both"/>
        <w:rPr>
          <w:rFonts w:ascii="Arial" w:hAnsi="Arial" w:cs="Arial"/>
          <w:color w:val="000000"/>
        </w:rPr>
      </w:pPr>
      <w:r w:rsidRPr="00FA79AA">
        <w:rPr>
          <w:rFonts w:ascii="Arial" w:hAnsi="Arial" w:cs="Arial"/>
          <w:color w:val="000000"/>
        </w:rPr>
        <w:t xml:space="preserve">De esta </w:t>
      </w:r>
      <w:r>
        <w:rPr>
          <w:rFonts w:ascii="Arial" w:hAnsi="Arial" w:cs="Arial"/>
          <w:color w:val="000000"/>
        </w:rPr>
        <w:t xml:space="preserve">forma los consumos máximos permitidos por cuatrimestre y anualmente </w:t>
      </w:r>
      <w:r w:rsidR="00016E72">
        <w:rPr>
          <w:rFonts w:ascii="Arial" w:hAnsi="Arial" w:cs="Arial"/>
          <w:color w:val="000000"/>
        </w:rPr>
        <w:t>estarían</w:t>
      </w:r>
      <w:r>
        <w:rPr>
          <w:rFonts w:ascii="Arial" w:hAnsi="Arial" w:cs="Arial"/>
          <w:color w:val="000000"/>
        </w:rPr>
        <w:t xml:space="preserve">  con base en la </w:t>
      </w:r>
      <w:r w:rsidRPr="00283DB0">
        <w:rPr>
          <w:rFonts w:ascii="Arial" w:hAnsi="Arial" w:cs="Arial"/>
          <w:i/>
          <w:color w:val="000000"/>
        </w:rPr>
        <w:t>“Clase A,</w:t>
      </w:r>
      <w:r>
        <w:rPr>
          <w:rFonts w:ascii="Arial" w:hAnsi="Arial" w:cs="Arial"/>
          <w:i/>
          <w:color w:val="000000"/>
        </w:rPr>
        <w:t xml:space="preserve"> B, </w:t>
      </w:r>
      <w:r w:rsidRPr="00283DB0">
        <w:rPr>
          <w:rFonts w:ascii="Arial" w:hAnsi="Arial" w:cs="Arial"/>
          <w:i/>
          <w:color w:val="000000"/>
        </w:rPr>
        <w:t>C”</w:t>
      </w:r>
      <w:r w:rsidR="00111128">
        <w:rPr>
          <w:rFonts w:ascii="Arial" w:hAnsi="Arial" w:cs="Arial"/>
          <w:color w:val="000000"/>
        </w:rPr>
        <w:t xml:space="preserve">. </w:t>
      </w:r>
    </w:p>
    <w:p w:rsidR="001E763D" w:rsidRDefault="001E763D" w:rsidP="00F26135">
      <w:pPr>
        <w:widowControl w:val="0"/>
        <w:adjustRightInd w:val="0"/>
        <w:spacing w:after="0"/>
        <w:ind w:left="2410"/>
        <w:jc w:val="both"/>
        <w:rPr>
          <w:rFonts w:ascii="Arial" w:hAnsi="Arial" w:cs="Arial"/>
          <w:color w:val="000000"/>
        </w:rPr>
      </w:pPr>
    </w:p>
    <w:p w:rsidR="00111128" w:rsidRDefault="00111128" w:rsidP="00F26135">
      <w:pPr>
        <w:widowControl w:val="0"/>
        <w:adjustRightInd w:val="0"/>
        <w:spacing w:after="0"/>
        <w:ind w:left="2410"/>
        <w:jc w:val="both"/>
        <w:rPr>
          <w:rFonts w:ascii="Arial" w:hAnsi="Arial" w:cs="Arial"/>
          <w:color w:val="000000"/>
        </w:rPr>
      </w:pPr>
      <w:r>
        <w:rPr>
          <w:rFonts w:ascii="Arial" w:hAnsi="Arial" w:cs="Arial"/>
          <w:color w:val="000000"/>
        </w:rPr>
        <w:t xml:space="preserve">Al respecto ver </w:t>
      </w:r>
      <w:r w:rsidRPr="00111128">
        <w:rPr>
          <w:rFonts w:ascii="Arial" w:hAnsi="Arial" w:cs="Arial"/>
          <w:b/>
          <w:color w:val="000000"/>
        </w:rPr>
        <w:t>Recomendación No.</w:t>
      </w:r>
      <w:r w:rsidR="005F7344">
        <w:rPr>
          <w:rFonts w:ascii="Arial" w:hAnsi="Arial" w:cs="Arial"/>
          <w:b/>
          <w:color w:val="000000"/>
        </w:rPr>
        <w:t>2</w:t>
      </w:r>
      <w:r w:rsidRPr="00111128">
        <w:rPr>
          <w:rFonts w:ascii="Arial" w:hAnsi="Arial" w:cs="Arial"/>
          <w:b/>
          <w:color w:val="000000"/>
        </w:rPr>
        <w:t>. inciso</w:t>
      </w:r>
      <w:r w:rsidR="00896E96">
        <w:rPr>
          <w:rFonts w:ascii="Arial" w:hAnsi="Arial" w:cs="Arial"/>
          <w:b/>
          <w:color w:val="000000"/>
        </w:rPr>
        <w:t>s</w:t>
      </w:r>
      <w:r w:rsidR="005F7344">
        <w:rPr>
          <w:rFonts w:ascii="Arial" w:hAnsi="Arial" w:cs="Arial"/>
          <w:b/>
          <w:color w:val="000000"/>
        </w:rPr>
        <w:t xml:space="preserve"> c</w:t>
      </w:r>
      <w:r w:rsidRPr="00111128">
        <w:rPr>
          <w:rFonts w:ascii="Arial" w:hAnsi="Arial" w:cs="Arial"/>
          <w:b/>
          <w:color w:val="000000"/>
        </w:rPr>
        <w:t>.1)</w:t>
      </w:r>
      <w:r w:rsidR="009F1E49">
        <w:rPr>
          <w:rFonts w:ascii="Arial" w:hAnsi="Arial" w:cs="Arial"/>
          <w:color w:val="000000"/>
        </w:rPr>
        <w:t xml:space="preserve"> </w:t>
      </w:r>
      <w:r w:rsidR="00CA7EEB" w:rsidRPr="000444F5">
        <w:rPr>
          <w:rFonts w:ascii="Arial" w:hAnsi="Arial" w:cs="Arial"/>
          <w:color w:val="000000"/>
        </w:rPr>
        <w:t xml:space="preserve">y </w:t>
      </w:r>
      <w:r w:rsidR="00CA7EEB">
        <w:rPr>
          <w:rFonts w:ascii="Arial" w:hAnsi="Arial" w:cs="Arial"/>
          <w:b/>
          <w:color w:val="000000"/>
        </w:rPr>
        <w:t>Recomendación No.</w:t>
      </w:r>
      <w:r w:rsidR="005F7344">
        <w:rPr>
          <w:rFonts w:ascii="Arial" w:hAnsi="Arial" w:cs="Arial"/>
          <w:b/>
          <w:color w:val="000000"/>
        </w:rPr>
        <w:t>4</w:t>
      </w:r>
      <w:r w:rsidR="00CA7EEB">
        <w:rPr>
          <w:rFonts w:ascii="Arial" w:hAnsi="Arial" w:cs="Arial"/>
          <w:b/>
          <w:color w:val="000000"/>
        </w:rPr>
        <w:t>. inciso a.</w:t>
      </w:r>
      <w:r w:rsidR="009F1E49">
        <w:rPr>
          <w:rFonts w:ascii="Arial" w:hAnsi="Arial" w:cs="Arial"/>
          <w:b/>
          <w:color w:val="000000"/>
        </w:rPr>
        <w:t>3</w:t>
      </w:r>
      <w:r w:rsidR="00CA7EEB">
        <w:rPr>
          <w:rFonts w:ascii="Arial" w:hAnsi="Arial" w:cs="Arial"/>
          <w:b/>
          <w:color w:val="000000"/>
        </w:rPr>
        <w:t>).</w:t>
      </w:r>
    </w:p>
    <w:p w:rsidR="00111128" w:rsidRDefault="00111128" w:rsidP="00F26135">
      <w:pPr>
        <w:widowControl w:val="0"/>
        <w:adjustRightInd w:val="0"/>
        <w:spacing w:after="0"/>
        <w:ind w:left="2410"/>
        <w:jc w:val="both"/>
        <w:rPr>
          <w:rFonts w:ascii="Arial" w:hAnsi="Arial" w:cs="Arial"/>
          <w:color w:val="000000"/>
        </w:rPr>
      </w:pPr>
    </w:p>
    <w:p w:rsidR="00F26135" w:rsidRPr="00016E72" w:rsidRDefault="00F26135" w:rsidP="00F26135">
      <w:pPr>
        <w:widowControl w:val="0"/>
        <w:adjustRightInd w:val="0"/>
        <w:spacing w:after="0"/>
        <w:ind w:left="2410"/>
        <w:jc w:val="both"/>
        <w:rPr>
          <w:rFonts w:ascii="Arial" w:hAnsi="Arial" w:cs="Arial"/>
          <w:b/>
          <w:color w:val="000000"/>
        </w:rPr>
      </w:pPr>
      <w:r>
        <w:rPr>
          <w:rFonts w:ascii="Arial" w:hAnsi="Arial" w:cs="Arial"/>
          <w:color w:val="000000"/>
        </w:rPr>
        <w:t xml:space="preserve">En este mismo orden ideas </w:t>
      </w:r>
      <w:r w:rsidR="00111128">
        <w:rPr>
          <w:rFonts w:ascii="Arial" w:hAnsi="Arial" w:cs="Arial"/>
          <w:color w:val="000000"/>
        </w:rPr>
        <w:t xml:space="preserve">cuando se crea una nueva Estación no se tendría que estar normado dichos consumos, por lo que </w:t>
      </w:r>
      <w:r>
        <w:rPr>
          <w:rFonts w:ascii="Arial" w:hAnsi="Arial" w:cs="Arial"/>
          <w:color w:val="000000"/>
        </w:rPr>
        <w:t xml:space="preserve">se deben definir </w:t>
      </w:r>
      <w:r w:rsidR="001E763D">
        <w:rPr>
          <w:rFonts w:ascii="Arial" w:hAnsi="Arial" w:cs="Arial"/>
          <w:color w:val="000000"/>
        </w:rPr>
        <w:t xml:space="preserve">los </w:t>
      </w:r>
      <w:r w:rsidR="001E763D" w:rsidRPr="001E763D">
        <w:rPr>
          <w:rFonts w:ascii="Arial" w:hAnsi="Arial" w:cs="Arial"/>
          <w:i/>
          <w:color w:val="000000"/>
        </w:rPr>
        <w:t>“consumos”</w:t>
      </w:r>
      <w:r w:rsidR="001E763D">
        <w:rPr>
          <w:rFonts w:ascii="Arial" w:hAnsi="Arial" w:cs="Arial"/>
          <w:color w:val="000000"/>
        </w:rPr>
        <w:t xml:space="preserve"> </w:t>
      </w:r>
      <w:r>
        <w:rPr>
          <w:rFonts w:ascii="Arial" w:hAnsi="Arial" w:cs="Arial"/>
          <w:color w:val="000000"/>
        </w:rPr>
        <w:t>p</w:t>
      </w:r>
      <w:r w:rsidR="001E763D">
        <w:rPr>
          <w:rFonts w:ascii="Arial" w:hAnsi="Arial" w:cs="Arial"/>
          <w:color w:val="000000"/>
        </w:rPr>
        <w:t xml:space="preserve">ara las futuras Estaciones con </w:t>
      </w:r>
      <w:r w:rsidR="001E763D" w:rsidRPr="001E763D">
        <w:rPr>
          <w:rFonts w:ascii="Arial" w:hAnsi="Arial" w:cs="Arial"/>
          <w:i/>
          <w:color w:val="000000"/>
        </w:rPr>
        <w:t>“c</w:t>
      </w:r>
      <w:r w:rsidRPr="001E763D">
        <w:rPr>
          <w:rFonts w:ascii="Arial" w:hAnsi="Arial" w:cs="Arial"/>
          <w:i/>
          <w:color w:val="000000"/>
        </w:rPr>
        <w:t>lases</w:t>
      </w:r>
      <w:r w:rsidR="001E763D" w:rsidRPr="001E763D">
        <w:rPr>
          <w:rFonts w:ascii="Arial" w:hAnsi="Arial" w:cs="Arial"/>
          <w:i/>
          <w:color w:val="000000"/>
        </w:rPr>
        <w:t>”</w:t>
      </w:r>
      <w:r>
        <w:rPr>
          <w:rFonts w:ascii="Arial" w:hAnsi="Arial" w:cs="Arial"/>
          <w:color w:val="000000"/>
        </w:rPr>
        <w:t xml:space="preserve"> superiores por ejemplo </w:t>
      </w:r>
      <w:r w:rsidR="001E763D" w:rsidRPr="001E763D">
        <w:rPr>
          <w:rFonts w:ascii="Arial" w:hAnsi="Arial" w:cs="Arial"/>
          <w:i/>
          <w:color w:val="000000"/>
        </w:rPr>
        <w:t xml:space="preserve">“clase </w:t>
      </w:r>
      <w:r w:rsidRPr="001E763D">
        <w:rPr>
          <w:rFonts w:ascii="Arial" w:hAnsi="Arial" w:cs="Arial"/>
          <w:i/>
          <w:color w:val="000000"/>
        </w:rPr>
        <w:t>AA</w:t>
      </w:r>
      <w:r w:rsidR="001E763D" w:rsidRPr="001E763D">
        <w:rPr>
          <w:rFonts w:ascii="Arial" w:hAnsi="Arial" w:cs="Arial"/>
          <w:i/>
          <w:color w:val="000000"/>
        </w:rPr>
        <w:t>”</w:t>
      </w:r>
      <w:r w:rsidR="00111128">
        <w:rPr>
          <w:rFonts w:ascii="Arial" w:hAnsi="Arial" w:cs="Arial"/>
          <w:color w:val="000000"/>
        </w:rPr>
        <w:t>, siendo que la construcción</w:t>
      </w:r>
      <w:r w:rsidR="001E763D">
        <w:rPr>
          <w:rFonts w:ascii="Arial" w:hAnsi="Arial" w:cs="Arial"/>
          <w:color w:val="000000"/>
        </w:rPr>
        <w:t xml:space="preserve"> de estas</w:t>
      </w:r>
      <w:r w:rsidR="00111128">
        <w:rPr>
          <w:rFonts w:ascii="Arial" w:hAnsi="Arial" w:cs="Arial"/>
          <w:color w:val="000000"/>
        </w:rPr>
        <w:t xml:space="preserve"> se encuentra próxima a terminar</w:t>
      </w:r>
      <w:r>
        <w:rPr>
          <w:rFonts w:ascii="Arial" w:hAnsi="Arial" w:cs="Arial"/>
          <w:color w:val="000000"/>
        </w:rPr>
        <w:t>.</w:t>
      </w:r>
      <w:r w:rsidR="00016E72">
        <w:rPr>
          <w:rFonts w:ascii="Arial" w:hAnsi="Arial" w:cs="Arial"/>
          <w:color w:val="000000"/>
        </w:rPr>
        <w:t xml:space="preserve"> Al respecto ver </w:t>
      </w:r>
      <w:r w:rsidR="00016E72" w:rsidRPr="00016E72">
        <w:rPr>
          <w:rFonts w:ascii="Arial" w:hAnsi="Arial" w:cs="Arial"/>
          <w:b/>
          <w:color w:val="000000"/>
        </w:rPr>
        <w:t>Recomendación No.</w:t>
      </w:r>
      <w:r w:rsidR="005F7344">
        <w:rPr>
          <w:rFonts w:ascii="Arial" w:hAnsi="Arial" w:cs="Arial"/>
          <w:b/>
          <w:color w:val="000000"/>
        </w:rPr>
        <w:t>2</w:t>
      </w:r>
      <w:r w:rsidR="00016E72" w:rsidRPr="00016E72">
        <w:rPr>
          <w:rFonts w:ascii="Arial" w:hAnsi="Arial" w:cs="Arial"/>
          <w:b/>
          <w:color w:val="000000"/>
        </w:rPr>
        <w:t xml:space="preserve">. inciso </w:t>
      </w:r>
      <w:r w:rsidR="005F7344">
        <w:rPr>
          <w:rFonts w:ascii="Arial" w:hAnsi="Arial" w:cs="Arial"/>
          <w:b/>
          <w:color w:val="000000"/>
        </w:rPr>
        <w:t>c</w:t>
      </w:r>
      <w:r w:rsidR="00111128">
        <w:rPr>
          <w:rFonts w:ascii="Arial" w:hAnsi="Arial" w:cs="Arial"/>
          <w:b/>
          <w:color w:val="000000"/>
        </w:rPr>
        <w:t>.</w:t>
      </w:r>
      <w:r w:rsidR="00495D6F">
        <w:rPr>
          <w:rFonts w:ascii="Arial" w:hAnsi="Arial" w:cs="Arial"/>
          <w:b/>
          <w:color w:val="000000"/>
        </w:rPr>
        <w:t>1</w:t>
      </w:r>
      <w:r w:rsidR="00016E72" w:rsidRPr="00016E72">
        <w:rPr>
          <w:rFonts w:ascii="Arial" w:hAnsi="Arial" w:cs="Arial"/>
          <w:b/>
          <w:color w:val="000000"/>
        </w:rPr>
        <w:t>).</w:t>
      </w:r>
    </w:p>
    <w:p w:rsidR="00185D3B" w:rsidRPr="00945E41" w:rsidRDefault="00185D3B" w:rsidP="00185D3B">
      <w:pPr>
        <w:pStyle w:val="Prrafodelista"/>
        <w:ind w:left="2410"/>
        <w:rPr>
          <w:rFonts w:ascii="Arial" w:hAnsi="Arial" w:cs="Arial"/>
        </w:rPr>
      </w:pPr>
    </w:p>
    <w:p w:rsidR="00D43461" w:rsidRDefault="001E763D" w:rsidP="001E6FBF">
      <w:pPr>
        <w:pStyle w:val="Prrafodelista"/>
        <w:ind w:left="2410"/>
        <w:jc w:val="both"/>
        <w:rPr>
          <w:rFonts w:ascii="Arial" w:hAnsi="Arial" w:cs="Arial"/>
          <w:bCs/>
          <w:color w:val="000000"/>
        </w:rPr>
      </w:pPr>
      <w:r>
        <w:rPr>
          <w:rFonts w:ascii="Arial" w:hAnsi="Arial" w:cs="Arial"/>
        </w:rPr>
        <w:t>Así mismo, e</w:t>
      </w:r>
      <w:r w:rsidR="00C21029">
        <w:rPr>
          <w:rFonts w:ascii="Arial" w:hAnsi="Arial" w:cs="Arial"/>
        </w:rPr>
        <w:t xml:space="preserve">sta Auditoría </w:t>
      </w:r>
      <w:r w:rsidR="00D43461">
        <w:rPr>
          <w:rFonts w:ascii="Arial" w:hAnsi="Arial" w:cs="Arial"/>
        </w:rPr>
        <w:t xml:space="preserve"> procedió a comparar el </w:t>
      </w:r>
      <w:r w:rsidR="00D43461" w:rsidRPr="00436504">
        <w:rPr>
          <w:rFonts w:ascii="Arial" w:hAnsi="Arial" w:cs="Arial"/>
          <w:i/>
        </w:rPr>
        <w:t>“listado”</w:t>
      </w:r>
      <w:r w:rsidR="00D43461">
        <w:rPr>
          <w:rFonts w:ascii="Arial" w:hAnsi="Arial" w:cs="Arial"/>
        </w:rPr>
        <w:t xml:space="preserve"> proporcionado por </w:t>
      </w:r>
      <w:r w:rsidR="00CD5062">
        <w:rPr>
          <w:rFonts w:ascii="Arial" w:hAnsi="Arial" w:cs="Arial"/>
        </w:rPr>
        <w:t xml:space="preserve">el área de </w:t>
      </w:r>
      <w:r w:rsidR="00D43461">
        <w:rPr>
          <w:rFonts w:ascii="Arial" w:hAnsi="Arial" w:cs="Arial"/>
        </w:rPr>
        <w:t>Aprovisionamiento para la toma física vrs los artículos normados en el oficio</w:t>
      </w:r>
      <w:r w:rsidR="00D43461" w:rsidRPr="00D43461">
        <w:rPr>
          <w:rFonts w:ascii="Arial" w:hAnsi="Arial" w:cs="Arial"/>
          <w:bCs/>
          <w:color w:val="000000"/>
        </w:rPr>
        <w:t xml:space="preserve"> </w:t>
      </w:r>
      <w:r w:rsidR="00D43461">
        <w:rPr>
          <w:rFonts w:ascii="Arial" w:hAnsi="Arial" w:cs="Arial"/>
          <w:bCs/>
          <w:color w:val="000000"/>
        </w:rPr>
        <w:t>CBCR-002382-2014-DOB-00067</w:t>
      </w:r>
      <w:r w:rsidR="00C21029">
        <w:rPr>
          <w:rFonts w:ascii="Arial" w:hAnsi="Arial" w:cs="Arial"/>
          <w:bCs/>
          <w:color w:val="000000"/>
        </w:rPr>
        <w:t>, como se muestra a continuación:</w:t>
      </w:r>
    </w:p>
    <w:p w:rsidR="00436504" w:rsidRDefault="00436504" w:rsidP="00436504">
      <w:pPr>
        <w:widowControl w:val="0"/>
        <w:adjustRightInd w:val="0"/>
        <w:spacing w:after="0"/>
        <w:ind w:left="1701"/>
        <w:jc w:val="center"/>
        <w:rPr>
          <w:rFonts w:ascii="Arial" w:hAnsi="Arial" w:cs="Arial"/>
          <w:b/>
          <w:color w:val="000000"/>
        </w:rPr>
      </w:pPr>
      <w:r>
        <w:rPr>
          <w:rFonts w:ascii="Arial" w:hAnsi="Arial" w:cs="Arial"/>
          <w:b/>
          <w:color w:val="000000"/>
        </w:rPr>
        <w:t xml:space="preserve">    </w:t>
      </w:r>
    </w:p>
    <w:p w:rsidR="00436504" w:rsidRPr="004E05F2" w:rsidRDefault="00436504" w:rsidP="00436504">
      <w:pPr>
        <w:widowControl w:val="0"/>
        <w:adjustRightInd w:val="0"/>
        <w:spacing w:after="0"/>
        <w:ind w:left="1701"/>
        <w:jc w:val="center"/>
        <w:rPr>
          <w:rFonts w:ascii="Arial" w:hAnsi="Arial" w:cs="Arial"/>
          <w:b/>
          <w:color w:val="000000"/>
        </w:rPr>
      </w:pPr>
      <w:r>
        <w:rPr>
          <w:rFonts w:ascii="Arial" w:hAnsi="Arial" w:cs="Arial"/>
          <w:b/>
          <w:color w:val="000000"/>
        </w:rPr>
        <w:t xml:space="preserve">            </w:t>
      </w:r>
      <w:r w:rsidRPr="004E05F2">
        <w:rPr>
          <w:rFonts w:ascii="Arial" w:hAnsi="Arial" w:cs="Arial"/>
          <w:b/>
          <w:color w:val="000000"/>
        </w:rPr>
        <w:t>Cuadro N</w:t>
      </w:r>
      <w:r>
        <w:rPr>
          <w:rFonts w:ascii="Arial" w:hAnsi="Arial" w:cs="Arial"/>
          <w:b/>
          <w:color w:val="000000"/>
        </w:rPr>
        <w:t>o.</w:t>
      </w:r>
      <w:r w:rsidR="00956395">
        <w:rPr>
          <w:rFonts w:ascii="Arial" w:hAnsi="Arial" w:cs="Arial"/>
          <w:b/>
          <w:color w:val="000000"/>
        </w:rPr>
        <w:t>3</w:t>
      </w:r>
      <w:r>
        <w:rPr>
          <w:rFonts w:ascii="Arial" w:hAnsi="Arial" w:cs="Arial"/>
          <w:b/>
          <w:color w:val="000000"/>
        </w:rPr>
        <w:t>.</w:t>
      </w:r>
    </w:p>
    <w:p w:rsidR="00436504" w:rsidRPr="00283DB0" w:rsidRDefault="00436504" w:rsidP="00436504">
      <w:pPr>
        <w:widowControl w:val="0"/>
        <w:adjustRightInd w:val="0"/>
        <w:spacing w:after="0"/>
        <w:ind w:left="1701"/>
        <w:jc w:val="center"/>
        <w:rPr>
          <w:rFonts w:ascii="Arial" w:hAnsi="Arial" w:cs="Arial"/>
          <w:b/>
          <w:i/>
          <w:color w:val="000000"/>
        </w:rPr>
      </w:pPr>
      <w:r>
        <w:rPr>
          <w:rFonts w:ascii="Arial" w:hAnsi="Arial" w:cs="Arial"/>
          <w:b/>
          <w:color w:val="000000"/>
        </w:rPr>
        <w:t xml:space="preserve">           </w:t>
      </w:r>
      <w:r w:rsidRPr="00283DB0">
        <w:rPr>
          <w:rFonts w:ascii="Arial" w:hAnsi="Arial" w:cs="Arial"/>
          <w:b/>
          <w:i/>
          <w:color w:val="000000"/>
        </w:rPr>
        <w:t>“</w:t>
      </w:r>
      <w:r>
        <w:rPr>
          <w:rFonts w:ascii="Arial" w:hAnsi="Arial" w:cs="Arial"/>
          <w:b/>
          <w:i/>
          <w:color w:val="000000"/>
        </w:rPr>
        <w:t>Artículos Aseo y Oficina</w:t>
      </w:r>
      <w:r w:rsidRPr="00283DB0">
        <w:rPr>
          <w:rFonts w:ascii="Arial" w:hAnsi="Arial" w:cs="Arial"/>
          <w:b/>
          <w:i/>
          <w:color w:val="000000"/>
        </w:rPr>
        <w:t>”</w:t>
      </w:r>
    </w:p>
    <w:p w:rsidR="00D43461" w:rsidRDefault="006A470A" w:rsidP="00436504">
      <w:pPr>
        <w:pStyle w:val="Prrafodelista"/>
        <w:ind w:left="2410"/>
        <w:jc w:val="center"/>
        <w:rPr>
          <w:rFonts w:ascii="Arial" w:hAnsi="Arial" w:cs="Arial"/>
          <w:bCs/>
          <w:color w:val="000000"/>
        </w:rPr>
      </w:pPr>
      <w:r>
        <w:rPr>
          <w:noProof/>
          <w:lang w:eastAsia="es-CR"/>
        </w:rPr>
        <w:drawing>
          <wp:inline distT="0" distB="0" distL="0" distR="0" wp14:anchorId="2A443535" wp14:editId="15B9EF53">
            <wp:extent cx="2902226" cy="1115640"/>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99786" cy="1114702"/>
                    </a:xfrm>
                    <a:prstGeom prst="rect">
                      <a:avLst/>
                    </a:prstGeom>
                  </pic:spPr>
                </pic:pic>
              </a:graphicData>
            </a:graphic>
          </wp:inline>
        </w:drawing>
      </w:r>
    </w:p>
    <w:p w:rsidR="00D43461" w:rsidRDefault="00D43461" w:rsidP="001E6FBF">
      <w:pPr>
        <w:pStyle w:val="Prrafodelista"/>
        <w:ind w:left="2410"/>
        <w:jc w:val="both"/>
        <w:rPr>
          <w:rFonts w:ascii="Arial" w:hAnsi="Arial" w:cs="Arial"/>
          <w:bCs/>
          <w:color w:val="000000"/>
        </w:rPr>
      </w:pPr>
    </w:p>
    <w:p w:rsidR="00436504" w:rsidRDefault="00C21029" w:rsidP="001E6FBF">
      <w:pPr>
        <w:pStyle w:val="Prrafodelista"/>
        <w:ind w:left="2410"/>
        <w:jc w:val="both"/>
        <w:rPr>
          <w:rFonts w:ascii="Arial" w:hAnsi="Arial" w:cs="Arial"/>
        </w:rPr>
      </w:pPr>
      <w:r>
        <w:rPr>
          <w:rFonts w:ascii="Arial" w:hAnsi="Arial" w:cs="Arial"/>
        </w:rPr>
        <w:t>Del</w:t>
      </w:r>
      <w:r w:rsidR="00436504" w:rsidRPr="00436504">
        <w:rPr>
          <w:rFonts w:ascii="Arial" w:hAnsi="Arial" w:cs="Arial"/>
        </w:rPr>
        <w:t xml:space="preserve"> </w:t>
      </w:r>
      <w:r w:rsidR="00436504" w:rsidRPr="00861903">
        <w:rPr>
          <w:rFonts w:ascii="Arial" w:hAnsi="Arial" w:cs="Arial"/>
          <w:b/>
        </w:rPr>
        <w:t>Cuadro No. 4.</w:t>
      </w:r>
      <w:r>
        <w:rPr>
          <w:rFonts w:ascii="Arial" w:hAnsi="Arial" w:cs="Arial"/>
          <w:b/>
        </w:rPr>
        <w:t xml:space="preserve"> </w:t>
      </w:r>
      <w:r w:rsidR="00AC1826" w:rsidRPr="00AC1826">
        <w:rPr>
          <w:rFonts w:ascii="Arial" w:hAnsi="Arial" w:cs="Arial"/>
        </w:rPr>
        <w:t>a</w:t>
      </w:r>
      <w:r w:rsidRPr="00AC1826">
        <w:rPr>
          <w:rFonts w:ascii="Arial" w:hAnsi="Arial" w:cs="Arial"/>
        </w:rPr>
        <w:t>n</w:t>
      </w:r>
      <w:r>
        <w:rPr>
          <w:rFonts w:ascii="Arial" w:hAnsi="Arial" w:cs="Arial"/>
        </w:rPr>
        <w:t xml:space="preserve">terior y con base en la toma física al 17 de setiembre 2019, se desprende que en </w:t>
      </w:r>
      <w:r w:rsidR="00CD5062">
        <w:rPr>
          <w:rFonts w:ascii="Arial" w:hAnsi="Arial" w:cs="Arial"/>
        </w:rPr>
        <w:t xml:space="preserve">el área de </w:t>
      </w:r>
      <w:r>
        <w:rPr>
          <w:rFonts w:ascii="Arial" w:hAnsi="Arial" w:cs="Arial"/>
        </w:rPr>
        <w:t>Aprovisionamiento</w:t>
      </w:r>
      <w:r w:rsidR="00E6272A">
        <w:rPr>
          <w:rFonts w:ascii="Arial" w:hAnsi="Arial" w:cs="Arial"/>
        </w:rPr>
        <w:t>:</w:t>
      </w:r>
    </w:p>
    <w:p w:rsidR="00C21029" w:rsidRDefault="00C21029" w:rsidP="001E6FBF">
      <w:pPr>
        <w:pStyle w:val="Prrafodelista"/>
        <w:ind w:left="2410"/>
        <w:jc w:val="both"/>
        <w:rPr>
          <w:rFonts w:ascii="Arial" w:hAnsi="Arial" w:cs="Arial"/>
        </w:rPr>
      </w:pPr>
    </w:p>
    <w:p w:rsidR="00C21029" w:rsidRDefault="009A1377" w:rsidP="00C21029">
      <w:pPr>
        <w:pStyle w:val="Prrafodelista"/>
        <w:numPr>
          <w:ilvl w:val="0"/>
          <w:numId w:val="19"/>
        </w:numPr>
        <w:ind w:left="2694" w:hanging="284"/>
        <w:jc w:val="both"/>
        <w:rPr>
          <w:rFonts w:ascii="Arial" w:hAnsi="Arial" w:cs="Arial"/>
        </w:rPr>
      </w:pPr>
      <w:r>
        <w:rPr>
          <w:rFonts w:ascii="Arial" w:hAnsi="Arial" w:cs="Arial"/>
        </w:rPr>
        <w:t>Hay artículos con código que t</w:t>
      </w:r>
      <w:r w:rsidR="00C21029">
        <w:rPr>
          <w:rFonts w:ascii="Arial" w:hAnsi="Arial" w:cs="Arial"/>
        </w:rPr>
        <w:t>ienen saldos en existencias</w:t>
      </w:r>
      <w:r>
        <w:rPr>
          <w:rFonts w:ascii="Arial" w:hAnsi="Arial" w:cs="Arial"/>
        </w:rPr>
        <w:t xml:space="preserve"> y</w:t>
      </w:r>
      <w:r w:rsidR="00C21029">
        <w:rPr>
          <w:rFonts w:ascii="Arial" w:hAnsi="Arial" w:cs="Arial"/>
        </w:rPr>
        <w:t xml:space="preserve"> no está normado su </w:t>
      </w:r>
      <w:r w:rsidR="00C21029" w:rsidRPr="00AC1826">
        <w:rPr>
          <w:rFonts w:ascii="Arial" w:hAnsi="Arial" w:cs="Arial"/>
        </w:rPr>
        <w:t>consumo</w:t>
      </w:r>
      <w:r w:rsidR="00AC1826" w:rsidRPr="00AC1826">
        <w:rPr>
          <w:rFonts w:ascii="Arial" w:hAnsi="Arial" w:cs="Arial"/>
        </w:rPr>
        <w:t xml:space="preserve"> (aún y cuando </w:t>
      </w:r>
      <w:r w:rsidR="00AC1826">
        <w:rPr>
          <w:rFonts w:ascii="Arial" w:hAnsi="Arial" w:cs="Arial"/>
        </w:rPr>
        <w:t xml:space="preserve">todos los artículos </w:t>
      </w:r>
      <w:r w:rsidR="00AC1826">
        <w:rPr>
          <w:rFonts w:ascii="Arial" w:hAnsi="Arial" w:cs="Arial"/>
        </w:rPr>
        <w:lastRenderedPageBreak/>
        <w:t xml:space="preserve">tienen código y las boletas de entrega </w:t>
      </w:r>
      <w:r w:rsidR="00AC1826" w:rsidRPr="00AC1826">
        <w:rPr>
          <w:rFonts w:ascii="Arial" w:hAnsi="Arial" w:cs="Arial"/>
        </w:rPr>
        <w:t>a las Estaciones las remiten con dicho código)</w:t>
      </w:r>
      <w:r w:rsidR="00E6272A">
        <w:rPr>
          <w:rFonts w:ascii="Arial" w:hAnsi="Arial" w:cs="Arial"/>
        </w:rPr>
        <w:t xml:space="preserve"> por ejemplo</w:t>
      </w:r>
      <w:r w:rsidR="00C21029" w:rsidRPr="00AC1826">
        <w:rPr>
          <w:rFonts w:ascii="Arial" w:hAnsi="Arial" w:cs="Arial"/>
        </w:rPr>
        <w:t>:</w:t>
      </w:r>
      <w:r w:rsidR="00C21029">
        <w:rPr>
          <w:rFonts w:ascii="Arial" w:hAnsi="Arial" w:cs="Arial"/>
        </w:rPr>
        <w:t xml:space="preserve"> </w:t>
      </w:r>
    </w:p>
    <w:p w:rsidR="00436504" w:rsidRDefault="00436504" w:rsidP="001E6FBF">
      <w:pPr>
        <w:pStyle w:val="Prrafodelista"/>
        <w:ind w:left="2410"/>
        <w:jc w:val="both"/>
        <w:rPr>
          <w:rFonts w:ascii="Arial" w:hAnsi="Arial" w:cs="Arial"/>
        </w:rPr>
      </w:pPr>
    </w:p>
    <w:p w:rsidR="00436504" w:rsidRDefault="00436504" w:rsidP="00C21029">
      <w:pPr>
        <w:pStyle w:val="Prrafodelista"/>
        <w:numPr>
          <w:ilvl w:val="0"/>
          <w:numId w:val="21"/>
        </w:numPr>
        <w:ind w:left="2977" w:hanging="283"/>
        <w:jc w:val="both"/>
        <w:rPr>
          <w:rFonts w:ascii="Arial" w:hAnsi="Arial" w:cs="Arial"/>
        </w:rPr>
      </w:pPr>
      <w:r>
        <w:rPr>
          <w:rFonts w:ascii="Arial" w:hAnsi="Arial" w:cs="Arial"/>
        </w:rPr>
        <w:t>A</w:t>
      </w:r>
      <w:r w:rsidR="00C35148" w:rsidRPr="00436504">
        <w:rPr>
          <w:rFonts w:ascii="Arial" w:hAnsi="Arial" w:cs="Arial"/>
        </w:rPr>
        <w:t xml:space="preserve">rtículo de </w:t>
      </w:r>
      <w:r w:rsidR="00C35148" w:rsidRPr="00436504">
        <w:rPr>
          <w:rFonts w:ascii="Arial" w:hAnsi="Arial" w:cs="Arial"/>
          <w:i/>
        </w:rPr>
        <w:t>“Aseo”</w:t>
      </w:r>
      <w:r w:rsidR="006A470A" w:rsidRPr="006A470A">
        <w:rPr>
          <w:rFonts w:ascii="Arial" w:hAnsi="Arial" w:cs="Arial"/>
        </w:rPr>
        <w:t>:</w:t>
      </w:r>
      <w:r>
        <w:rPr>
          <w:rFonts w:ascii="Arial" w:hAnsi="Arial" w:cs="Arial"/>
        </w:rPr>
        <w:t xml:space="preserve"> 311003018 Pulidor para metales, </w:t>
      </w:r>
      <w:r w:rsidR="00C35148" w:rsidRPr="00436504">
        <w:rPr>
          <w:rFonts w:ascii="Arial" w:hAnsi="Arial" w:cs="Arial"/>
        </w:rPr>
        <w:t>tenía en existencia 1</w:t>
      </w:r>
      <w:r w:rsidR="006A470A">
        <w:rPr>
          <w:rFonts w:ascii="Arial" w:hAnsi="Arial" w:cs="Arial"/>
        </w:rPr>
        <w:t>.</w:t>
      </w:r>
      <w:r w:rsidR="00C35148" w:rsidRPr="00436504">
        <w:rPr>
          <w:rFonts w:ascii="Arial" w:hAnsi="Arial" w:cs="Arial"/>
        </w:rPr>
        <w:t xml:space="preserve">542 unidades </w:t>
      </w:r>
      <w:r>
        <w:rPr>
          <w:rFonts w:ascii="Arial" w:hAnsi="Arial" w:cs="Arial"/>
        </w:rPr>
        <w:t>que representaban ¢4.663.008.00.</w:t>
      </w:r>
    </w:p>
    <w:p w:rsidR="00436504" w:rsidRDefault="00436504" w:rsidP="00436504">
      <w:pPr>
        <w:pStyle w:val="Prrafodelista"/>
        <w:ind w:left="3130"/>
        <w:jc w:val="both"/>
        <w:rPr>
          <w:rFonts w:ascii="Arial" w:hAnsi="Arial" w:cs="Arial"/>
        </w:rPr>
      </w:pPr>
    </w:p>
    <w:p w:rsidR="001B1977" w:rsidRDefault="00436504" w:rsidP="00C21029">
      <w:pPr>
        <w:pStyle w:val="Prrafodelista"/>
        <w:numPr>
          <w:ilvl w:val="0"/>
          <w:numId w:val="21"/>
        </w:numPr>
        <w:ind w:left="2977" w:hanging="283"/>
        <w:jc w:val="both"/>
        <w:rPr>
          <w:rFonts w:ascii="Arial" w:hAnsi="Arial" w:cs="Arial"/>
        </w:rPr>
      </w:pPr>
      <w:r>
        <w:rPr>
          <w:rFonts w:ascii="Arial" w:hAnsi="Arial" w:cs="Arial"/>
        </w:rPr>
        <w:t>A</w:t>
      </w:r>
      <w:r w:rsidR="00C35148" w:rsidRPr="00436504">
        <w:rPr>
          <w:rFonts w:ascii="Arial" w:hAnsi="Arial" w:cs="Arial"/>
        </w:rPr>
        <w:t xml:space="preserve">rtículo de </w:t>
      </w:r>
      <w:r w:rsidR="00C35148" w:rsidRPr="00436504">
        <w:rPr>
          <w:rFonts w:ascii="Arial" w:hAnsi="Arial" w:cs="Arial"/>
          <w:i/>
        </w:rPr>
        <w:t>“Oficina”</w:t>
      </w:r>
      <w:r w:rsidR="006A470A">
        <w:rPr>
          <w:rFonts w:ascii="Arial" w:hAnsi="Arial" w:cs="Arial"/>
        </w:rPr>
        <w:t>:</w:t>
      </w:r>
      <w:r w:rsidR="00C35148" w:rsidRPr="00436504">
        <w:rPr>
          <w:rFonts w:ascii="Arial" w:hAnsi="Arial" w:cs="Arial"/>
        </w:rPr>
        <w:t xml:space="preserve"> 314003036,</w:t>
      </w:r>
      <w:r w:rsidR="00956504" w:rsidRPr="00436504">
        <w:rPr>
          <w:rFonts w:ascii="Arial" w:hAnsi="Arial" w:cs="Arial"/>
        </w:rPr>
        <w:t xml:space="preserve"> </w:t>
      </w:r>
      <w:r w:rsidR="00C35148" w:rsidRPr="00436504">
        <w:rPr>
          <w:rFonts w:ascii="Arial" w:hAnsi="Arial" w:cs="Arial"/>
        </w:rPr>
        <w:t>314003037,</w:t>
      </w:r>
      <w:r w:rsidR="00956504" w:rsidRPr="00436504">
        <w:rPr>
          <w:rFonts w:ascii="Arial" w:hAnsi="Arial" w:cs="Arial"/>
        </w:rPr>
        <w:t xml:space="preserve"> </w:t>
      </w:r>
      <w:r>
        <w:rPr>
          <w:rFonts w:ascii="Arial" w:hAnsi="Arial" w:cs="Arial"/>
        </w:rPr>
        <w:t>314003038, marcador</w:t>
      </w:r>
      <w:r w:rsidR="00746627">
        <w:rPr>
          <w:rFonts w:ascii="Arial" w:hAnsi="Arial" w:cs="Arial"/>
        </w:rPr>
        <w:t xml:space="preserve"> </w:t>
      </w:r>
      <w:r w:rsidR="00C35148" w:rsidRPr="00436504">
        <w:rPr>
          <w:rFonts w:ascii="Arial" w:hAnsi="Arial" w:cs="Arial"/>
        </w:rPr>
        <w:t>fosforescente naranja, celeste, rosado respectivamente, para un total de 1</w:t>
      </w:r>
      <w:r w:rsidR="006A470A">
        <w:rPr>
          <w:rFonts w:ascii="Arial" w:hAnsi="Arial" w:cs="Arial"/>
        </w:rPr>
        <w:t>.</w:t>
      </w:r>
      <w:r w:rsidR="00C35148" w:rsidRPr="00436504">
        <w:rPr>
          <w:rFonts w:ascii="Arial" w:hAnsi="Arial" w:cs="Arial"/>
        </w:rPr>
        <w:t>680 unidades que representaban ¢4.003.043.82.</w:t>
      </w:r>
    </w:p>
    <w:p w:rsidR="0089625C" w:rsidRDefault="0089625C" w:rsidP="0089625C">
      <w:pPr>
        <w:pStyle w:val="Prrafodelista"/>
        <w:ind w:left="2410"/>
        <w:jc w:val="both"/>
        <w:rPr>
          <w:rFonts w:ascii="Arial" w:hAnsi="Arial" w:cs="Arial"/>
        </w:rPr>
      </w:pPr>
    </w:p>
    <w:p w:rsidR="0089625C" w:rsidRPr="0089625C" w:rsidRDefault="0089625C" w:rsidP="0089625C">
      <w:pPr>
        <w:pStyle w:val="Prrafodelista"/>
        <w:ind w:left="2410"/>
        <w:jc w:val="both"/>
        <w:rPr>
          <w:rFonts w:ascii="Arial" w:hAnsi="Arial" w:cs="Arial"/>
        </w:rPr>
      </w:pPr>
      <w:r w:rsidRPr="0089625C">
        <w:rPr>
          <w:rFonts w:ascii="Arial" w:hAnsi="Arial" w:cs="Arial"/>
        </w:rPr>
        <w:t xml:space="preserve">Tal y como se muestra en el ejemplo en el caso de artículos de </w:t>
      </w:r>
      <w:r w:rsidRPr="0089625C">
        <w:rPr>
          <w:rFonts w:ascii="Arial" w:hAnsi="Arial" w:cs="Arial"/>
          <w:i/>
        </w:rPr>
        <w:t>“Oficina”</w:t>
      </w:r>
      <w:r w:rsidRPr="0089625C">
        <w:rPr>
          <w:rFonts w:ascii="Arial" w:hAnsi="Arial" w:cs="Arial"/>
        </w:rPr>
        <w:t xml:space="preserve"> algunos son de una misma familia solo que varía el color:</w:t>
      </w:r>
      <w:r w:rsidR="000A2F54">
        <w:rPr>
          <w:rFonts w:ascii="Arial" w:hAnsi="Arial" w:cs="Arial"/>
        </w:rPr>
        <w:t xml:space="preserve"> tal es el caso del</w:t>
      </w:r>
      <w:r w:rsidRPr="0089625C">
        <w:rPr>
          <w:rFonts w:ascii="Arial" w:hAnsi="Arial" w:cs="Arial"/>
        </w:rPr>
        <w:t xml:space="preserve"> marcador fosforescente: naranja, celeste, rosado, etc, y los Toner: magenta, cyan, yellow, black</w:t>
      </w:r>
      <w:r w:rsidR="000A2F54">
        <w:rPr>
          <w:rFonts w:ascii="Arial" w:hAnsi="Arial" w:cs="Arial"/>
        </w:rPr>
        <w:t>,</w:t>
      </w:r>
      <w:r w:rsidRPr="0089625C">
        <w:rPr>
          <w:rFonts w:ascii="Arial" w:hAnsi="Arial" w:cs="Arial"/>
        </w:rPr>
        <w:t xml:space="preserve"> entre otros. </w:t>
      </w:r>
    </w:p>
    <w:p w:rsidR="0089625C" w:rsidRPr="0089625C" w:rsidRDefault="0089625C" w:rsidP="0089625C">
      <w:pPr>
        <w:pStyle w:val="Prrafodelista"/>
        <w:jc w:val="both"/>
        <w:rPr>
          <w:rFonts w:ascii="Arial" w:hAnsi="Arial" w:cs="Arial"/>
        </w:rPr>
      </w:pPr>
    </w:p>
    <w:p w:rsidR="00C21029" w:rsidRDefault="0089625C" w:rsidP="0089625C">
      <w:pPr>
        <w:pStyle w:val="Prrafodelista"/>
        <w:ind w:left="2410"/>
        <w:jc w:val="both"/>
        <w:rPr>
          <w:rFonts w:ascii="Arial" w:hAnsi="Arial" w:cs="Arial"/>
        </w:rPr>
      </w:pPr>
      <w:r w:rsidRPr="0089625C">
        <w:rPr>
          <w:rFonts w:ascii="Arial" w:hAnsi="Arial" w:cs="Arial"/>
        </w:rPr>
        <w:t xml:space="preserve">Por lo que se debe valorar </w:t>
      </w:r>
      <w:r w:rsidR="009A1377">
        <w:rPr>
          <w:rFonts w:ascii="Arial" w:hAnsi="Arial" w:cs="Arial"/>
        </w:rPr>
        <w:t xml:space="preserve">establecer </w:t>
      </w:r>
      <w:r w:rsidRPr="0089625C">
        <w:rPr>
          <w:rFonts w:ascii="Arial" w:hAnsi="Arial" w:cs="Arial"/>
        </w:rPr>
        <w:t xml:space="preserve"> los topes de </w:t>
      </w:r>
      <w:r w:rsidRPr="0089625C">
        <w:rPr>
          <w:rFonts w:ascii="Arial" w:hAnsi="Arial" w:cs="Arial"/>
          <w:i/>
        </w:rPr>
        <w:t xml:space="preserve">“consumo” </w:t>
      </w:r>
      <w:r w:rsidRPr="0089625C">
        <w:rPr>
          <w:rFonts w:ascii="Arial" w:hAnsi="Arial" w:cs="Arial"/>
        </w:rPr>
        <w:t xml:space="preserve">por familia </w:t>
      </w:r>
      <w:r w:rsidR="009A1377">
        <w:rPr>
          <w:rFonts w:ascii="Arial" w:hAnsi="Arial" w:cs="Arial"/>
        </w:rPr>
        <w:t xml:space="preserve">y no por artículo, </w:t>
      </w:r>
      <w:r w:rsidRPr="0089625C">
        <w:rPr>
          <w:rFonts w:ascii="Arial" w:hAnsi="Arial" w:cs="Arial"/>
        </w:rPr>
        <w:t xml:space="preserve">por ejemplo: Estación </w:t>
      </w:r>
      <w:r w:rsidRPr="0089625C">
        <w:rPr>
          <w:rFonts w:ascii="Arial" w:hAnsi="Arial" w:cs="Arial"/>
          <w:i/>
        </w:rPr>
        <w:t>“Clase C”,</w:t>
      </w:r>
      <w:r w:rsidRPr="0089625C">
        <w:rPr>
          <w:rFonts w:ascii="Arial" w:hAnsi="Arial" w:cs="Arial"/>
        </w:rPr>
        <w:t xml:space="preserve"> marcador fosforescente </w:t>
      </w:r>
      <w:r w:rsidR="00E6272A">
        <w:rPr>
          <w:rFonts w:ascii="Arial" w:hAnsi="Arial" w:cs="Arial"/>
        </w:rPr>
        <w:t>una cantidad mínima</w:t>
      </w:r>
      <w:r w:rsidRPr="0089625C">
        <w:rPr>
          <w:rFonts w:ascii="Arial" w:hAnsi="Arial" w:cs="Arial"/>
        </w:rPr>
        <w:t xml:space="preserve"> y </w:t>
      </w:r>
      <w:r w:rsidR="00E6272A">
        <w:rPr>
          <w:rFonts w:ascii="Arial" w:hAnsi="Arial" w:cs="Arial"/>
        </w:rPr>
        <w:t xml:space="preserve">una </w:t>
      </w:r>
      <w:r w:rsidRPr="0089625C">
        <w:rPr>
          <w:rFonts w:ascii="Arial" w:hAnsi="Arial" w:cs="Arial"/>
        </w:rPr>
        <w:t>máxim</w:t>
      </w:r>
      <w:r w:rsidR="00E6272A">
        <w:rPr>
          <w:rFonts w:ascii="Arial" w:hAnsi="Arial" w:cs="Arial"/>
        </w:rPr>
        <w:t>a</w:t>
      </w:r>
      <w:r w:rsidRPr="0089625C">
        <w:rPr>
          <w:rFonts w:ascii="Arial" w:hAnsi="Arial" w:cs="Arial"/>
        </w:rPr>
        <w:t xml:space="preserve"> de cada color, de esta forma</w:t>
      </w:r>
      <w:r w:rsidR="000A2F54">
        <w:rPr>
          <w:rFonts w:ascii="Arial" w:hAnsi="Arial" w:cs="Arial"/>
        </w:rPr>
        <w:t xml:space="preserve"> se evitaría que</w:t>
      </w:r>
      <w:r w:rsidRPr="0089625C">
        <w:rPr>
          <w:rFonts w:ascii="Arial" w:hAnsi="Arial" w:cs="Arial"/>
        </w:rPr>
        <w:t xml:space="preserve"> si ingresa un nuevo color que no está normado su consumo</w:t>
      </w:r>
      <w:r w:rsidR="00E6272A">
        <w:rPr>
          <w:rFonts w:ascii="Arial" w:hAnsi="Arial" w:cs="Arial"/>
        </w:rPr>
        <w:t xml:space="preserve"> no se tenga conocimiento de la cantidad que</w:t>
      </w:r>
      <w:r w:rsidRPr="0089625C">
        <w:rPr>
          <w:rFonts w:ascii="Arial" w:hAnsi="Arial" w:cs="Arial"/>
        </w:rPr>
        <w:t xml:space="preserve"> se pueda entregar, o que haya que normar su consumo.</w:t>
      </w:r>
      <w:r w:rsidR="009F1E49">
        <w:rPr>
          <w:rFonts w:ascii="Arial" w:hAnsi="Arial" w:cs="Arial"/>
        </w:rPr>
        <w:t xml:space="preserve"> Así como mantener los inventarios actualizados con base en los códigos remitidos, por el área de Aprovisionamiento, mediante las boletas de despacho. </w:t>
      </w:r>
    </w:p>
    <w:p w:rsidR="0089625C" w:rsidRDefault="0089625C" w:rsidP="0089625C">
      <w:pPr>
        <w:pStyle w:val="Prrafodelista"/>
        <w:ind w:left="2410"/>
        <w:rPr>
          <w:rFonts w:ascii="Arial" w:hAnsi="Arial" w:cs="Arial"/>
        </w:rPr>
      </w:pPr>
    </w:p>
    <w:p w:rsidR="00A72F3F" w:rsidRDefault="00A72F3F" w:rsidP="0089625C">
      <w:pPr>
        <w:pStyle w:val="Prrafodelista"/>
        <w:ind w:left="2410"/>
        <w:rPr>
          <w:rFonts w:ascii="Arial" w:hAnsi="Arial" w:cs="Arial"/>
        </w:rPr>
      </w:pPr>
      <w:r>
        <w:rPr>
          <w:rFonts w:ascii="Arial" w:hAnsi="Arial" w:cs="Arial"/>
        </w:rPr>
        <w:t xml:space="preserve">Al  respecto ver </w:t>
      </w:r>
      <w:r w:rsidRPr="00A72F3F">
        <w:rPr>
          <w:rFonts w:ascii="Arial" w:hAnsi="Arial" w:cs="Arial"/>
          <w:b/>
        </w:rPr>
        <w:t>Recomendación No.</w:t>
      </w:r>
      <w:r w:rsidR="005F7344">
        <w:rPr>
          <w:rFonts w:ascii="Arial" w:hAnsi="Arial" w:cs="Arial"/>
          <w:b/>
        </w:rPr>
        <w:t>2</w:t>
      </w:r>
      <w:r w:rsidRPr="00A72F3F">
        <w:rPr>
          <w:rFonts w:ascii="Arial" w:hAnsi="Arial" w:cs="Arial"/>
          <w:b/>
        </w:rPr>
        <w:t>. inciso</w:t>
      </w:r>
      <w:r w:rsidR="002814CA">
        <w:rPr>
          <w:rFonts w:ascii="Arial" w:hAnsi="Arial" w:cs="Arial"/>
          <w:b/>
        </w:rPr>
        <w:t xml:space="preserve">s </w:t>
      </w:r>
      <w:r w:rsidRPr="00A72F3F">
        <w:rPr>
          <w:rFonts w:ascii="Arial" w:hAnsi="Arial" w:cs="Arial"/>
          <w:b/>
        </w:rPr>
        <w:t xml:space="preserve"> </w:t>
      </w:r>
      <w:r w:rsidR="005F7344">
        <w:rPr>
          <w:rFonts w:ascii="Arial" w:hAnsi="Arial" w:cs="Arial"/>
          <w:b/>
        </w:rPr>
        <w:t>c</w:t>
      </w:r>
      <w:r w:rsidR="00E6272A">
        <w:rPr>
          <w:rFonts w:ascii="Arial" w:hAnsi="Arial" w:cs="Arial"/>
          <w:b/>
        </w:rPr>
        <w:t>.</w:t>
      </w:r>
      <w:r w:rsidR="00495D6F">
        <w:rPr>
          <w:rFonts w:ascii="Arial" w:hAnsi="Arial" w:cs="Arial"/>
          <w:b/>
        </w:rPr>
        <w:t>2</w:t>
      </w:r>
      <w:r w:rsidR="008E293F">
        <w:rPr>
          <w:rFonts w:ascii="Arial" w:hAnsi="Arial" w:cs="Arial"/>
          <w:b/>
        </w:rPr>
        <w:t>)</w:t>
      </w:r>
      <w:r w:rsidR="005F7344">
        <w:rPr>
          <w:rFonts w:ascii="Arial" w:hAnsi="Arial" w:cs="Arial"/>
        </w:rPr>
        <w:t xml:space="preserve">, </w:t>
      </w:r>
      <w:r w:rsidR="005F7344" w:rsidRPr="005F7344">
        <w:rPr>
          <w:rFonts w:ascii="Arial" w:hAnsi="Arial" w:cs="Arial"/>
          <w:b/>
        </w:rPr>
        <w:t>c</w:t>
      </w:r>
      <w:r w:rsidR="00E6272A">
        <w:rPr>
          <w:rFonts w:ascii="Arial" w:hAnsi="Arial" w:cs="Arial"/>
          <w:b/>
        </w:rPr>
        <w:t>.</w:t>
      </w:r>
      <w:r w:rsidR="00495D6F">
        <w:rPr>
          <w:rFonts w:ascii="Arial" w:hAnsi="Arial" w:cs="Arial"/>
          <w:b/>
        </w:rPr>
        <w:t>3</w:t>
      </w:r>
      <w:r w:rsidR="00E6272A">
        <w:rPr>
          <w:rFonts w:ascii="Arial" w:hAnsi="Arial" w:cs="Arial"/>
          <w:b/>
        </w:rPr>
        <w:t>)</w:t>
      </w:r>
      <w:r w:rsidR="00E27E6C">
        <w:rPr>
          <w:rFonts w:ascii="Arial" w:hAnsi="Arial" w:cs="Arial"/>
          <w:b/>
        </w:rPr>
        <w:t xml:space="preserve"> y Recomendación No.</w:t>
      </w:r>
      <w:r w:rsidR="005F7344">
        <w:rPr>
          <w:rFonts w:ascii="Arial" w:hAnsi="Arial" w:cs="Arial"/>
          <w:b/>
        </w:rPr>
        <w:t>4</w:t>
      </w:r>
      <w:r w:rsidR="00E6272A">
        <w:rPr>
          <w:rFonts w:ascii="Arial" w:hAnsi="Arial" w:cs="Arial"/>
          <w:b/>
        </w:rPr>
        <w:t>.</w:t>
      </w:r>
      <w:r w:rsidR="00E27E6C">
        <w:rPr>
          <w:rFonts w:ascii="Arial" w:hAnsi="Arial" w:cs="Arial"/>
          <w:b/>
        </w:rPr>
        <w:t xml:space="preserve"> incisos a.1)</w:t>
      </w:r>
      <w:r w:rsidR="00E27E6C" w:rsidRPr="00E27E6C">
        <w:rPr>
          <w:rFonts w:ascii="Arial" w:hAnsi="Arial" w:cs="Arial"/>
        </w:rPr>
        <w:t xml:space="preserve">, </w:t>
      </w:r>
      <w:r w:rsidR="00E27E6C">
        <w:rPr>
          <w:rFonts w:ascii="Arial" w:hAnsi="Arial" w:cs="Arial"/>
          <w:b/>
        </w:rPr>
        <w:t xml:space="preserve">a.2) </w:t>
      </w:r>
      <w:r w:rsidR="00E27E6C" w:rsidRPr="00E27E6C">
        <w:rPr>
          <w:rFonts w:ascii="Arial" w:hAnsi="Arial" w:cs="Arial"/>
        </w:rPr>
        <w:t>y</w:t>
      </w:r>
      <w:r w:rsidR="00E27E6C">
        <w:rPr>
          <w:rFonts w:ascii="Arial" w:hAnsi="Arial" w:cs="Arial"/>
          <w:b/>
        </w:rPr>
        <w:t xml:space="preserve"> a.3).</w:t>
      </w:r>
    </w:p>
    <w:p w:rsidR="00A72F3F" w:rsidRDefault="00A72F3F" w:rsidP="0089625C">
      <w:pPr>
        <w:pStyle w:val="Prrafodelista"/>
        <w:ind w:left="2410"/>
        <w:rPr>
          <w:rFonts w:ascii="Arial" w:hAnsi="Arial" w:cs="Arial"/>
        </w:rPr>
      </w:pPr>
    </w:p>
    <w:p w:rsidR="00C21029" w:rsidRDefault="009A1377" w:rsidP="00C21029">
      <w:pPr>
        <w:pStyle w:val="Prrafodelista"/>
        <w:numPr>
          <w:ilvl w:val="0"/>
          <w:numId w:val="19"/>
        </w:numPr>
        <w:jc w:val="both"/>
        <w:rPr>
          <w:rFonts w:ascii="Arial" w:hAnsi="Arial" w:cs="Arial"/>
        </w:rPr>
      </w:pPr>
      <w:r>
        <w:rPr>
          <w:rFonts w:ascii="Arial" w:hAnsi="Arial" w:cs="Arial"/>
        </w:rPr>
        <w:t>Hay artículos con código que n</w:t>
      </w:r>
      <w:r w:rsidR="00C21029">
        <w:rPr>
          <w:rFonts w:ascii="Arial" w:hAnsi="Arial" w:cs="Arial"/>
        </w:rPr>
        <w:t xml:space="preserve">o tienen saldos en existencias, pero las Estaciones si los tienen en sus inventarios y en algunos artículos las cantidades superan las 100 unidades, tal es el caso de: </w:t>
      </w:r>
    </w:p>
    <w:p w:rsidR="00C21029" w:rsidRDefault="00C21029" w:rsidP="00C21029">
      <w:pPr>
        <w:pStyle w:val="Prrafodelista"/>
        <w:ind w:left="2771"/>
        <w:jc w:val="both"/>
        <w:rPr>
          <w:rFonts w:ascii="Arial" w:hAnsi="Arial" w:cs="Arial"/>
        </w:rPr>
      </w:pPr>
    </w:p>
    <w:p w:rsidR="00C21029" w:rsidRPr="00AC1826" w:rsidRDefault="00C21029" w:rsidP="00C21029">
      <w:pPr>
        <w:pStyle w:val="Prrafodelista"/>
        <w:numPr>
          <w:ilvl w:val="0"/>
          <w:numId w:val="22"/>
        </w:numPr>
        <w:ind w:left="2977" w:hanging="283"/>
        <w:jc w:val="both"/>
        <w:rPr>
          <w:rFonts w:ascii="Arial" w:hAnsi="Arial" w:cs="Arial"/>
          <w:i/>
        </w:rPr>
      </w:pPr>
      <w:r w:rsidRPr="00AC1826">
        <w:rPr>
          <w:rFonts w:ascii="Arial" w:hAnsi="Arial" w:cs="Arial"/>
          <w:i/>
        </w:rPr>
        <w:t xml:space="preserve">“Artículos de Aseo”: </w:t>
      </w:r>
    </w:p>
    <w:p w:rsidR="00C21029" w:rsidRDefault="00C21029" w:rsidP="00C21029">
      <w:pPr>
        <w:pStyle w:val="Prrafodelista"/>
        <w:ind w:left="2977"/>
        <w:jc w:val="both"/>
        <w:rPr>
          <w:rFonts w:ascii="Arial" w:hAnsi="Arial" w:cs="Arial"/>
        </w:rPr>
      </w:pPr>
    </w:p>
    <w:p w:rsidR="00C21029" w:rsidRDefault="00C21029" w:rsidP="00C21029">
      <w:pPr>
        <w:pStyle w:val="Prrafodelista"/>
        <w:numPr>
          <w:ilvl w:val="0"/>
          <w:numId w:val="23"/>
        </w:numPr>
        <w:tabs>
          <w:tab w:val="left" w:pos="3261"/>
        </w:tabs>
        <w:ind w:firstLine="2257"/>
        <w:jc w:val="both"/>
        <w:rPr>
          <w:rFonts w:ascii="Arial" w:hAnsi="Arial" w:cs="Arial"/>
        </w:rPr>
      </w:pPr>
      <w:r w:rsidRPr="00AC1826">
        <w:rPr>
          <w:rFonts w:ascii="Arial" w:hAnsi="Arial" w:cs="Arial"/>
          <w:i/>
        </w:rPr>
        <w:t>“311003017 Pastilla Desodorizantes (Unidad)”</w:t>
      </w:r>
      <w:r>
        <w:rPr>
          <w:rFonts w:ascii="Arial" w:hAnsi="Arial" w:cs="Arial"/>
        </w:rPr>
        <w:t xml:space="preserve">: </w:t>
      </w:r>
    </w:p>
    <w:p w:rsidR="00C21029" w:rsidRDefault="00C21029" w:rsidP="00C21029">
      <w:pPr>
        <w:pStyle w:val="Prrafodelista"/>
        <w:numPr>
          <w:ilvl w:val="0"/>
          <w:numId w:val="24"/>
        </w:numPr>
        <w:tabs>
          <w:tab w:val="left" w:pos="3261"/>
        </w:tabs>
        <w:jc w:val="both"/>
        <w:rPr>
          <w:rFonts w:ascii="Arial" w:hAnsi="Arial" w:cs="Arial"/>
        </w:rPr>
      </w:pPr>
      <w:r>
        <w:rPr>
          <w:rFonts w:ascii="Arial" w:hAnsi="Arial" w:cs="Arial"/>
        </w:rPr>
        <w:t>Clase A: Pavas tenía 120</w:t>
      </w:r>
    </w:p>
    <w:p w:rsidR="00C21029" w:rsidRDefault="00C21029" w:rsidP="00C21029">
      <w:pPr>
        <w:pStyle w:val="Prrafodelista"/>
        <w:numPr>
          <w:ilvl w:val="0"/>
          <w:numId w:val="24"/>
        </w:numPr>
        <w:tabs>
          <w:tab w:val="left" w:pos="3261"/>
        </w:tabs>
        <w:jc w:val="both"/>
        <w:rPr>
          <w:rFonts w:ascii="Arial" w:hAnsi="Arial" w:cs="Arial"/>
        </w:rPr>
      </w:pPr>
      <w:r>
        <w:rPr>
          <w:rFonts w:ascii="Arial" w:hAnsi="Arial" w:cs="Arial"/>
        </w:rPr>
        <w:t>Clase B: Coronado y Puntarenas tenían 123 y 105 respectivamente.</w:t>
      </w:r>
    </w:p>
    <w:p w:rsidR="00C21029" w:rsidRDefault="00C21029" w:rsidP="00C21029">
      <w:pPr>
        <w:pStyle w:val="Prrafodelista"/>
        <w:tabs>
          <w:tab w:val="left" w:pos="3261"/>
        </w:tabs>
        <w:ind w:left="3697"/>
        <w:jc w:val="both"/>
        <w:rPr>
          <w:rFonts w:ascii="Arial" w:hAnsi="Arial" w:cs="Arial"/>
        </w:rPr>
      </w:pPr>
    </w:p>
    <w:p w:rsidR="00C21029" w:rsidRDefault="00C21029" w:rsidP="00C21029">
      <w:pPr>
        <w:pStyle w:val="Prrafodelista"/>
        <w:numPr>
          <w:ilvl w:val="0"/>
          <w:numId w:val="23"/>
        </w:numPr>
        <w:tabs>
          <w:tab w:val="left" w:pos="3261"/>
        </w:tabs>
        <w:ind w:left="3261" w:hanging="284"/>
        <w:jc w:val="both"/>
        <w:rPr>
          <w:rFonts w:ascii="Arial" w:hAnsi="Arial" w:cs="Arial"/>
        </w:rPr>
      </w:pPr>
      <w:r w:rsidRPr="00AC1826">
        <w:rPr>
          <w:rFonts w:ascii="Arial" w:hAnsi="Arial" w:cs="Arial"/>
          <w:i/>
        </w:rPr>
        <w:lastRenderedPageBreak/>
        <w:t>“311001007 Paño Micro Fibra (Unidad)”:</w:t>
      </w:r>
      <w:r>
        <w:rPr>
          <w:rFonts w:ascii="Arial" w:hAnsi="Arial" w:cs="Arial"/>
        </w:rPr>
        <w:t xml:space="preserve"> Clase A: Aeropuerto Tobías Bolaños tenía 102.</w:t>
      </w:r>
    </w:p>
    <w:p w:rsidR="00C21029" w:rsidRDefault="00C21029" w:rsidP="00C21029">
      <w:pPr>
        <w:pStyle w:val="Prrafodelista"/>
        <w:tabs>
          <w:tab w:val="left" w:pos="3261"/>
        </w:tabs>
        <w:ind w:left="2977"/>
        <w:jc w:val="both"/>
        <w:rPr>
          <w:rFonts w:ascii="Arial" w:hAnsi="Arial" w:cs="Arial"/>
        </w:rPr>
      </w:pPr>
      <w:r>
        <w:rPr>
          <w:rFonts w:ascii="Arial" w:hAnsi="Arial" w:cs="Arial"/>
        </w:rPr>
        <w:t xml:space="preserve"> </w:t>
      </w:r>
    </w:p>
    <w:p w:rsidR="00283DB0" w:rsidRDefault="00F05CE2" w:rsidP="001E6FBF">
      <w:pPr>
        <w:pStyle w:val="Prrafodelista"/>
        <w:ind w:left="2410"/>
        <w:jc w:val="both"/>
        <w:rPr>
          <w:rFonts w:ascii="Arial" w:hAnsi="Arial" w:cs="Arial"/>
        </w:rPr>
      </w:pPr>
      <w:r>
        <w:rPr>
          <w:rFonts w:ascii="Arial" w:hAnsi="Arial" w:cs="Arial"/>
        </w:rPr>
        <w:t xml:space="preserve">Adicionalmente, </w:t>
      </w:r>
      <w:r w:rsidR="00956504">
        <w:rPr>
          <w:rFonts w:ascii="Arial" w:hAnsi="Arial" w:cs="Arial"/>
        </w:rPr>
        <w:t xml:space="preserve">se observa una situación con el </w:t>
      </w:r>
      <w:r w:rsidR="00956504" w:rsidRPr="001E6FBF">
        <w:rPr>
          <w:rFonts w:ascii="Arial" w:hAnsi="Arial" w:cs="Arial"/>
          <w:i/>
        </w:rPr>
        <w:t>“Papel Higiénico”</w:t>
      </w:r>
      <w:r w:rsidR="00956504">
        <w:rPr>
          <w:rFonts w:ascii="Arial" w:hAnsi="Arial" w:cs="Arial"/>
        </w:rPr>
        <w:t xml:space="preserve"> en </w:t>
      </w:r>
      <w:r w:rsidR="00CD5062">
        <w:rPr>
          <w:rFonts w:ascii="Arial" w:hAnsi="Arial" w:cs="Arial"/>
        </w:rPr>
        <w:t xml:space="preserve">el área de </w:t>
      </w:r>
      <w:r w:rsidR="00956504">
        <w:rPr>
          <w:rFonts w:ascii="Arial" w:hAnsi="Arial" w:cs="Arial"/>
        </w:rPr>
        <w:t xml:space="preserve">Aprovisionamiento se tiene varios códigos </w:t>
      </w:r>
      <w:r w:rsidR="00956504" w:rsidRPr="001E6FBF">
        <w:rPr>
          <w:rFonts w:ascii="Arial" w:hAnsi="Arial" w:cs="Arial"/>
          <w:i/>
        </w:rPr>
        <w:t>“311002006 Papel Higiénico (Bulto 48 Rollos)”</w:t>
      </w:r>
      <w:r w:rsidR="00956504">
        <w:rPr>
          <w:rFonts w:ascii="Arial" w:hAnsi="Arial" w:cs="Arial"/>
        </w:rPr>
        <w:t xml:space="preserve">, </w:t>
      </w:r>
      <w:r w:rsidR="00956504" w:rsidRPr="001E6FBF">
        <w:rPr>
          <w:rFonts w:ascii="Arial" w:hAnsi="Arial" w:cs="Arial"/>
          <w:i/>
        </w:rPr>
        <w:t>“311002013 Rollo de Papel Higiénico (para dispensador)”</w:t>
      </w:r>
      <w:r w:rsidR="00956504">
        <w:rPr>
          <w:rFonts w:ascii="Arial" w:hAnsi="Arial" w:cs="Arial"/>
        </w:rPr>
        <w:t xml:space="preserve">, </w:t>
      </w:r>
      <w:r w:rsidR="00956504" w:rsidRPr="001E6FBF">
        <w:rPr>
          <w:rFonts w:ascii="Arial" w:hAnsi="Arial" w:cs="Arial"/>
          <w:i/>
        </w:rPr>
        <w:t>“311002015 Papel Higiénico (Bulto 24 Rollos)”</w:t>
      </w:r>
      <w:r w:rsidR="00956504">
        <w:rPr>
          <w:rFonts w:ascii="Arial" w:hAnsi="Arial" w:cs="Arial"/>
        </w:rPr>
        <w:t>. Sin embargo</w:t>
      </w:r>
      <w:r w:rsidR="00454B06">
        <w:rPr>
          <w:rFonts w:ascii="Arial" w:hAnsi="Arial" w:cs="Arial"/>
        </w:rPr>
        <w:t>,</w:t>
      </w:r>
      <w:r w:rsidR="00956504">
        <w:rPr>
          <w:rFonts w:ascii="Arial" w:hAnsi="Arial" w:cs="Arial"/>
        </w:rPr>
        <w:t xml:space="preserve"> da la impresión que las Estaciones registran el artículo individualmente</w:t>
      </w:r>
      <w:r w:rsidR="00454B06">
        <w:rPr>
          <w:rFonts w:ascii="Arial" w:hAnsi="Arial" w:cs="Arial"/>
        </w:rPr>
        <w:t xml:space="preserve"> (rollo), pero</w:t>
      </w:r>
      <w:r w:rsidR="001E6FBF">
        <w:rPr>
          <w:rFonts w:ascii="Arial" w:hAnsi="Arial" w:cs="Arial"/>
        </w:rPr>
        <w:t xml:space="preserve"> tanto en la cuenta </w:t>
      </w:r>
      <w:r w:rsidR="001E6FBF" w:rsidRPr="001E6FBF">
        <w:rPr>
          <w:rFonts w:ascii="Arial" w:hAnsi="Arial" w:cs="Arial"/>
          <w:i/>
        </w:rPr>
        <w:t>“311002006”</w:t>
      </w:r>
      <w:r w:rsidR="001E6FBF">
        <w:rPr>
          <w:rFonts w:ascii="Arial" w:hAnsi="Arial" w:cs="Arial"/>
        </w:rPr>
        <w:t xml:space="preserve"> como </w:t>
      </w:r>
      <w:r w:rsidR="001E6FBF" w:rsidRPr="001E6FBF">
        <w:rPr>
          <w:rFonts w:ascii="Arial" w:hAnsi="Arial" w:cs="Arial"/>
          <w:i/>
        </w:rPr>
        <w:t>“311002013”</w:t>
      </w:r>
      <w:r w:rsidR="001E6FBF">
        <w:rPr>
          <w:rFonts w:ascii="Arial" w:hAnsi="Arial" w:cs="Arial"/>
        </w:rPr>
        <w:t xml:space="preserve">. </w:t>
      </w:r>
    </w:p>
    <w:p w:rsidR="00283DB0" w:rsidRDefault="00283DB0" w:rsidP="001E6FBF">
      <w:pPr>
        <w:pStyle w:val="Prrafodelista"/>
        <w:ind w:left="2410"/>
        <w:jc w:val="both"/>
        <w:rPr>
          <w:rFonts w:ascii="Arial" w:hAnsi="Arial" w:cs="Arial"/>
        </w:rPr>
      </w:pPr>
    </w:p>
    <w:p w:rsidR="00454B06" w:rsidRDefault="001E6FBF" w:rsidP="002814CA">
      <w:pPr>
        <w:pStyle w:val="Prrafodelista"/>
        <w:ind w:left="2410"/>
        <w:jc w:val="both"/>
        <w:rPr>
          <w:rFonts w:ascii="Arial" w:hAnsi="Arial" w:cs="Arial"/>
          <w:b/>
          <w:color w:val="000000"/>
        </w:rPr>
      </w:pPr>
      <w:r>
        <w:rPr>
          <w:rFonts w:ascii="Arial" w:hAnsi="Arial" w:cs="Arial"/>
        </w:rPr>
        <w:t xml:space="preserve">Para ejemplificar lo explicado, con base en la muestra de 37 Estaciones, se obtuvieron las que  mayor </w:t>
      </w:r>
      <w:r w:rsidRPr="001E6FBF">
        <w:rPr>
          <w:rFonts w:ascii="Arial" w:hAnsi="Arial" w:cs="Arial"/>
          <w:i/>
        </w:rPr>
        <w:t>“stock”</w:t>
      </w:r>
      <w:r>
        <w:rPr>
          <w:rFonts w:ascii="Arial" w:hAnsi="Arial" w:cs="Arial"/>
        </w:rPr>
        <w:t xml:space="preserve"> de </w:t>
      </w:r>
      <w:r w:rsidRPr="001E6FBF">
        <w:rPr>
          <w:rFonts w:ascii="Arial" w:hAnsi="Arial" w:cs="Arial"/>
          <w:i/>
        </w:rPr>
        <w:t>“papel higiénico”</w:t>
      </w:r>
      <w:r>
        <w:rPr>
          <w:rFonts w:ascii="Arial" w:hAnsi="Arial" w:cs="Arial"/>
        </w:rPr>
        <w:t xml:space="preserve"> mantenían. </w:t>
      </w:r>
      <w:r w:rsidR="00283DB0">
        <w:rPr>
          <w:rFonts w:ascii="Arial" w:hAnsi="Arial" w:cs="Arial"/>
          <w:b/>
          <w:color w:val="000000"/>
        </w:rPr>
        <w:t xml:space="preserve">                                   </w:t>
      </w:r>
    </w:p>
    <w:p w:rsidR="00283DB0" w:rsidRPr="004E05F2" w:rsidRDefault="00454B06" w:rsidP="00283DB0">
      <w:pPr>
        <w:widowControl w:val="0"/>
        <w:adjustRightInd w:val="0"/>
        <w:spacing w:after="0"/>
        <w:ind w:left="1701"/>
        <w:rPr>
          <w:rFonts w:ascii="Arial" w:hAnsi="Arial" w:cs="Arial"/>
          <w:b/>
          <w:color w:val="000000"/>
        </w:rPr>
      </w:pPr>
      <w:r>
        <w:rPr>
          <w:rFonts w:ascii="Arial" w:hAnsi="Arial" w:cs="Arial"/>
          <w:b/>
          <w:color w:val="000000"/>
        </w:rPr>
        <w:t xml:space="preserve">                                            </w:t>
      </w:r>
      <w:r w:rsidR="00283DB0">
        <w:rPr>
          <w:rFonts w:ascii="Arial" w:hAnsi="Arial" w:cs="Arial"/>
          <w:b/>
          <w:color w:val="000000"/>
        </w:rPr>
        <w:t xml:space="preserve">  </w:t>
      </w:r>
      <w:r w:rsidR="0042784D">
        <w:rPr>
          <w:rFonts w:ascii="Arial" w:hAnsi="Arial" w:cs="Arial"/>
          <w:b/>
          <w:color w:val="000000"/>
        </w:rPr>
        <w:t xml:space="preserve">       </w:t>
      </w:r>
      <w:r w:rsidR="00283DB0" w:rsidRPr="004E05F2">
        <w:rPr>
          <w:rFonts w:ascii="Arial" w:hAnsi="Arial" w:cs="Arial"/>
          <w:b/>
          <w:color w:val="000000"/>
        </w:rPr>
        <w:t>Cuadro N</w:t>
      </w:r>
      <w:r w:rsidR="00283DB0">
        <w:rPr>
          <w:rFonts w:ascii="Arial" w:hAnsi="Arial" w:cs="Arial"/>
          <w:b/>
          <w:color w:val="000000"/>
        </w:rPr>
        <w:t>o.</w:t>
      </w:r>
      <w:r w:rsidR="00956395">
        <w:rPr>
          <w:rFonts w:ascii="Arial" w:hAnsi="Arial" w:cs="Arial"/>
          <w:b/>
          <w:color w:val="000000"/>
        </w:rPr>
        <w:t>4</w:t>
      </w:r>
    </w:p>
    <w:p w:rsidR="00283DB0" w:rsidRPr="00283DB0" w:rsidRDefault="00283DB0" w:rsidP="00283DB0">
      <w:pPr>
        <w:widowControl w:val="0"/>
        <w:adjustRightInd w:val="0"/>
        <w:spacing w:after="0"/>
        <w:ind w:left="1701"/>
        <w:rPr>
          <w:rFonts w:ascii="Arial" w:hAnsi="Arial" w:cs="Arial"/>
          <w:b/>
          <w:i/>
          <w:color w:val="000000"/>
        </w:rPr>
      </w:pPr>
      <w:r w:rsidRPr="00283DB0">
        <w:rPr>
          <w:rFonts w:ascii="Arial" w:hAnsi="Arial" w:cs="Arial"/>
          <w:b/>
          <w:i/>
          <w:color w:val="000000"/>
        </w:rPr>
        <w:t xml:space="preserve">                   </w:t>
      </w:r>
      <w:r w:rsidR="0042784D">
        <w:rPr>
          <w:rFonts w:ascii="Arial" w:hAnsi="Arial" w:cs="Arial"/>
          <w:b/>
          <w:i/>
          <w:color w:val="000000"/>
        </w:rPr>
        <w:t xml:space="preserve">      </w:t>
      </w:r>
      <w:r w:rsidRPr="00283DB0">
        <w:rPr>
          <w:rFonts w:ascii="Arial" w:hAnsi="Arial" w:cs="Arial"/>
          <w:b/>
          <w:i/>
          <w:color w:val="000000"/>
        </w:rPr>
        <w:t>“Artículo de Aseo por Clase vrs Consumo”</w:t>
      </w:r>
    </w:p>
    <w:p w:rsidR="001E6FBF" w:rsidRDefault="00283DB0" w:rsidP="00283DB0">
      <w:pPr>
        <w:pStyle w:val="Prrafodelista"/>
        <w:ind w:left="2552"/>
        <w:jc w:val="center"/>
        <w:rPr>
          <w:rFonts w:ascii="Arial" w:hAnsi="Arial" w:cs="Arial"/>
        </w:rPr>
      </w:pPr>
      <w:r>
        <w:rPr>
          <w:noProof/>
          <w:lang w:eastAsia="es-CR"/>
        </w:rPr>
        <w:drawing>
          <wp:inline distT="0" distB="0" distL="0" distR="0" wp14:anchorId="191EF80E" wp14:editId="541EEDB4">
            <wp:extent cx="3223183" cy="263188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42031" cy="2647272"/>
                    </a:xfrm>
                    <a:prstGeom prst="rect">
                      <a:avLst/>
                    </a:prstGeom>
                  </pic:spPr>
                </pic:pic>
              </a:graphicData>
            </a:graphic>
          </wp:inline>
        </w:drawing>
      </w:r>
    </w:p>
    <w:p w:rsidR="00B9264C" w:rsidRDefault="00B9264C" w:rsidP="001E6FBF">
      <w:pPr>
        <w:pStyle w:val="Prrafodelista"/>
        <w:ind w:left="2410"/>
        <w:jc w:val="both"/>
        <w:rPr>
          <w:rFonts w:ascii="Arial" w:hAnsi="Arial" w:cs="Arial"/>
        </w:rPr>
      </w:pPr>
    </w:p>
    <w:p w:rsidR="00B9264C" w:rsidRDefault="001E6FBF" w:rsidP="001E6FBF">
      <w:pPr>
        <w:pStyle w:val="Prrafodelista"/>
        <w:ind w:left="2410"/>
        <w:jc w:val="both"/>
        <w:rPr>
          <w:rFonts w:ascii="Arial" w:hAnsi="Arial" w:cs="Arial"/>
        </w:rPr>
      </w:pPr>
      <w:r>
        <w:rPr>
          <w:rFonts w:ascii="Arial" w:hAnsi="Arial" w:cs="Arial"/>
        </w:rPr>
        <w:t xml:space="preserve">Por lo anterior, es importante delimitar e instruir a las Estaciones que el mantenimiento de los </w:t>
      </w:r>
      <w:r w:rsidR="00454B06">
        <w:rPr>
          <w:rFonts w:ascii="Arial" w:hAnsi="Arial" w:cs="Arial"/>
        </w:rPr>
        <w:t>a</w:t>
      </w:r>
      <w:r>
        <w:rPr>
          <w:rFonts w:ascii="Arial" w:hAnsi="Arial" w:cs="Arial"/>
        </w:rPr>
        <w:t xml:space="preserve">rtículos dentro del inventario de </w:t>
      </w:r>
      <w:r w:rsidRPr="001E6FBF">
        <w:rPr>
          <w:rFonts w:ascii="Arial" w:hAnsi="Arial" w:cs="Arial"/>
          <w:i/>
        </w:rPr>
        <w:t>“Aseo”</w:t>
      </w:r>
      <w:r>
        <w:rPr>
          <w:rFonts w:ascii="Arial" w:hAnsi="Arial" w:cs="Arial"/>
        </w:rPr>
        <w:t xml:space="preserve"> y </w:t>
      </w:r>
      <w:r w:rsidR="00454B06">
        <w:rPr>
          <w:rFonts w:ascii="Arial" w:hAnsi="Arial" w:cs="Arial"/>
        </w:rPr>
        <w:t xml:space="preserve">de </w:t>
      </w:r>
      <w:r w:rsidRPr="001E6FBF">
        <w:rPr>
          <w:rFonts w:ascii="Arial" w:hAnsi="Arial" w:cs="Arial"/>
          <w:i/>
        </w:rPr>
        <w:t>“Oficina”</w:t>
      </w:r>
      <w:r>
        <w:rPr>
          <w:rFonts w:ascii="Arial" w:hAnsi="Arial" w:cs="Arial"/>
        </w:rPr>
        <w:t xml:space="preserve"> debe ser de acuerdo con la unidad de medida que remite </w:t>
      </w:r>
      <w:r w:rsidR="00CD5062">
        <w:rPr>
          <w:rFonts w:ascii="Arial" w:hAnsi="Arial" w:cs="Arial"/>
        </w:rPr>
        <w:t xml:space="preserve"> el área de </w:t>
      </w:r>
      <w:r>
        <w:rPr>
          <w:rFonts w:ascii="Arial" w:hAnsi="Arial" w:cs="Arial"/>
        </w:rPr>
        <w:t xml:space="preserve">Aprovisionamiento y en el caso específico del </w:t>
      </w:r>
      <w:r w:rsidRPr="001E6FBF">
        <w:rPr>
          <w:rFonts w:ascii="Arial" w:hAnsi="Arial" w:cs="Arial"/>
          <w:i/>
        </w:rPr>
        <w:t>“papel higiénico”</w:t>
      </w:r>
      <w:r>
        <w:rPr>
          <w:rFonts w:ascii="Arial" w:hAnsi="Arial" w:cs="Arial"/>
        </w:rPr>
        <w:t xml:space="preserve"> si son </w:t>
      </w:r>
      <w:r w:rsidRPr="001E6FBF">
        <w:rPr>
          <w:rFonts w:ascii="Arial" w:hAnsi="Arial" w:cs="Arial"/>
          <w:i/>
        </w:rPr>
        <w:t xml:space="preserve">“Bultos 24 rollos” </w:t>
      </w:r>
      <w:r>
        <w:rPr>
          <w:rFonts w:ascii="Arial" w:hAnsi="Arial" w:cs="Arial"/>
        </w:rPr>
        <w:t xml:space="preserve">que se abren, que las unidades individuales (rollos) se anoten en el código correspondiente. </w:t>
      </w:r>
    </w:p>
    <w:p w:rsidR="00B9264C" w:rsidRDefault="00B9264C" w:rsidP="001E6FBF">
      <w:pPr>
        <w:pStyle w:val="Prrafodelista"/>
        <w:ind w:left="2410"/>
        <w:jc w:val="both"/>
        <w:rPr>
          <w:rFonts w:ascii="Arial" w:hAnsi="Arial" w:cs="Arial"/>
        </w:rPr>
      </w:pPr>
    </w:p>
    <w:p w:rsidR="001E6FBF" w:rsidRDefault="00B168E5" w:rsidP="001E6FBF">
      <w:pPr>
        <w:pStyle w:val="Prrafodelista"/>
        <w:ind w:left="2410"/>
        <w:jc w:val="both"/>
        <w:rPr>
          <w:rFonts w:ascii="Arial" w:hAnsi="Arial" w:cs="Arial"/>
        </w:rPr>
      </w:pPr>
      <w:r>
        <w:rPr>
          <w:rFonts w:ascii="Arial" w:hAnsi="Arial" w:cs="Arial"/>
        </w:rPr>
        <w:t xml:space="preserve">Al respecto ver </w:t>
      </w:r>
      <w:r>
        <w:rPr>
          <w:rFonts w:ascii="Arial" w:hAnsi="Arial" w:cs="Arial"/>
          <w:b/>
        </w:rPr>
        <w:t>Recomendación No.</w:t>
      </w:r>
      <w:r w:rsidR="003D7DD3">
        <w:rPr>
          <w:rFonts w:ascii="Arial" w:hAnsi="Arial" w:cs="Arial"/>
          <w:b/>
        </w:rPr>
        <w:t>2</w:t>
      </w:r>
      <w:r w:rsidRPr="00791DE9">
        <w:rPr>
          <w:rFonts w:ascii="Arial" w:hAnsi="Arial" w:cs="Arial"/>
          <w:b/>
        </w:rPr>
        <w:t>.</w:t>
      </w:r>
      <w:r w:rsidR="003D7DD3">
        <w:rPr>
          <w:rFonts w:ascii="Arial" w:hAnsi="Arial" w:cs="Arial"/>
          <w:b/>
        </w:rPr>
        <w:t xml:space="preserve"> inciso d</w:t>
      </w:r>
      <w:r>
        <w:rPr>
          <w:rFonts w:ascii="Arial" w:hAnsi="Arial" w:cs="Arial"/>
          <w:b/>
        </w:rPr>
        <w:t xml:space="preserve">.2) </w:t>
      </w:r>
      <w:r w:rsidR="00D55712" w:rsidRPr="000444F5">
        <w:rPr>
          <w:rFonts w:ascii="Arial" w:hAnsi="Arial" w:cs="Arial"/>
        </w:rPr>
        <w:t>y</w:t>
      </w:r>
      <w:r w:rsidR="00D55712">
        <w:rPr>
          <w:rFonts w:ascii="Arial" w:hAnsi="Arial" w:cs="Arial"/>
          <w:b/>
        </w:rPr>
        <w:t xml:space="preserve"> Recomendación No.</w:t>
      </w:r>
      <w:r w:rsidR="003D7DD3">
        <w:rPr>
          <w:rFonts w:ascii="Arial" w:hAnsi="Arial" w:cs="Arial"/>
          <w:b/>
        </w:rPr>
        <w:t>4</w:t>
      </w:r>
      <w:r w:rsidR="00D55712">
        <w:rPr>
          <w:rFonts w:ascii="Arial" w:hAnsi="Arial" w:cs="Arial"/>
          <w:b/>
        </w:rPr>
        <w:t xml:space="preserve"> inciso a</w:t>
      </w:r>
      <w:r w:rsidR="00CA7EEB">
        <w:rPr>
          <w:rFonts w:ascii="Arial" w:hAnsi="Arial" w:cs="Arial"/>
          <w:b/>
        </w:rPr>
        <w:t>.3.</w:t>
      </w:r>
      <w:r w:rsidR="00D55712">
        <w:rPr>
          <w:rFonts w:ascii="Arial" w:hAnsi="Arial" w:cs="Arial"/>
          <w:b/>
        </w:rPr>
        <w:t>).</w:t>
      </w:r>
    </w:p>
    <w:p w:rsidR="00523898" w:rsidRDefault="00523898" w:rsidP="00523898">
      <w:pPr>
        <w:pStyle w:val="Prrafodelista"/>
        <w:rPr>
          <w:rFonts w:ascii="Arial" w:hAnsi="Arial" w:cs="Arial"/>
        </w:rPr>
      </w:pPr>
    </w:p>
    <w:p w:rsidR="00E375E5" w:rsidRPr="009D1447" w:rsidRDefault="00E375E5" w:rsidP="00AB1778">
      <w:pPr>
        <w:pStyle w:val="Prrafodelista"/>
        <w:numPr>
          <w:ilvl w:val="0"/>
          <w:numId w:val="7"/>
        </w:numPr>
        <w:tabs>
          <w:tab w:val="left" w:pos="284"/>
        </w:tabs>
        <w:ind w:left="284" w:hanging="284"/>
        <w:jc w:val="both"/>
        <w:rPr>
          <w:rFonts w:ascii="Arial" w:hAnsi="Arial" w:cs="Arial"/>
        </w:rPr>
      </w:pPr>
      <w:r w:rsidRPr="00685995">
        <w:rPr>
          <w:rFonts w:ascii="Arial" w:hAnsi="Arial" w:cs="Arial"/>
          <w:b/>
        </w:rPr>
        <w:lastRenderedPageBreak/>
        <w:t>Disco Duro Externo</w:t>
      </w:r>
      <w:r w:rsidR="009D1447">
        <w:rPr>
          <w:rFonts w:ascii="Arial" w:hAnsi="Arial" w:cs="Arial"/>
          <w:b/>
        </w:rPr>
        <w:t>:</w:t>
      </w:r>
    </w:p>
    <w:p w:rsidR="009D1447" w:rsidRDefault="009D1447" w:rsidP="009D1447">
      <w:pPr>
        <w:pStyle w:val="Prrafodelista"/>
        <w:tabs>
          <w:tab w:val="left" w:pos="284"/>
        </w:tabs>
        <w:ind w:left="284"/>
        <w:jc w:val="both"/>
        <w:rPr>
          <w:rFonts w:ascii="Arial" w:hAnsi="Arial" w:cs="Arial"/>
          <w:b/>
        </w:rPr>
      </w:pPr>
    </w:p>
    <w:p w:rsidR="009D1447" w:rsidRPr="009D1447" w:rsidRDefault="009D1447" w:rsidP="009D1447">
      <w:pPr>
        <w:autoSpaceDE w:val="0"/>
        <w:autoSpaceDN w:val="0"/>
        <w:adjustRightInd w:val="0"/>
        <w:spacing w:after="0"/>
        <w:ind w:left="284"/>
        <w:jc w:val="both"/>
        <w:rPr>
          <w:rFonts w:ascii="Arial" w:hAnsi="Arial" w:cs="Arial"/>
          <w:color w:val="000000"/>
        </w:rPr>
      </w:pPr>
      <w:r w:rsidRPr="009D1447">
        <w:rPr>
          <w:rFonts w:ascii="Arial" w:hAnsi="Arial" w:cs="Arial"/>
          <w:color w:val="000000"/>
        </w:rPr>
        <w:t>En las Normas de Control Interno para el Sector Público</w:t>
      </w:r>
      <w:r w:rsidRPr="009D1447">
        <w:rPr>
          <w:rFonts w:ascii="Arial" w:hAnsi="Arial" w:cs="Arial"/>
          <w:color w:val="000000"/>
          <w:vertAlign w:val="superscript"/>
        </w:rPr>
        <w:footnoteReference w:id="14"/>
      </w:r>
      <w:r w:rsidRPr="009D1447">
        <w:rPr>
          <w:rFonts w:ascii="Arial" w:hAnsi="Arial" w:cs="Arial"/>
          <w:color w:val="000000"/>
        </w:rPr>
        <w:t>,  establece lo siguiente:</w:t>
      </w:r>
    </w:p>
    <w:p w:rsidR="009D1447" w:rsidRPr="009D1447" w:rsidRDefault="009D1447" w:rsidP="009D1447">
      <w:pPr>
        <w:autoSpaceDE w:val="0"/>
        <w:autoSpaceDN w:val="0"/>
        <w:adjustRightInd w:val="0"/>
        <w:spacing w:after="0"/>
        <w:ind w:left="284"/>
        <w:jc w:val="both"/>
        <w:rPr>
          <w:rFonts w:ascii="Arial" w:hAnsi="Arial" w:cs="Arial"/>
        </w:rPr>
      </w:pPr>
    </w:p>
    <w:p w:rsidR="009D1447" w:rsidRDefault="009D1447" w:rsidP="009D1447">
      <w:pPr>
        <w:pStyle w:val="Prrafodelista"/>
        <w:tabs>
          <w:tab w:val="left" w:pos="284"/>
        </w:tabs>
        <w:ind w:left="284"/>
        <w:jc w:val="both"/>
        <w:rPr>
          <w:rFonts w:ascii="Arial" w:hAnsi="Arial" w:cs="Arial"/>
        </w:rPr>
      </w:pPr>
      <w:r w:rsidRPr="009D1447">
        <w:rPr>
          <w:rFonts w:ascii="Arial" w:hAnsi="Arial" w:cs="Arial"/>
          <w:i/>
        </w:rPr>
        <w:t xml:space="preserve"> “4.5.1 Supervisión constante El jerarca y los titulares subordinados, según sus competencias, deben ejercer una supervisión constante sobre el desarrollo de la gestión institucional y la observancia de las regulaciones atinentes al SCI, así como emprender las acciones necesarias para la consecución de los objetivos.”</w:t>
      </w:r>
    </w:p>
    <w:p w:rsidR="00B9264C" w:rsidRPr="00B9264C" w:rsidRDefault="00B9264C" w:rsidP="00AB1778">
      <w:pPr>
        <w:ind w:left="284"/>
        <w:jc w:val="both"/>
        <w:rPr>
          <w:rFonts w:ascii="Arial" w:hAnsi="Arial" w:cs="Arial"/>
        </w:rPr>
      </w:pPr>
      <w:r w:rsidRPr="004E05F2">
        <w:rPr>
          <w:rFonts w:ascii="Arial" w:hAnsi="Arial" w:cs="Arial"/>
          <w:i/>
        </w:rPr>
        <w:t xml:space="preserve">“4.2 </w:t>
      </w:r>
      <w:r w:rsidRPr="00B9264C">
        <w:rPr>
          <w:rFonts w:ascii="Arial" w:hAnsi="Arial" w:cs="Arial"/>
          <w:i/>
        </w:rPr>
        <w:t>Requisitos de las actividades de control</w:t>
      </w:r>
      <w:r>
        <w:rPr>
          <w:rFonts w:ascii="TimesNewRoman" w:hAnsi="TimesNewRoman" w:cs="TimesNewRoman"/>
          <w:sz w:val="24"/>
          <w:szCs w:val="24"/>
          <w:lang w:eastAsia="es-ES"/>
        </w:rPr>
        <w:t xml:space="preserve">: </w:t>
      </w:r>
      <w:r w:rsidRPr="004E05F2">
        <w:rPr>
          <w:rFonts w:ascii="Arial" w:hAnsi="Arial" w:cs="Arial"/>
          <w:i/>
        </w:rPr>
        <w:t>en el punto e. Documentación</w:t>
      </w:r>
      <w:r>
        <w:rPr>
          <w:rFonts w:ascii="Arial" w:hAnsi="Arial" w:cs="Arial"/>
          <w:i/>
        </w:rPr>
        <w:t xml:space="preserve">.” </w:t>
      </w:r>
      <w:r>
        <w:rPr>
          <w:rFonts w:ascii="Arial" w:hAnsi="Arial" w:cs="Arial"/>
        </w:rPr>
        <w:t>Mencionada anteriormente.</w:t>
      </w:r>
    </w:p>
    <w:p w:rsidR="003147A8" w:rsidRDefault="00A015FC" w:rsidP="00AB1778">
      <w:pPr>
        <w:ind w:left="284"/>
        <w:jc w:val="both"/>
        <w:rPr>
          <w:rFonts w:ascii="Arial" w:hAnsi="Arial" w:cs="Arial"/>
        </w:rPr>
      </w:pPr>
      <w:r w:rsidRPr="00A015FC">
        <w:rPr>
          <w:rFonts w:ascii="Arial" w:hAnsi="Arial" w:cs="Arial"/>
        </w:rPr>
        <w:t>Con oficio</w:t>
      </w:r>
      <w:r w:rsidR="00DF6CEA">
        <w:rPr>
          <w:rFonts w:ascii="Arial" w:hAnsi="Arial" w:cs="Arial"/>
        </w:rPr>
        <w:t xml:space="preserve"> CBCR-003499-2015-OPB-00096 del 10</w:t>
      </w:r>
      <w:r w:rsidR="00A94CAA">
        <w:rPr>
          <w:rFonts w:ascii="Arial" w:hAnsi="Arial" w:cs="Arial"/>
        </w:rPr>
        <w:t xml:space="preserve"> de febrero del </w:t>
      </w:r>
      <w:r w:rsidR="00DF6CEA">
        <w:rPr>
          <w:rFonts w:ascii="Arial" w:hAnsi="Arial" w:cs="Arial"/>
        </w:rPr>
        <w:t>2015 referente</w:t>
      </w:r>
      <w:r w:rsidR="00DF6CEA" w:rsidRPr="00DF6CEA">
        <w:rPr>
          <w:rFonts w:ascii="Arial" w:hAnsi="Arial" w:cs="Arial"/>
        </w:rPr>
        <w:t xml:space="preserve"> </w:t>
      </w:r>
      <w:r w:rsidR="00DF6CEA" w:rsidRPr="004D4468">
        <w:rPr>
          <w:rFonts w:ascii="Arial" w:hAnsi="Arial" w:cs="Arial"/>
        </w:rPr>
        <w:t xml:space="preserve">al </w:t>
      </w:r>
      <w:r w:rsidR="00DF6CEA" w:rsidRPr="00DF6CEA">
        <w:rPr>
          <w:rFonts w:ascii="Arial" w:hAnsi="Arial" w:cs="Arial"/>
          <w:i/>
        </w:rPr>
        <w:t>“Disco Duro Externo”</w:t>
      </w:r>
      <w:r w:rsidR="00D81064">
        <w:rPr>
          <w:rFonts w:ascii="Arial" w:hAnsi="Arial" w:cs="Arial"/>
          <w:i/>
        </w:rPr>
        <w:t>,</w:t>
      </w:r>
      <w:r w:rsidR="00D81064">
        <w:rPr>
          <w:rFonts w:ascii="Arial" w:hAnsi="Arial" w:cs="Arial"/>
        </w:rPr>
        <w:t xml:space="preserve"> </w:t>
      </w:r>
      <w:r w:rsidR="00107D4A">
        <w:rPr>
          <w:rFonts w:ascii="Arial" w:hAnsi="Arial" w:cs="Arial"/>
        </w:rPr>
        <w:t>se les entrega a las Estaciones de B</w:t>
      </w:r>
      <w:r w:rsidR="00A94CAA">
        <w:rPr>
          <w:rFonts w:ascii="Arial" w:hAnsi="Arial" w:cs="Arial"/>
        </w:rPr>
        <w:t>omberos un disco duro para mantener el respaldo de la información</w:t>
      </w:r>
      <w:r w:rsidR="00107D4A">
        <w:rPr>
          <w:rFonts w:ascii="Arial" w:hAnsi="Arial" w:cs="Arial"/>
        </w:rPr>
        <w:t xml:space="preserve"> y se normó lo siguiente: </w:t>
      </w:r>
    </w:p>
    <w:p w:rsidR="00E375E5" w:rsidRPr="003147A8" w:rsidRDefault="00E375E5" w:rsidP="00AB1778">
      <w:pPr>
        <w:numPr>
          <w:ilvl w:val="0"/>
          <w:numId w:val="6"/>
        </w:numPr>
        <w:spacing w:after="0" w:line="240" w:lineRule="auto"/>
        <w:ind w:left="567" w:hanging="283"/>
        <w:jc w:val="both"/>
        <w:rPr>
          <w:rFonts w:ascii="Arial" w:eastAsia="Malgun Gothic" w:hAnsi="Arial"/>
          <w:i/>
          <w:lang w:eastAsia="es-ES"/>
        </w:rPr>
      </w:pPr>
      <w:r w:rsidRPr="003147A8">
        <w:rPr>
          <w:rFonts w:ascii="Arial" w:eastAsia="Malgun Gothic" w:hAnsi="Arial"/>
          <w:i/>
          <w:lang w:eastAsia="es-ES"/>
        </w:rPr>
        <w:t>El disco duro es utilizado únicamente para respaldar  la información de la Estación.</w:t>
      </w:r>
    </w:p>
    <w:p w:rsidR="00E375E5" w:rsidRPr="003147A8" w:rsidRDefault="00E375E5" w:rsidP="00AB1778">
      <w:pPr>
        <w:numPr>
          <w:ilvl w:val="0"/>
          <w:numId w:val="6"/>
        </w:numPr>
        <w:spacing w:after="0" w:line="240" w:lineRule="auto"/>
        <w:ind w:left="567" w:hanging="283"/>
        <w:jc w:val="both"/>
        <w:rPr>
          <w:rFonts w:ascii="Arial" w:eastAsia="Malgun Gothic" w:hAnsi="Arial"/>
          <w:i/>
          <w:lang w:eastAsia="es-ES"/>
        </w:rPr>
      </w:pPr>
      <w:r w:rsidRPr="003147A8">
        <w:rPr>
          <w:rFonts w:ascii="Arial" w:eastAsia="Malgun Gothic" w:hAnsi="Arial"/>
          <w:i/>
          <w:lang w:eastAsia="es-ES"/>
        </w:rPr>
        <w:t xml:space="preserve">Es custodiado por la Jefatura de la Estación. </w:t>
      </w:r>
    </w:p>
    <w:p w:rsidR="00E375E5" w:rsidRDefault="003147A8" w:rsidP="00AB1778">
      <w:pPr>
        <w:numPr>
          <w:ilvl w:val="0"/>
          <w:numId w:val="6"/>
        </w:numPr>
        <w:spacing w:after="0" w:line="240" w:lineRule="auto"/>
        <w:ind w:left="567" w:hanging="283"/>
        <w:jc w:val="both"/>
        <w:rPr>
          <w:rFonts w:ascii="Arial" w:eastAsia="Malgun Gothic" w:hAnsi="Arial"/>
          <w:i/>
          <w:lang w:eastAsia="es-ES"/>
        </w:rPr>
      </w:pPr>
      <w:r>
        <w:rPr>
          <w:rFonts w:ascii="Arial" w:eastAsia="Malgun Gothic" w:hAnsi="Arial"/>
          <w:i/>
          <w:lang w:eastAsia="es-ES"/>
        </w:rPr>
        <w:t>Bajo ninguna circunstancia podrá salir de la Estación</w:t>
      </w:r>
      <w:r w:rsidR="00E375E5" w:rsidRPr="003147A8">
        <w:rPr>
          <w:rFonts w:ascii="Arial" w:eastAsia="Malgun Gothic" w:hAnsi="Arial"/>
          <w:i/>
          <w:lang w:eastAsia="es-ES"/>
        </w:rPr>
        <w:t>.</w:t>
      </w:r>
    </w:p>
    <w:p w:rsidR="003147A8" w:rsidRPr="003147A8" w:rsidRDefault="003147A8" w:rsidP="00AB1778">
      <w:pPr>
        <w:numPr>
          <w:ilvl w:val="0"/>
          <w:numId w:val="6"/>
        </w:numPr>
        <w:spacing w:after="0" w:line="240" w:lineRule="auto"/>
        <w:ind w:left="567" w:hanging="283"/>
        <w:jc w:val="both"/>
        <w:rPr>
          <w:rFonts w:ascii="Arial" w:eastAsia="Malgun Gothic" w:hAnsi="Arial"/>
          <w:i/>
          <w:lang w:eastAsia="es-ES"/>
        </w:rPr>
      </w:pPr>
      <w:r>
        <w:rPr>
          <w:rFonts w:ascii="Arial" w:eastAsia="Malgun Gothic" w:hAnsi="Arial"/>
          <w:i/>
          <w:lang w:eastAsia="es-ES"/>
        </w:rPr>
        <w:t xml:space="preserve">No debe ser utilizado como medio de transporte de datos (tipo llave maya). </w:t>
      </w:r>
    </w:p>
    <w:p w:rsidR="003147A8" w:rsidRDefault="003147A8" w:rsidP="003147A8">
      <w:pPr>
        <w:pStyle w:val="Prrafodelista"/>
        <w:ind w:left="721"/>
        <w:jc w:val="both"/>
        <w:rPr>
          <w:rFonts w:ascii="Arial" w:eastAsia="Malgun Gothic" w:hAnsi="Arial"/>
          <w:lang w:eastAsia="es-ES"/>
        </w:rPr>
      </w:pPr>
    </w:p>
    <w:p w:rsidR="003147A8" w:rsidRDefault="003147A8" w:rsidP="00AB1778">
      <w:pPr>
        <w:pStyle w:val="Prrafodelista"/>
        <w:ind w:left="284"/>
        <w:jc w:val="both"/>
        <w:rPr>
          <w:rFonts w:ascii="Arial" w:eastAsia="Malgun Gothic" w:hAnsi="Arial"/>
          <w:lang w:eastAsia="es-ES"/>
        </w:rPr>
      </w:pPr>
      <w:r>
        <w:rPr>
          <w:rFonts w:ascii="Arial" w:eastAsia="Malgun Gothic" w:hAnsi="Arial"/>
          <w:lang w:eastAsia="es-ES"/>
        </w:rPr>
        <w:t>S</w:t>
      </w:r>
      <w:r w:rsidRPr="003147A8">
        <w:rPr>
          <w:rFonts w:ascii="Arial" w:eastAsia="Malgun Gothic" w:hAnsi="Arial"/>
          <w:lang w:eastAsia="es-ES"/>
        </w:rPr>
        <w:t>e procedió a validar en cada Estación el respaldo de la información en el disco duro asignado, su custodia y permanencia, en el cual se puede determinar que:</w:t>
      </w:r>
      <w:r w:rsidR="00950B32">
        <w:rPr>
          <w:rFonts w:ascii="Arial" w:eastAsia="Malgun Gothic" w:hAnsi="Arial"/>
          <w:lang w:eastAsia="es-ES"/>
        </w:rPr>
        <w:t xml:space="preserve"> </w:t>
      </w:r>
    </w:p>
    <w:p w:rsidR="00AB1778" w:rsidRDefault="00AB1778" w:rsidP="00AB1778">
      <w:pPr>
        <w:pStyle w:val="Prrafodelista"/>
        <w:ind w:left="284"/>
        <w:jc w:val="both"/>
        <w:rPr>
          <w:rFonts w:ascii="Arial" w:eastAsia="Malgun Gothic" w:hAnsi="Arial"/>
          <w:lang w:eastAsia="es-ES"/>
        </w:rPr>
      </w:pPr>
    </w:p>
    <w:p w:rsidR="001B1351" w:rsidRPr="00AB1778" w:rsidRDefault="001B1351" w:rsidP="00AB1778">
      <w:pPr>
        <w:pStyle w:val="Prrafodelista"/>
        <w:numPr>
          <w:ilvl w:val="1"/>
          <w:numId w:val="7"/>
        </w:numPr>
        <w:spacing w:after="0" w:line="240" w:lineRule="auto"/>
        <w:ind w:left="851" w:hanging="567"/>
        <w:jc w:val="both"/>
        <w:rPr>
          <w:rFonts w:ascii="Arial" w:eastAsia="Malgun Gothic" w:hAnsi="Arial"/>
          <w:lang w:eastAsia="es-ES"/>
        </w:rPr>
      </w:pPr>
      <w:r w:rsidRPr="00AB1778">
        <w:rPr>
          <w:rFonts w:ascii="Arial" w:eastAsia="Malgun Gothic" w:hAnsi="Arial"/>
          <w:lang w:eastAsia="es-ES"/>
        </w:rPr>
        <w:t xml:space="preserve">Custodia Disco Duro: </w:t>
      </w:r>
    </w:p>
    <w:p w:rsidR="001B1351" w:rsidRPr="001B1351" w:rsidRDefault="001B1351" w:rsidP="001B1351">
      <w:pPr>
        <w:pStyle w:val="Prrafodelista"/>
        <w:spacing w:after="0" w:line="240" w:lineRule="auto"/>
        <w:ind w:left="2705"/>
        <w:jc w:val="both"/>
        <w:rPr>
          <w:rFonts w:ascii="Arial" w:eastAsia="Malgun Gothic" w:hAnsi="Arial"/>
          <w:lang w:eastAsia="es-ES"/>
        </w:rPr>
      </w:pPr>
    </w:p>
    <w:p w:rsidR="00D74ECB" w:rsidRPr="00D74ECB" w:rsidRDefault="00D74ECB" w:rsidP="00AB1778">
      <w:pPr>
        <w:ind w:left="851" w:hanging="992"/>
        <w:jc w:val="both"/>
        <w:rPr>
          <w:rFonts w:ascii="Arial" w:hAnsi="Arial" w:cs="Arial"/>
        </w:rPr>
      </w:pPr>
      <w:r>
        <w:rPr>
          <w:rFonts w:ascii="Arial" w:hAnsi="Arial" w:cs="Arial"/>
        </w:rPr>
        <w:tab/>
      </w:r>
      <w:r w:rsidRPr="00D74ECB">
        <w:rPr>
          <w:rFonts w:ascii="Arial" w:hAnsi="Arial" w:cs="Arial"/>
        </w:rPr>
        <w:t>Co</w:t>
      </w:r>
      <w:r w:rsidR="00985B27">
        <w:rPr>
          <w:rFonts w:ascii="Arial" w:hAnsi="Arial" w:cs="Arial"/>
        </w:rPr>
        <w:t xml:space="preserve">n  respecto al </w:t>
      </w:r>
      <w:r w:rsidR="008E3A1F" w:rsidRPr="008E3A1F">
        <w:rPr>
          <w:rFonts w:ascii="Arial" w:hAnsi="Arial" w:cs="Arial"/>
          <w:b/>
        </w:rPr>
        <w:t>P</w:t>
      </w:r>
      <w:r w:rsidR="00695DF4" w:rsidRPr="008E3A1F">
        <w:rPr>
          <w:rFonts w:ascii="Arial" w:hAnsi="Arial" w:cs="Arial"/>
          <w:b/>
        </w:rPr>
        <w:t>unto</w:t>
      </w:r>
      <w:r w:rsidR="004D4468" w:rsidRPr="008E3A1F">
        <w:rPr>
          <w:rFonts w:ascii="Arial" w:hAnsi="Arial" w:cs="Arial"/>
          <w:b/>
        </w:rPr>
        <w:t xml:space="preserve"> </w:t>
      </w:r>
      <w:r w:rsidR="00695DF4" w:rsidRPr="008E3A1F">
        <w:rPr>
          <w:rFonts w:ascii="Arial" w:hAnsi="Arial" w:cs="Arial"/>
          <w:b/>
        </w:rPr>
        <w:t>c</w:t>
      </w:r>
      <w:r w:rsidRPr="00D74ECB">
        <w:rPr>
          <w:rFonts w:ascii="Arial" w:hAnsi="Arial" w:cs="Arial"/>
        </w:rPr>
        <w:t xml:space="preserve">, </w:t>
      </w:r>
      <w:r w:rsidR="008631EB">
        <w:rPr>
          <w:rFonts w:ascii="Arial" w:hAnsi="Arial" w:cs="Arial"/>
        </w:rPr>
        <w:t>e</w:t>
      </w:r>
      <w:r w:rsidR="008532BA">
        <w:rPr>
          <w:rFonts w:ascii="Arial" w:hAnsi="Arial" w:cs="Arial"/>
        </w:rPr>
        <w:t>n la visita</w:t>
      </w:r>
      <w:r w:rsidR="00985B27">
        <w:rPr>
          <w:rFonts w:ascii="Arial" w:hAnsi="Arial" w:cs="Arial"/>
        </w:rPr>
        <w:t xml:space="preserve"> efectuada por esta Auditoría </w:t>
      </w:r>
      <w:r w:rsidR="008532BA">
        <w:rPr>
          <w:rFonts w:ascii="Arial" w:hAnsi="Arial" w:cs="Arial"/>
        </w:rPr>
        <w:t xml:space="preserve"> </w:t>
      </w:r>
      <w:r w:rsidR="00985B27">
        <w:rPr>
          <w:rFonts w:ascii="Arial" w:hAnsi="Arial" w:cs="Arial"/>
        </w:rPr>
        <w:t>(del</w:t>
      </w:r>
      <w:r w:rsidR="008532BA">
        <w:rPr>
          <w:rFonts w:ascii="Arial" w:hAnsi="Arial" w:cs="Arial"/>
        </w:rPr>
        <w:t xml:space="preserve"> 21 de mayo del </w:t>
      </w:r>
      <w:r w:rsidR="008631EB">
        <w:rPr>
          <w:rFonts w:ascii="Arial" w:hAnsi="Arial" w:cs="Arial"/>
        </w:rPr>
        <w:t>2019</w:t>
      </w:r>
      <w:r w:rsidR="00985B27">
        <w:rPr>
          <w:rFonts w:ascii="Arial" w:hAnsi="Arial" w:cs="Arial"/>
        </w:rPr>
        <w:t>) a</w:t>
      </w:r>
      <w:r w:rsidR="008631EB">
        <w:rPr>
          <w:rFonts w:ascii="Arial" w:hAnsi="Arial" w:cs="Arial"/>
        </w:rPr>
        <w:t xml:space="preserve"> </w:t>
      </w:r>
      <w:r w:rsidRPr="00D74ECB">
        <w:rPr>
          <w:rFonts w:ascii="Arial" w:hAnsi="Arial" w:cs="Arial"/>
        </w:rPr>
        <w:t>la Estación</w:t>
      </w:r>
      <w:r w:rsidR="008532BA">
        <w:rPr>
          <w:rFonts w:ascii="Arial" w:hAnsi="Arial" w:cs="Arial"/>
        </w:rPr>
        <w:t xml:space="preserve"> de </w:t>
      </w:r>
      <w:r w:rsidRPr="00D74ECB">
        <w:rPr>
          <w:rFonts w:ascii="Arial" w:hAnsi="Arial" w:cs="Arial"/>
        </w:rPr>
        <w:t xml:space="preserve">Puntarenas, </w:t>
      </w:r>
      <w:r w:rsidR="008631EB">
        <w:rPr>
          <w:rFonts w:ascii="Arial" w:hAnsi="Arial" w:cs="Arial"/>
        </w:rPr>
        <w:t>dicho</w:t>
      </w:r>
      <w:r w:rsidRPr="00D74ECB">
        <w:rPr>
          <w:rFonts w:ascii="Arial" w:hAnsi="Arial" w:cs="Arial"/>
        </w:rPr>
        <w:t xml:space="preserve"> disco duro </w:t>
      </w:r>
      <w:r w:rsidR="008631EB">
        <w:rPr>
          <w:rFonts w:ascii="Arial" w:hAnsi="Arial" w:cs="Arial"/>
        </w:rPr>
        <w:t>no estaba en la Estación.</w:t>
      </w:r>
      <w:r w:rsidRPr="00D74ECB">
        <w:rPr>
          <w:rFonts w:ascii="Arial" w:hAnsi="Arial" w:cs="Arial"/>
        </w:rPr>
        <w:t xml:space="preserve"> </w:t>
      </w:r>
      <w:r w:rsidR="008631EB">
        <w:rPr>
          <w:rFonts w:ascii="Arial" w:hAnsi="Arial" w:cs="Arial"/>
        </w:rPr>
        <w:t xml:space="preserve">  </w:t>
      </w:r>
    </w:p>
    <w:p w:rsidR="00D74ECB" w:rsidRPr="00D74ECB" w:rsidRDefault="008631EB" w:rsidP="00AB1778">
      <w:pPr>
        <w:tabs>
          <w:tab w:val="left" w:pos="851"/>
        </w:tabs>
        <w:ind w:left="851"/>
        <w:jc w:val="both"/>
        <w:rPr>
          <w:rFonts w:ascii="Arial" w:hAnsi="Arial" w:cs="Arial"/>
        </w:rPr>
      </w:pPr>
      <w:r>
        <w:rPr>
          <w:rFonts w:ascii="Arial" w:hAnsi="Arial" w:cs="Arial"/>
        </w:rPr>
        <w:t xml:space="preserve">Ante consulta de </w:t>
      </w:r>
      <w:r w:rsidR="00985B27">
        <w:rPr>
          <w:rFonts w:ascii="Arial" w:hAnsi="Arial" w:cs="Arial"/>
        </w:rPr>
        <w:t>esta</w:t>
      </w:r>
      <w:r>
        <w:rPr>
          <w:rFonts w:ascii="Arial" w:hAnsi="Arial" w:cs="Arial"/>
        </w:rPr>
        <w:t xml:space="preserve"> Auditoría</w:t>
      </w:r>
      <w:r w:rsidR="00985B27">
        <w:rPr>
          <w:rFonts w:ascii="Arial" w:hAnsi="Arial" w:cs="Arial"/>
        </w:rPr>
        <w:t xml:space="preserve">, </w:t>
      </w:r>
      <w:r>
        <w:rPr>
          <w:rFonts w:ascii="Arial" w:hAnsi="Arial" w:cs="Arial"/>
        </w:rPr>
        <w:t xml:space="preserve">la Estación remitió el </w:t>
      </w:r>
      <w:r w:rsidR="00D74ECB" w:rsidRPr="00D74ECB">
        <w:rPr>
          <w:rFonts w:ascii="Arial" w:hAnsi="Arial" w:cs="Arial"/>
        </w:rPr>
        <w:t>oficio CBCR-020291-2019-EBPU-00079</w:t>
      </w:r>
      <w:r w:rsidR="004D4468">
        <w:rPr>
          <w:rFonts w:ascii="Arial" w:hAnsi="Arial" w:cs="Arial"/>
        </w:rPr>
        <w:t xml:space="preserve"> </w:t>
      </w:r>
      <w:r w:rsidR="00D74ECB" w:rsidRPr="00D74ECB">
        <w:rPr>
          <w:rFonts w:ascii="Arial" w:hAnsi="Arial" w:cs="Arial"/>
        </w:rPr>
        <w:t xml:space="preserve"> del </w:t>
      </w:r>
      <w:r w:rsidR="007B1DFD">
        <w:rPr>
          <w:rFonts w:ascii="Arial" w:hAnsi="Arial" w:cs="Arial"/>
        </w:rPr>
        <w:t xml:space="preserve">22 de mayo del </w:t>
      </w:r>
      <w:r w:rsidR="00D74ECB" w:rsidRPr="00D74ECB">
        <w:rPr>
          <w:rFonts w:ascii="Arial" w:hAnsi="Arial" w:cs="Arial"/>
        </w:rPr>
        <w:t>2019</w:t>
      </w:r>
      <w:r w:rsidR="00985B27">
        <w:rPr>
          <w:rFonts w:ascii="Arial" w:hAnsi="Arial" w:cs="Arial"/>
        </w:rPr>
        <w:t xml:space="preserve"> por medio del cual</w:t>
      </w:r>
      <w:r w:rsidR="00D74ECB" w:rsidRPr="00D74ECB">
        <w:rPr>
          <w:rFonts w:ascii="Arial" w:hAnsi="Arial" w:cs="Arial"/>
        </w:rPr>
        <w:t xml:space="preserve"> el Encargado de la Estación le informa a la Jefatura de Batallón a cargo –interino-, que </w:t>
      </w:r>
      <w:r w:rsidR="00D74ECB" w:rsidRPr="004D4468">
        <w:rPr>
          <w:rFonts w:ascii="Arial" w:hAnsi="Arial" w:cs="Arial"/>
          <w:i/>
        </w:rPr>
        <w:t>“Se realiza un revisión general en la estación y no se ubica el disco duro externo”.</w:t>
      </w:r>
      <w:r w:rsidR="00D74ECB" w:rsidRPr="00D74ECB">
        <w:rPr>
          <w:rFonts w:ascii="Arial" w:hAnsi="Arial" w:cs="Arial"/>
        </w:rPr>
        <w:t xml:space="preserve"> </w:t>
      </w:r>
    </w:p>
    <w:p w:rsidR="00D74ECB" w:rsidRDefault="00D74ECB" w:rsidP="00AB1778">
      <w:pPr>
        <w:ind w:left="851" w:hanging="142"/>
        <w:jc w:val="both"/>
        <w:rPr>
          <w:rFonts w:ascii="Arial" w:hAnsi="Arial" w:cs="Arial"/>
          <w:i/>
        </w:rPr>
      </w:pPr>
      <w:r>
        <w:rPr>
          <w:rFonts w:ascii="Arial" w:hAnsi="Arial" w:cs="Arial"/>
        </w:rPr>
        <w:t xml:space="preserve">  </w:t>
      </w:r>
      <w:r w:rsidRPr="00D74ECB">
        <w:rPr>
          <w:rFonts w:ascii="Arial" w:hAnsi="Arial" w:cs="Arial"/>
        </w:rPr>
        <w:t xml:space="preserve">Posteriormente, con fecha 23-05-2019 </w:t>
      </w:r>
      <w:r w:rsidR="008631EB">
        <w:rPr>
          <w:rFonts w:ascii="Arial" w:hAnsi="Arial" w:cs="Arial"/>
        </w:rPr>
        <w:t xml:space="preserve">con el </w:t>
      </w:r>
      <w:r w:rsidRPr="00D74ECB">
        <w:rPr>
          <w:rFonts w:ascii="Arial" w:hAnsi="Arial" w:cs="Arial"/>
        </w:rPr>
        <w:t xml:space="preserve">oficio </w:t>
      </w:r>
      <w:r w:rsidRPr="004D4468">
        <w:rPr>
          <w:rFonts w:ascii="Arial" w:hAnsi="Arial" w:cs="Arial"/>
          <w:i/>
        </w:rPr>
        <w:t xml:space="preserve">“CBCR-020689-2019-EBPU-00082” </w:t>
      </w:r>
      <w:r w:rsidR="004D4468">
        <w:rPr>
          <w:rFonts w:ascii="Arial" w:hAnsi="Arial" w:cs="Arial"/>
        </w:rPr>
        <w:t xml:space="preserve">el Encargado de la Estación </w:t>
      </w:r>
      <w:r w:rsidR="008631EB">
        <w:rPr>
          <w:rFonts w:ascii="Arial" w:hAnsi="Arial" w:cs="Arial"/>
        </w:rPr>
        <w:t xml:space="preserve">le informa </w:t>
      </w:r>
      <w:r w:rsidR="004D4468">
        <w:rPr>
          <w:rFonts w:ascii="Arial" w:hAnsi="Arial" w:cs="Arial"/>
        </w:rPr>
        <w:t>a esta Auditoría Interna</w:t>
      </w:r>
      <w:r w:rsidR="008631EB">
        <w:rPr>
          <w:rFonts w:ascii="Arial" w:hAnsi="Arial" w:cs="Arial"/>
        </w:rPr>
        <w:t xml:space="preserve"> </w:t>
      </w:r>
      <w:r w:rsidRPr="00D74ECB">
        <w:rPr>
          <w:rFonts w:ascii="Arial" w:hAnsi="Arial" w:cs="Arial"/>
        </w:rPr>
        <w:t xml:space="preserve"> que </w:t>
      </w:r>
      <w:r w:rsidRPr="004D4468">
        <w:rPr>
          <w:rFonts w:ascii="Arial" w:hAnsi="Arial" w:cs="Arial"/>
          <w:i/>
        </w:rPr>
        <w:t>“el disco externo de la estación de bomberos de Puntarenas se encuentre en custodia del… Jefe de Batallón para realizar un trabajo específico, el cual fue prestado por el… Jefe de la Estación de Bomberos de Puntarenas”.</w:t>
      </w:r>
    </w:p>
    <w:p w:rsidR="002538ED" w:rsidRDefault="002538ED" w:rsidP="00AB1778">
      <w:pPr>
        <w:tabs>
          <w:tab w:val="left" w:pos="851"/>
        </w:tabs>
        <w:ind w:left="851"/>
        <w:jc w:val="both"/>
        <w:rPr>
          <w:rFonts w:ascii="Arial" w:hAnsi="Arial" w:cs="Arial"/>
        </w:rPr>
      </w:pPr>
      <w:r>
        <w:rPr>
          <w:rFonts w:ascii="Arial" w:hAnsi="Arial" w:cs="Arial"/>
        </w:rPr>
        <w:t xml:space="preserve">Por lo que se debe cumplir con lo normado de que dicho disco no puede </w:t>
      </w:r>
      <w:r w:rsidRPr="002538ED">
        <w:rPr>
          <w:rFonts w:ascii="Arial" w:hAnsi="Arial" w:cs="Arial"/>
          <w:i/>
        </w:rPr>
        <w:t>“…salir de la Estaci</w:t>
      </w:r>
      <w:r>
        <w:rPr>
          <w:rFonts w:ascii="Arial" w:hAnsi="Arial" w:cs="Arial"/>
          <w:i/>
        </w:rPr>
        <w:t>ón</w:t>
      </w:r>
      <w:r w:rsidRPr="002538ED">
        <w:rPr>
          <w:rFonts w:ascii="Arial" w:hAnsi="Arial" w:cs="Arial"/>
          <w:i/>
        </w:rPr>
        <w:t>”</w:t>
      </w:r>
      <w:r w:rsidR="00544E7B">
        <w:rPr>
          <w:rFonts w:ascii="Arial" w:hAnsi="Arial" w:cs="Arial"/>
        </w:rPr>
        <w:t xml:space="preserve">  y e</w:t>
      </w:r>
      <w:r>
        <w:rPr>
          <w:rFonts w:ascii="Arial" w:hAnsi="Arial" w:cs="Arial"/>
        </w:rPr>
        <w:t xml:space="preserve">n casos muy calificados en que se deba aplicar una excepción </w:t>
      </w:r>
      <w:r w:rsidR="00544E7B">
        <w:rPr>
          <w:rFonts w:ascii="Arial" w:hAnsi="Arial" w:cs="Arial"/>
        </w:rPr>
        <w:lastRenderedPageBreak/>
        <w:t>por control</w:t>
      </w:r>
      <w:r w:rsidR="00DC1CD3">
        <w:rPr>
          <w:rFonts w:ascii="Arial" w:hAnsi="Arial" w:cs="Arial"/>
        </w:rPr>
        <w:t>,</w:t>
      </w:r>
      <w:r w:rsidR="00544E7B">
        <w:rPr>
          <w:rFonts w:ascii="Arial" w:hAnsi="Arial" w:cs="Arial"/>
        </w:rPr>
        <w:t xml:space="preserve"> </w:t>
      </w:r>
      <w:r>
        <w:rPr>
          <w:rFonts w:ascii="Arial" w:hAnsi="Arial" w:cs="Arial"/>
        </w:rPr>
        <w:t>debe quedar documentado la razón que la originó y el periodo en que se mantendrán fuera.</w:t>
      </w:r>
    </w:p>
    <w:p w:rsidR="00164A62" w:rsidRDefault="00164A62" w:rsidP="00164A62">
      <w:pPr>
        <w:tabs>
          <w:tab w:val="left" w:pos="993"/>
        </w:tabs>
        <w:ind w:left="851"/>
        <w:jc w:val="both"/>
        <w:rPr>
          <w:rFonts w:ascii="Arial" w:hAnsi="Arial" w:cs="Arial"/>
          <w:b/>
        </w:rPr>
      </w:pPr>
      <w:r>
        <w:rPr>
          <w:rFonts w:ascii="Arial" w:hAnsi="Arial" w:cs="Arial"/>
        </w:rPr>
        <w:t>Al respecto v</w:t>
      </w:r>
      <w:r w:rsidRPr="004D4468">
        <w:rPr>
          <w:rFonts w:ascii="Arial" w:hAnsi="Arial" w:cs="Arial"/>
        </w:rPr>
        <w:t xml:space="preserve">er </w:t>
      </w:r>
      <w:r w:rsidRPr="004D4468">
        <w:rPr>
          <w:rFonts w:ascii="Arial" w:hAnsi="Arial" w:cs="Arial"/>
          <w:b/>
        </w:rPr>
        <w:t xml:space="preserve">Recomendación No. </w:t>
      </w:r>
      <w:r w:rsidR="003D7DD3">
        <w:rPr>
          <w:rFonts w:ascii="Arial" w:hAnsi="Arial" w:cs="Arial"/>
          <w:b/>
        </w:rPr>
        <w:t>3</w:t>
      </w:r>
      <w:r w:rsidRPr="004D4468">
        <w:rPr>
          <w:rFonts w:ascii="Arial" w:hAnsi="Arial" w:cs="Arial"/>
          <w:b/>
        </w:rPr>
        <w:t xml:space="preserve"> inciso</w:t>
      </w:r>
      <w:r>
        <w:rPr>
          <w:rFonts w:ascii="Arial" w:hAnsi="Arial" w:cs="Arial"/>
          <w:b/>
        </w:rPr>
        <w:t>s</w:t>
      </w:r>
      <w:r w:rsidRPr="004D4468">
        <w:rPr>
          <w:rFonts w:ascii="Arial" w:hAnsi="Arial" w:cs="Arial"/>
          <w:b/>
        </w:rPr>
        <w:t xml:space="preserve"> </w:t>
      </w:r>
      <w:r w:rsidR="00B168E5">
        <w:rPr>
          <w:rFonts w:ascii="Arial" w:hAnsi="Arial" w:cs="Arial"/>
          <w:b/>
        </w:rPr>
        <w:t>a</w:t>
      </w:r>
      <w:r>
        <w:rPr>
          <w:rFonts w:ascii="Arial" w:hAnsi="Arial" w:cs="Arial"/>
          <w:b/>
        </w:rPr>
        <w:t xml:space="preserve">) </w:t>
      </w:r>
      <w:r w:rsidRPr="000444F5">
        <w:rPr>
          <w:rFonts w:ascii="Arial" w:hAnsi="Arial" w:cs="Arial"/>
        </w:rPr>
        <w:t>y</w:t>
      </w:r>
      <w:r>
        <w:rPr>
          <w:rFonts w:ascii="Arial" w:hAnsi="Arial" w:cs="Arial"/>
          <w:b/>
        </w:rPr>
        <w:t xml:space="preserve"> Recomendación No.</w:t>
      </w:r>
      <w:r w:rsidR="003D7DD3">
        <w:rPr>
          <w:rFonts w:ascii="Arial" w:hAnsi="Arial" w:cs="Arial"/>
          <w:b/>
        </w:rPr>
        <w:t>4</w:t>
      </w:r>
      <w:r>
        <w:rPr>
          <w:rFonts w:ascii="Arial" w:hAnsi="Arial" w:cs="Arial"/>
          <w:b/>
        </w:rPr>
        <w:t xml:space="preserve"> inciso a</w:t>
      </w:r>
      <w:r w:rsidR="00CA7EEB">
        <w:rPr>
          <w:rFonts w:ascii="Arial" w:hAnsi="Arial" w:cs="Arial"/>
          <w:b/>
        </w:rPr>
        <w:t>.4</w:t>
      </w:r>
      <w:r>
        <w:rPr>
          <w:rFonts w:ascii="Arial" w:hAnsi="Arial" w:cs="Arial"/>
          <w:b/>
        </w:rPr>
        <w:t>).</w:t>
      </w:r>
      <w:r w:rsidRPr="004D4468">
        <w:rPr>
          <w:rFonts w:ascii="Arial" w:hAnsi="Arial" w:cs="Arial"/>
          <w:b/>
        </w:rPr>
        <w:t xml:space="preserve">   </w:t>
      </w:r>
    </w:p>
    <w:p w:rsidR="001B1351" w:rsidRPr="00AB1778" w:rsidRDefault="001B1351" w:rsidP="006F6B7E">
      <w:pPr>
        <w:pStyle w:val="Prrafodelista"/>
        <w:numPr>
          <w:ilvl w:val="1"/>
          <w:numId w:val="7"/>
        </w:numPr>
        <w:tabs>
          <w:tab w:val="left" w:pos="1778"/>
        </w:tabs>
        <w:ind w:left="851" w:hanging="567"/>
        <w:jc w:val="both"/>
        <w:rPr>
          <w:rFonts w:ascii="Arial" w:hAnsi="Arial" w:cs="Arial"/>
        </w:rPr>
      </w:pPr>
      <w:r w:rsidRPr="00AB1778">
        <w:rPr>
          <w:rFonts w:ascii="Arial" w:hAnsi="Arial" w:cs="Arial"/>
        </w:rPr>
        <w:t xml:space="preserve">Respaldos de la Información: </w:t>
      </w:r>
    </w:p>
    <w:p w:rsidR="00312CC7" w:rsidRDefault="00312CC7" w:rsidP="006F6B7E">
      <w:pPr>
        <w:tabs>
          <w:tab w:val="left" w:pos="851"/>
        </w:tabs>
        <w:ind w:left="851"/>
        <w:jc w:val="both"/>
        <w:rPr>
          <w:rFonts w:ascii="Arial" w:hAnsi="Arial" w:cs="Arial"/>
        </w:rPr>
      </w:pPr>
      <w:r>
        <w:rPr>
          <w:rFonts w:ascii="Arial" w:hAnsi="Arial" w:cs="Arial"/>
        </w:rPr>
        <w:t>Por otra parte se determinó que el oficio</w:t>
      </w:r>
      <w:r w:rsidRPr="00F86105">
        <w:rPr>
          <w:rFonts w:ascii="Arial" w:hAnsi="Arial" w:cs="Arial"/>
        </w:rPr>
        <w:t xml:space="preserve"> </w:t>
      </w:r>
      <w:r w:rsidRPr="004D4468">
        <w:rPr>
          <w:rFonts w:ascii="Arial" w:hAnsi="Arial" w:cs="Arial"/>
        </w:rPr>
        <w:t>CBCR-003499-2015-OPB-00096</w:t>
      </w:r>
      <w:r>
        <w:rPr>
          <w:rFonts w:ascii="Arial" w:hAnsi="Arial" w:cs="Arial"/>
        </w:rPr>
        <w:t xml:space="preserve">, </w:t>
      </w:r>
      <w:r w:rsidRPr="00D74ECB">
        <w:rPr>
          <w:rFonts w:ascii="Arial" w:hAnsi="Arial" w:cs="Arial"/>
        </w:rPr>
        <w:t>señala</w:t>
      </w:r>
      <w:r>
        <w:rPr>
          <w:rFonts w:ascii="Arial" w:hAnsi="Arial" w:cs="Arial"/>
        </w:rPr>
        <w:t xml:space="preserve"> </w:t>
      </w:r>
      <w:r w:rsidRPr="0073776C">
        <w:rPr>
          <w:rFonts w:ascii="Arial" w:hAnsi="Arial" w:cs="Arial"/>
          <w:i/>
        </w:rPr>
        <w:t>“… hoy se ha capacitado… un funcionario de cada batallón para que participe… respaldos de información en las Estaciones… labor de orientar y colaborar… en la creación de respaldos… cómputo… se vaya adoptado el hábito de respaldar la data periódicamente…”;</w:t>
      </w:r>
      <w:r>
        <w:rPr>
          <w:rFonts w:ascii="Arial" w:hAnsi="Arial" w:cs="Arial"/>
          <w:i/>
        </w:rPr>
        <w:t xml:space="preserve"> </w:t>
      </w:r>
      <w:r w:rsidRPr="00602F91">
        <w:rPr>
          <w:rFonts w:ascii="Arial" w:hAnsi="Arial" w:cs="Arial"/>
        </w:rPr>
        <w:t>sin embargo,</w:t>
      </w:r>
      <w:r>
        <w:rPr>
          <w:rFonts w:ascii="Arial" w:hAnsi="Arial" w:cs="Arial"/>
          <w:i/>
        </w:rPr>
        <w:t xml:space="preserve"> </w:t>
      </w:r>
      <w:r w:rsidRPr="00D74ECB">
        <w:rPr>
          <w:rFonts w:ascii="Arial" w:hAnsi="Arial" w:cs="Arial"/>
        </w:rPr>
        <w:t xml:space="preserve">no se </w:t>
      </w:r>
      <w:r>
        <w:rPr>
          <w:rFonts w:ascii="Arial" w:hAnsi="Arial" w:cs="Arial"/>
        </w:rPr>
        <w:t>normó</w:t>
      </w:r>
      <w:r w:rsidRPr="00D74ECB">
        <w:rPr>
          <w:rFonts w:ascii="Arial" w:hAnsi="Arial" w:cs="Arial"/>
        </w:rPr>
        <w:t xml:space="preserve"> la frecuencia con la que se debe</w:t>
      </w:r>
      <w:r>
        <w:rPr>
          <w:rFonts w:ascii="Arial" w:hAnsi="Arial" w:cs="Arial"/>
        </w:rPr>
        <w:t>n</w:t>
      </w:r>
      <w:r w:rsidRPr="00D74ECB">
        <w:rPr>
          <w:rFonts w:ascii="Arial" w:hAnsi="Arial" w:cs="Arial"/>
        </w:rPr>
        <w:t xml:space="preserve"> realizar</w:t>
      </w:r>
      <w:r>
        <w:rPr>
          <w:rFonts w:ascii="Arial" w:hAnsi="Arial" w:cs="Arial"/>
        </w:rPr>
        <w:t xml:space="preserve"> dichos respaldos.</w:t>
      </w:r>
    </w:p>
    <w:p w:rsidR="00312CC7" w:rsidRDefault="00FC5043" w:rsidP="006F6B7E">
      <w:pPr>
        <w:tabs>
          <w:tab w:val="left" w:pos="851"/>
        </w:tabs>
        <w:ind w:left="851"/>
        <w:jc w:val="both"/>
        <w:rPr>
          <w:rFonts w:ascii="Arial" w:hAnsi="Arial" w:cs="Arial"/>
        </w:rPr>
      </w:pPr>
      <w:r>
        <w:rPr>
          <w:rFonts w:ascii="Arial" w:hAnsi="Arial" w:cs="Arial"/>
        </w:rPr>
        <w:t xml:space="preserve">Al dejar dicho vacío en la normativa, se observa en las Estaciones que </w:t>
      </w:r>
      <w:r w:rsidR="004D4468">
        <w:rPr>
          <w:rFonts w:ascii="Arial" w:hAnsi="Arial" w:cs="Arial"/>
        </w:rPr>
        <w:t>e</w:t>
      </w:r>
      <w:r w:rsidR="00D74ECB" w:rsidRPr="00D74ECB">
        <w:rPr>
          <w:rFonts w:ascii="Arial" w:hAnsi="Arial" w:cs="Arial"/>
        </w:rPr>
        <w:t>l respaldo de la información no g</w:t>
      </w:r>
      <w:r w:rsidR="00A37E32">
        <w:rPr>
          <w:rFonts w:ascii="Arial" w:hAnsi="Arial" w:cs="Arial"/>
        </w:rPr>
        <w:t xml:space="preserve">uarda una periodicidad estándar, </w:t>
      </w:r>
      <w:r w:rsidR="009F016C">
        <w:rPr>
          <w:rFonts w:ascii="Arial" w:hAnsi="Arial" w:cs="Arial"/>
        </w:rPr>
        <w:t xml:space="preserve">ya que algunos Encargados </w:t>
      </w:r>
      <w:r w:rsidR="00A37E32">
        <w:rPr>
          <w:rFonts w:ascii="Arial" w:hAnsi="Arial" w:cs="Arial"/>
        </w:rPr>
        <w:t>mencionaron que efectúan dichos</w:t>
      </w:r>
      <w:r w:rsidR="00D74ECB" w:rsidRPr="00D74ECB">
        <w:rPr>
          <w:rFonts w:ascii="Arial" w:hAnsi="Arial" w:cs="Arial"/>
        </w:rPr>
        <w:t xml:space="preserve"> respaldo</w:t>
      </w:r>
      <w:r w:rsidR="00A37E32">
        <w:rPr>
          <w:rFonts w:ascii="Arial" w:hAnsi="Arial" w:cs="Arial"/>
        </w:rPr>
        <w:t>s</w:t>
      </w:r>
      <w:r w:rsidR="00D74ECB" w:rsidRPr="00D74ECB">
        <w:rPr>
          <w:rFonts w:ascii="Arial" w:hAnsi="Arial" w:cs="Arial"/>
        </w:rPr>
        <w:t xml:space="preserve"> mensualmente</w:t>
      </w:r>
      <w:r w:rsidR="00A37E32">
        <w:rPr>
          <w:rFonts w:ascii="Arial" w:hAnsi="Arial" w:cs="Arial"/>
        </w:rPr>
        <w:t xml:space="preserve"> y</w:t>
      </w:r>
      <w:r w:rsidR="00D74ECB" w:rsidRPr="00D74ECB">
        <w:rPr>
          <w:rFonts w:ascii="Arial" w:hAnsi="Arial" w:cs="Arial"/>
        </w:rPr>
        <w:t xml:space="preserve"> otros semanalmente,</w:t>
      </w:r>
      <w:r w:rsidR="00A37E32">
        <w:rPr>
          <w:rFonts w:ascii="Arial" w:hAnsi="Arial" w:cs="Arial"/>
        </w:rPr>
        <w:t xml:space="preserve"> en este mismo orden de ideas, también </w:t>
      </w:r>
      <w:r>
        <w:rPr>
          <w:rFonts w:ascii="Arial" w:hAnsi="Arial" w:cs="Arial"/>
        </w:rPr>
        <w:t xml:space="preserve">se </w:t>
      </w:r>
      <w:r w:rsidR="00D74ECB" w:rsidRPr="00D74ECB">
        <w:rPr>
          <w:rFonts w:ascii="Arial" w:hAnsi="Arial" w:cs="Arial"/>
        </w:rPr>
        <w:t xml:space="preserve">observó en </w:t>
      </w:r>
      <w:r>
        <w:rPr>
          <w:rFonts w:ascii="Arial" w:hAnsi="Arial" w:cs="Arial"/>
        </w:rPr>
        <w:t xml:space="preserve">algunas Estaciones que el último respaldo se efectuó a </w:t>
      </w:r>
      <w:r w:rsidR="00D74ECB" w:rsidRPr="00D74ECB">
        <w:rPr>
          <w:rFonts w:ascii="Arial" w:hAnsi="Arial" w:cs="Arial"/>
        </w:rPr>
        <w:t xml:space="preserve"> principio de</w:t>
      </w:r>
      <w:r>
        <w:rPr>
          <w:rFonts w:ascii="Arial" w:hAnsi="Arial" w:cs="Arial"/>
        </w:rPr>
        <w:t xml:space="preserve"> este</w:t>
      </w:r>
      <w:r w:rsidR="00D74ECB" w:rsidRPr="00D74ECB">
        <w:rPr>
          <w:rFonts w:ascii="Arial" w:hAnsi="Arial" w:cs="Arial"/>
        </w:rPr>
        <w:t xml:space="preserve"> año.</w:t>
      </w:r>
      <w:r w:rsidR="006A7E55" w:rsidRPr="006A7E55">
        <w:rPr>
          <w:rFonts w:ascii="Arial" w:hAnsi="Arial" w:cs="Arial"/>
        </w:rPr>
        <w:t xml:space="preserve"> </w:t>
      </w:r>
    </w:p>
    <w:p w:rsidR="006A7E55" w:rsidRDefault="006A7E55" w:rsidP="006F6B7E">
      <w:pPr>
        <w:ind w:left="851"/>
        <w:jc w:val="both"/>
        <w:rPr>
          <w:rFonts w:ascii="Arial" w:hAnsi="Arial" w:cs="Arial"/>
        </w:rPr>
      </w:pPr>
      <w:r>
        <w:rPr>
          <w:rFonts w:ascii="Arial" w:hAnsi="Arial" w:cs="Arial"/>
        </w:rPr>
        <w:t>Lo anterior, siendo que este es el único respaldo de la información que manejan las Estaciones se corre el riesgo de que se pierda información valiosa y con esto parte de su historia.</w:t>
      </w:r>
    </w:p>
    <w:p w:rsidR="00164A62" w:rsidRDefault="00312CC7" w:rsidP="006F6B7E">
      <w:pPr>
        <w:tabs>
          <w:tab w:val="left" w:pos="993"/>
        </w:tabs>
        <w:ind w:left="851"/>
        <w:jc w:val="both"/>
        <w:rPr>
          <w:rFonts w:ascii="Arial" w:hAnsi="Arial" w:cs="Arial"/>
        </w:rPr>
      </w:pPr>
      <w:r w:rsidRPr="00312CC7">
        <w:rPr>
          <w:rFonts w:ascii="Arial" w:hAnsi="Arial" w:cs="Arial"/>
        </w:rPr>
        <w:t>Con base en lo observado y</w:t>
      </w:r>
      <w:r w:rsidRPr="00D74ECB">
        <w:rPr>
          <w:rFonts w:ascii="Arial" w:hAnsi="Arial" w:cs="Arial"/>
        </w:rPr>
        <w:t xml:space="preserve"> en el ánimo de estandarizar este proceso,</w:t>
      </w:r>
      <w:r>
        <w:rPr>
          <w:rFonts w:ascii="Arial" w:hAnsi="Arial" w:cs="Arial"/>
        </w:rPr>
        <w:t xml:space="preserve"> se debe establecer la periodicidad con que se realizan los respaldos de los datos. Así mismo, incluir la revisión de dichos respaldos dentro de la Supervisión que efectúan los Jefes de Batallón a las Estaciones  y </w:t>
      </w:r>
      <w:r w:rsidRPr="004D4468">
        <w:rPr>
          <w:rFonts w:ascii="Arial" w:hAnsi="Arial" w:cs="Arial"/>
        </w:rPr>
        <w:t xml:space="preserve">para dar cumplimiento al punto 4.2 punto, inciso e. Documentación </w:t>
      </w:r>
      <w:r>
        <w:rPr>
          <w:rFonts w:ascii="Arial" w:hAnsi="Arial" w:cs="Arial"/>
        </w:rPr>
        <w:t xml:space="preserve">y 4.5.1 Supervisión constante, </w:t>
      </w:r>
      <w:r w:rsidRPr="004D4468">
        <w:rPr>
          <w:rFonts w:ascii="Arial" w:hAnsi="Arial" w:cs="Arial"/>
        </w:rPr>
        <w:t xml:space="preserve">de las Normas de Control Interno para el Sector Público, así como lo normado en el oficio CBCR-003499-2015-OPB-00096. </w:t>
      </w:r>
    </w:p>
    <w:p w:rsidR="00164A62" w:rsidRDefault="00164A62" w:rsidP="006F6B7E">
      <w:pPr>
        <w:tabs>
          <w:tab w:val="left" w:pos="993"/>
        </w:tabs>
        <w:ind w:left="851"/>
        <w:jc w:val="both"/>
        <w:rPr>
          <w:rFonts w:ascii="Arial" w:hAnsi="Arial" w:cs="Arial"/>
          <w:b/>
        </w:rPr>
      </w:pPr>
      <w:r>
        <w:rPr>
          <w:rFonts w:ascii="Arial" w:hAnsi="Arial" w:cs="Arial"/>
        </w:rPr>
        <w:t>Al respecto v</w:t>
      </w:r>
      <w:r w:rsidR="00312CC7" w:rsidRPr="004D4468">
        <w:rPr>
          <w:rFonts w:ascii="Arial" w:hAnsi="Arial" w:cs="Arial"/>
        </w:rPr>
        <w:t xml:space="preserve">er </w:t>
      </w:r>
      <w:r w:rsidR="00312CC7" w:rsidRPr="004D4468">
        <w:rPr>
          <w:rFonts w:ascii="Arial" w:hAnsi="Arial" w:cs="Arial"/>
          <w:b/>
        </w:rPr>
        <w:t xml:space="preserve">Recomendación No. </w:t>
      </w:r>
      <w:r w:rsidR="003D7DD3">
        <w:rPr>
          <w:rFonts w:ascii="Arial" w:hAnsi="Arial" w:cs="Arial"/>
          <w:b/>
        </w:rPr>
        <w:t>3</w:t>
      </w:r>
      <w:r w:rsidR="00312CC7" w:rsidRPr="004D4468">
        <w:rPr>
          <w:rFonts w:ascii="Arial" w:hAnsi="Arial" w:cs="Arial"/>
          <w:b/>
        </w:rPr>
        <w:t xml:space="preserve"> inciso</w:t>
      </w:r>
      <w:r w:rsidR="00954E4A">
        <w:rPr>
          <w:rFonts w:ascii="Arial" w:hAnsi="Arial" w:cs="Arial"/>
          <w:b/>
        </w:rPr>
        <w:t xml:space="preserve"> </w:t>
      </w:r>
      <w:r w:rsidR="001A259C">
        <w:rPr>
          <w:rFonts w:ascii="Arial" w:hAnsi="Arial" w:cs="Arial"/>
          <w:b/>
        </w:rPr>
        <w:t xml:space="preserve">b) </w:t>
      </w:r>
      <w:r w:rsidR="001A259C" w:rsidRPr="000444F5">
        <w:rPr>
          <w:rFonts w:ascii="Arial" w:hAnsi="Arial" w:cs="Arial"/>
        </w:rPr>
        <w:t>y</w:t>
      </w:r>
      <w:r w:rsidR="001A259C">
        <w:rPr>
          <w:rFonts w:ascii="Arial" w:hAnsi="Arial" w:cs="Arial"/>
          <w:b/>
        </w:rPr>
        <w:t xml:space="preserve"> Recomendación No.</w:t>
      </w:r>
      <w:r w:rsidR="003D7DD3">
        <w:rPr>
          <w:rFonts w:ascii="Arial" w:hAnsi="Arial" w:cs="Arial"/>
          <w:b/>
        </w:rPr>
        <w:t>4</w:t>
      </w:r>
      <w:r w:rsidR="001A259C">
        <w:rPr>
          <w:rFonts w:ascii="Arial" w:hAnsi="Arial" w:cs="Arial"/>
          <w:b/>
        </w:rPr>
        <w:t xml:space="preserve"> inciso </w:t>
      </w:r>
      <w:r w:rsidR="000460B9">
        <w:rPr>
          <w:rFonts w:ascii="Arial" w:hAnsi="Arial" w:cs="Arial"/>
          <w:b/>
        </w:rPr>
        <w:t>a.4</w:t>
      </w:r>
      <w:r w:rsidR="001A259C">
        <w:rPr>
          <w:rFonts w:ascii="Arial" w:hAnsi="Arial" w:cs="Arial"/>
          <w:b/>
        </w:rPr>
        <w:t>).</w:t>
      </w:r>
    </w:p>
    <w:p w:rsidR="006520A2" w:rsidRDefault="006520A2" w:rsidP="006F6B7E">
      <w:pPr>
        <w:tabs>
          <w:tab w:val="left" w:pos="993"/>
        </w:tabs>
        <w:ind w:left="851"/>
        <w:jc w:val="both"/>
        <w:rPr>
          <w:rFonts w:ascii="Arial" w:hAnsi="Arial" w:cs="Arial"/>
          <w:b/>
        </w:rPr>
      </w:pPr>
    </w:p>
    <w:p w:rsidR="00153AEF" w:rsidRPr="00AB1778" w:rsidRDefault="00153AEF" w:rsidP="00AB1778">
      <w:pPr>
        <w:pStyle w:val="Prrafodelista"/>
        <w:numPr>
          <w:ilvl w:val="0"/>
          <w:numId w:val="7"/>
        </w:numPr>
        <w:spacing w:after="0"/>
        <w:ind w:left="284" w:hanging="284"/>
        <w:mirrorIndents/>
        <w:jc w:val="both"/>
        <w:rPr>
          <w:rFonts w:ascii="Arial" w:hAnsi="Arial" w:cs="Arial"/>
          <w:b/>
          <w:bCs/>
        </w:rPr>
      </w:pPr>
      <w:r w:rsidRPr="00AB1778">
        <w:rPr>
          <w:rFonts w:ascii="Arial" w:hAnsi="Arial" w:cs="Arial"/>
          <w:b/>
          <w:bCs/>
        </w:rPr>
        <w:t>Análisis de los lineamientos</w:t>
      </w:r>
      <w:r w:rsidR="002B087F" w:rsidRPr="00AB1778">
        <w:rPr>
          <w:rFonts w:ascii="Arial" w:hAnsi="Arial" w:cs="Arial"/>
          <w:b/>
          <w:bCs/>
        </w:rPr>
        <w:t xml:space="preserve"> relacionado</w:t>
      </w:r>
      <w:r w:rsidR="000741D5" w:rsidRPr="00AB1778">
        <w:rPr>
          <w:rFonts w:ascii="Arial" w:hAnsi="Arial" w:cs="Arial"/>
          <w:b/>
          <w:bCs/>
        </w:rPr>
        <w:t xml:space="preserve"> con </w:t>
      </w:r>
      <w:r w:rsidR="007213E2" w:rsidRPr="00AB1778">
        <w:rPr>
          <w:rFonts w:ascii="Arial" w:hAnsi="Arial" w:cs="Arial"/>
          <w:b/>
          <w:bCs/>
        </w:rPr>
        <w:t xml:space="preserve"> Supervisión de Estaciones</w:t>
      </w:r>
      <w:r w:rsidRPr="00AB1778">
        <w:rPr>
          <w:rFonts w:ascii="Arial" w:hAnsi="Arial" w:cs="Arial"/>
          <w:b/>
          <w:bCs/>
        </w:rPr>
        <w:t xml:space="preserve">: </w:t>
      </w:r>
    </w:p>
    <w:p w:rsidR="00FB609F" w:rsidRPr="004E05F2" w:rsidRDefault="00FB609F" w:rsidP="00FB609F">
      <w:pPr>
        <w:spacing w:after="0"/>
        <w:ind w:left="284"/>
        <w:jc w:val="both"/>
        <w:rPr>
          <w:rFonts w:ascii="Arial" w:hAnsi="Arial" w:cs="Arial"/>
          <w:highlight w:val="yellow"/>
        </w:rPr>
      </w:pPr>
    </w:p>
    <w:p w:rsidR="00FA5A1F" w:rsidRPr="004E05F2" w:rsidRDefault="00FA5A1F" w:rsidP="00FA5A1F">
      <w:pPr>
        <w:autoSpaceDE w:val="0"/>
        <w:autoSpaceDN w:val="0"/>
        <w:adjustRightInd w:val="0"/>
        <w:spacing w:after="0"/>
        <w:ind w:left="284"/>
        <w:jc w:val="both"/>
        <w:rPr>
          <w:rFonts w:ascii="Arial" w:hAnsi="Arial" w:cs="Arial"/>
          <w:color w:val="000000"/>
        </w:rPr>
      </w:pPr>
      <w:r w:rsidRPr="004E05F2">
        <w:rPr>
          <w:rFonts w:ascii="Arial" w:hAnsi="Arial" w:cs="Arial"/>
          <w:color w:val="000000"/>
        </w:rPr>
        <w:t>En las Normas de Control Interno para el Sector Público</w:t>
      </w:r>
      <w:r w:rsidRPr="004E05F2">
        <w:rPr>
          <w:rFonts w:ascii="Arial" w:hAnsi="Arial" w:cs="Arial"/>
          <w:color w:val="000000"/>
          <w:vertAlign w:val="superscript"/>
        </w:rPr>
        <w:footnoteReference w:id="15"/>
      </w:r>
      <w:r w:rsidRPr="004E05F2">
        <w:rPr>
          <w:rFonts w:ascii="Arial" w:hAnsi="Arial" w:cs="Arial"/>
          <w:color w:val="000000"/>
        </w:rPr>
        <w:t>,  establece lo siguiente:</w:t>
      </w:r>
    </w:p>
    <w:p w:rsidR="00FA5A1F" w:rsidRPr="004E05F2" w:rsidRDefault="00FA5A1F" w:rsidP="00FA5A1F">
      <w:pPr>
        <w:autoSpaceDE w:val="0"/>
        <w:autoSpaceDN w:val="0"/>
        <w:adjustRightInd w:val="0"/>
        <w:spacing w:after="0"/>
        <w:ind w:left="284"/>
        <w:jc w:val="both"/>
        <w:rPr>
          <w:rFonts w:ascii="Arial" w:hAnsi="Arial" w:cs="Arial"/>
        </w:rPr>
      </w:pPr>
    </w:p>
    <w:p w:rsidR="00FB609F" w:rsidRPr="00B610BE" w:rsidRDefault="00B610BE" w:rsidP="00B610BE">
      <w:pPr>
        <w:spacing w:after="0"/>
        <w:ind w:left="284"/>
        <w:jc w:val="both"/>
        <w:rPr>
          <w:rFonts w:ascii="Arial" w:hAnsi="Arial" w:cs="Arial"/>
          <w:i/>
          <w:lang w:val="es-ES" w:eastAsia="es-ES"/>
        </w:rPr>
      </w:pPr>
      <w:r w:rsidRPr="00B610BE">
        <w:rPr>
          <w:rFonts w:ascii="Arial" w:hAnsi="Arial" w:cs="Arial"/>
          <w:i/>
          <w:lang w:val="es-ES" w:eastAsia="es-ES"/>
        </w:rPr>
        <w:t xml:space="preserve">“5.6 Calidad de la Información… en 5.6.3 Utilidad, La información debe poseer características que la hagan útil para los distintos usuarios, en términos de pertinencia, </w:t>
      </w:r>
      <w:r w:rsidRPr="00B610BE">
        <w:rPr>
          <w:rFonts w:ascii="Arial" w:hAnsi="Arial" w:cs="Arial"/>
          <w:i/>
          <w:lang w:val="es-ES" w:eastAsia="es-ES"/>
        </w:rPr>
        <w:lastRenderedPageBreak/>
        <w:t>relevancia, suficiencia y presentación adecuada, de conformidad con las necesidades específicas de cada destinatario”.</w:t>
      </w:r>
    </w:p>
    <w:p w:rsidR="00B610BE" w:rsidRPr="00B610BE" w:rsidRDefault="00B610BE" w:rsidP="00B610BE">
      <w:pPr>
        <w:spacing w:after="0"/>
        <w:ind w:left="284"/>
        <w:jc w:val="both"/>
        <w:rPr>
          <w:rFonts w:ascii="Arial" w:hAnsi="Arial" w:cs="Arial"/>
          <w:i/>
          <w:lang w:val="es-ES" w:eastAsia="es-ES"/>
        </w:rPr>
      </w:pPr>
    </w:p>
    <w:p w:rsidR="00B610BE" w:rsidRPr="00B610BE" w:rsidRDefault="00B610BE" w:rsidP="00B610BE">
      <w:pPr>
        <w:autoSpaceDE w:val="0"/>
        <w:autoSpaceDN w:val="0"/>
        <w:adjustRightInd w:val="0"/>
        <w:spacing w:after="0"/>
        <w:ind w:left="284"/>
        <w:jc w:val="both"/>
        <w:rPr>
          <w:rFonts w:ascii="Arial" w:eastAsia="Malgun Gothic" w:hAnsi="Arial" w:cs="Arial"/>
          <w:bCs/>
          <w:i/>
          <w:spacing w:val="-3"/>
          <w:lang w:eastAsia="es-ES"/>
        </w:rPr>
      </w:pPr>
      <w:r w:rsidRPr="00B610BE">
        <w:rPr>
          <w:rFonts w:ascii="Arial" w:eastAsia="Malgun Gothic" w:hAnsi="Arial" w:cs="Arial"/>
          <w:bCs/>
          <w:i/>
          <w:spacing w:val="-3"/>
          <w:lang w:eastAsia="es-ES"/>
        </w:rPr>
        <w:t>“5.7 Calidad de la comunicación: El jerarca y los titulares subordinados, según sus competencias, deben establecer los procesos necesarios para asegurar razonablemente que la comunicación de la información se da a las instancias pertinentes y en el tiempo propicio, de acuerdo con las necesidades de los usuarios, según los asuntos que se encuentran y son necesarios en su esfera de acción. Dichos procesos deben estar basados en un enfoque de efectividad y mejoramiento continuo.”</w:t>
      </w:r>
    </w:p>
    <w:p w:rsidR="00B610BE" w:rsidRDefault="00B610BE" w:rsidP="00B610BE">
      <w:pPr>
        <w:spacing w:after="0"/>
        <w:ind w:left="284"/>
        <w:jc w:val="both"/>
        <w:rPr>
          <w:rFonts w:ascii="Arial" w:hAnsi="Arial" w:cs="Arial"/>
          <w:lang w:eastAsia="es-ES"/>
        </w:rPr>
      </w:pPr>
    </w:p>
    <w:p w:rsidR="00B9264C" w:rsidRPr="004E05F2" w:rsidRDefault="00B9264C" w:rsidP="00B9264C">
      <w:pPr>
        <w:autoSpaceDE w:val="0"/>
        <w:autoSpaceDN w:val="0"/>
        <w:adjustRightInd w:val="0"/>
        <w:spacing w:after="0"/>
        <w:ind w:left="284"/>
        <w:jc w:val="both"/>
        <w:rPr>
          <w:rFonts w:ascii="Arial" w:hAnsi="Arial" w:cs="Arial"/>
          <w:i/>
        </w:rPr>
      </w:pPr>
      <w:r>
        <w:rPr>
          <w:rFonts w:ascii="Arial" w:hAnsi="Arial" w:cs="Arial"/>
          <w:i/>
        </w:rPr>
        <w:t xml:space="preserve">“4.5.1 Supervisión constante…” </w:t>
      </w:r>
      <w:r w:rsidRPr="002F7884">
        <w:rPr>
          <w:rFonts w:ascii="Arial" w:hAnsi="Arial" w:cs="Arial"/>
        </w:rPr>
        <w:t>mencionada anteriormente.</w:t>
      </w:r>
    </w:p>
    <w:p w:rsidR="00B9264C" w:rsidRPr="00B610BE" w:rsidRDefault="00B9264C" w:rsidP="00B610BE">
      <w:pPr>
        <w:spacing w:after="0"/>
        <w:ind w:left="284"/>
        <w:jc w:val="both"/>
        <w:rPr>
          <w:rFonts w:ascii="Arial" w:hAnsi="Arial" w:cs="Arial"/>
          <w:lang w:eastAsia="es-ES"/>
        </w:rPr>
      </w:pPr>
    </w:p>
    <w:p w:rsidR="00E7716B" w:rsidRPr="00AB1778" w:rsidRDefault="007945C4" w:rsidP="00164A62">
      <w:pPr>
        <w:pStyle w:val="Prrafodelista"/>
        <w:overflowPunct w:val="0"/>
        <w:autoSpaceDE w:val="0"/>
        <w:autoSpaceDN w:val="0"/>
        <w:adjustRightInd w:val="0"/>
        <w:ind w:left="284"/>
        <w:jc w:val="both"/>
        <w:textAlignment w:val="baseline"/>
        <w:rPr>
          <w:rFonts w:ascii="Arial" w:hAnsi="Arial" w:cs="Arial"/>
          <w:i/>
        </w:rPr>
      </w:pPr>
      <w:r w:rsidRPr="00AB1778">
        <w:rPr>
          <w:rFonts w:ascii="Arial" w:hAnsi="Arial" w:cs="Arial"/>
        </w:rPr>
        <w:t>Con</w:t>
      </w:r>
      <w:r w:rsidR="007B1DFD" w:rsidRPr="00AB1778">
        <w:rPr>
          <w:rFonts w:ascii="Arial" w:hAnsi="Arial" w:cs="Arial"/>
        </w:rPr>
        <w:t xml:space="preserve"> el oficio CBCR-025725-2016-OPB-00956 </w:t>
      </w:r>
      <w:r w:rsidRPr="00AB1778">
        <w:rPr>
          <w:rFonts w:ascii="Arial" w:hAnsi="Arial" w:cs="Arial"/>
        </w:rPr>
        <w:t xml:space="preserve">del </w:t>
      </w:r>
      <w:r w:rsidR="007B1DFD" w:rsidRPr="00AB1778">
        <w:rPr>
          <w:rFonts w:ascii="Arial" w:hAnsi="Arial" w:cs="Arial"/>
        </w:rPr>
        <w:t xml:space="preserve"> 29 de agosto del 2016, referente a </w:t>
      </w:r>
      <w:r w:rsidR="007B1DFD" w:rsidRPr="00AB1778">
        <w:rPr>
          <w:rFonts w:ascii="Arial" w:hAnsi="Arial" w:cs="Arial"/>
          <w:i/>
        </w:rPr>
        <w:t>“Herramienta de la II Supervisión de Estaciones 2016”</w:t>
      </w:r>
      <w:r w:rsidR="007B1DFD" w:rsidRPr="00AB1778">
        <w:rPr>
          <w:rFonts w:ascii="Arial" w:hAnsi="Arial" w:cs="Arial"/>
        </w:rPr>
        <w:t xml:space="preserve">, </w:t>
      </w:r>
      <w:r w:rsidR="006A50AB" w:rsidRPr="00AB1778">
        <w:rPr>
          <w:rFonts w:ascii="Arial" w:hAnsi="Arial" w:cs="Arial"/>
        </w:rPr>
        <w:t>se</w:t>
      </w:r>
      <w:r w:rsidRPr="00AB1778">
        <w:rPr>
          <w:rFonts w:ascii="Arial" w:hAnsi="Arial" w:cs="Arial"/>
        </w:rPr>
        <w:t xml:space="preserve"> normó</w:t>
      </w:r>
      <w:r w:rsidR="007B1DFD" w:rsidRPr="00AB1778">
        <w:rPr>
          <w:rFonts w:ascii="Arial" w:hAnsi="Arial" w:cs="Arial"/>
        </w:rPr>
        <w:t xml:space="preserve"> </w:t>
      </w:r>
      <w:r w:rsidR="00301E7D" w:rsidRPr="00AB1778">
        <w:rPr>
          <w:rFonts w:ascii="Arial" w:hAnsi="Arial" w:cs="Arial"/>
          <w:i/>
        </w:rPr>
        <w:t>“…la Jefatura de Operaciones ha modificado el instrumento de aplicación de la supervisión, de acuerdo al Plan de Trabajo de la temporada…</w:t>
      </w:r>
      <w:r w:rsidR="00122DCC" w:rsidRPr="00AB1778">
        <w:rPr>
          <w:rFonts w:ascii="Arial" w:hAnsi="Arial" w:cs="Arial"/>
          <w:i/>
        </w:rPr>
        <w:t xml:space="preserve"> se les envía el instrumento con el que serán evaluadas las Estaciones…</w:t>
      </w:r>
      <w:r w:rsidR="00301E7D" w:rsidRPr="00AB1778">
        <w:rPr>
          <w:rFonts w:ascii="Arial" w:hAnsi="Arial" w:cs="Arial"/>
          <w:i/>
        </w:rPr>
        <w:t>”</w:t>
      </w:r>
      <w:r w:rsidR="002F672B" w:rsidRPr="00AB1778">
        <w:rPr>
          <w:rFonts w:ascii="Arial" w:hAnsi="Arial" w:cs="Arial"/>
          <w:i/>
        </w:rPr>
        <w:t>.</w:t>
      </w:r>
    </w:p>
    <w:p w:rsidR="002F672B" w:rsidRDefault="002F672B" w:rsidP="002F672B">
      <w:pPr>
        <w:pStyle w:val="Prrafodelista"/>
        <w:overflowPunct w:val="0"/>
        <w:autoSpaceDE w:val="0"/>
        <w:autoSpaceDN w:val="0"/>
        <w:adjustRightInd w:val="0"/>
        <w:ind w:left="2564"/>
        <w:jc w:val="both"/>
        <w:textAlignment w:val="baseline"/>
        <w:rPr>
          <w:rFonts w:ascii="Arial" w:hAnsi="Arial" w:cs="Arial"/>
          <w:i/>
        </w:rPr>
      </w:pPr>
    </w:p>
    <w:p w:rsidR="008C5E6F" w:rsidRDefault="00122DCC" w:rsidP="00164A62">
      <w:pPr>
        <w:pStyle w:val="Prrafodelista"/>
        <w:overflowPunct w:val="0"/>
        <w:autoSpaceDE w:val="0"/>
        <w:autoSpaceDN w:val="0"/>
        <w:adjustRightInd w:val="0"/>
        <w:ind w:left="284"/>
        <w:jc w:val="both"/>
        <w:textAlignment w:val="baseline"/>
        <w:rPr>
          <w:rFonts w:ascii="Arial" w:hAnsi="Arial" w:cs="Arial"/>
        </w:rPr>
      </w:pPr>
      <w:r>
        <w:rPr>
          <w:rFonts w:ascii="Arial" w:hAnsi="Arial" w:cs="Arial"/>
        </w:rPr>
        <w:t xml:space="preserve">Por esta razón en </w:t>
      </w:r>
      <w:r w:rsidR="002F672B">
        <w:rPr>
          <w:rFonts w:ascii="Arial" w:hAnsi="Arial" w:cs="Arial"/>
        </w:rPr>
        <w:t>las visitas de las Es</w:t>
      </w:r>
      <w:r w:rsidR="008C5E6F">
        <w:rPr>
          <w:rFonts w:ascii="Arial" w:hAnsi="Arial" w:cs="Arial"/>
        </w:rPr>
        <w:t xml:space="preserve">taciones en el 2019, </w:t>
      </w:r>
      <w:r w:rsidR="00A1611B">
        <w:rPr>
          <w:rFonts w:ascii="Arial" w:hAnsi="Arial" w:cs="Arial"/>
        </w:rPr>
        <w:t xml:space="preserve"> esta Auditoría</w:t>
      </w:r>
      <w:r>
        <w:rPr>
          <w:rFonts w:ascii="Arial" w:hAnsi="Arial" w:cs="Arial"/>
        </w:rPr>
        <w:t xml:space="preserve"> validó la aplicación de</w:t>
      </w:r>
      <w:r w:rsidR="00A1611B">
        <w:rPr>
          <w:rFonts w:ascii="Arial" w:hAnsi="Arial" w:cs="Arial"/>
        </w:rPr>
        <w:t xml:space="preserve"> la </w:t>
      </w:r>
      <w:r w:rsidR="009D42E9">
        <w:rPr>
          <w:rFonts w:ascii="Arial" w:hAnsi="Arial" w:cs="Arial"/>
        </w:rPr>
        <w:t xml:space="preserve">supervisión de </w:t>
      </w:r>
      <w:r w:rsidR="00A1611B">
        <w:rPr>
          <w:rFonts w:ascii="Arial" w:hAnsi="Arial" w:cs="Arial"/>
        </w:rPr>
        <w:t xml:space="preserve"> la estación</w:t>
      </w:r>
      <w:r>
        <w:rPr>
          <w:rFonts w:ascii="Arial" w:hAnsi="Arial" w:cs="Arial"/>
        </w:rPr>
        <w:t xml:space="preserve"> por parte del Jefe de Batallón; mediante dicha herramienta, no obstante, para el periodo 2019 la misma no se aplicó. Al respecto </w:t>
      </w:r>
      <w:r w:rsidR="008C5E6F">
        <w:rPr>
          <w:rFonts w:ascii="Arial" w:hAnsi="Arial" w:cs="Arial"/>
        </w:rPr>
        <w:t xml:space="preserve">los encargados de las </w:t>
      </w:r>
      <w:r w:rsidR="0014129B">
        <w:rPr>
          <w:rFonts w:ascii="Arial" w:hAnsi="Arial" w:cs="Arial"/>
        </w:rPr>
        <w:t xml:space="preserve">37 </w:t>
      </w:r>
      <w:r w:rsidR="008C5E6F">
        <w:rPr>
          <w:rFonts w:ascii="Arial" w:hAnsi="Arial" w:cs="Arial"/>
        </w:rPr>
        <w:t>Estaciones</w:t>
      </w:r>
      <w:r>
        <w:rPr>
          <w:rFonts w:ascii="Arial" w:hAnsi="Arial" w:cs="Arial"/>
        </w:rPr>
        <w:t xml:space="preserve"> manifestaron verbalmente que</w:t>
      </w:r>
      <w:r w:rsidR="008C5E6F">
        <w:rPr>
          <w:rFonts w:ascii="Arial" w:hAnsi="Arial" w:cs="Arial"/>
        </w:rPr>
        <w:t>:</w:t>
      </w:r>
    </w:p>
    <w:p w:rsidR="008C5E6F" w:rsidRPr="008C5E6F" w:rsidRDefault="008C5E6F" w:rsidP="008C5E6F">
      <w:pPr>
        <w:pStyle w:val="Prrafodelista"/>
        <w:overflowPunct w:val="0"/>
        <w:autoSpaceDE w:val="0"/>
        <w:autoSpaceDN w:val="0"/>
        <w:adjustRightInd w:val="0"/>
        <w:ind w:left="709"/>
        <w:jc w:val="both"/>
        <w:textAlignment w:val="baseline"/>
        <w:rPr>
          <w:rFonts w:ascii="Arial" w:hAnsi="Arial" w:cs="Arial"/>
          <w:i/>
        </w:rPr>
      </w:pPr>
    </w:p>
    <w:p w:rsidR="002F672B" w:rsidRPr="008C5E6F" w:rsidRDefault="008C5E6F" w:rsidP="00164A62">
      <w:pPr>
        <w:pStyle w:val="Prrafodelista"/>
        <w:overflowPunct w:val="0"/>
        <w:autoSpaceDE w:val="0"/>
        <w:autoSpaceDN w:val="0"/>
        <w:adjustRightInd w:val="0"/>
        <w:ind w:left="284"/>
        <w:jc w:val="both"/>
        <w:textAlignment w:val="baseline"/>
        <w:rPr>
          <w:rFonts w:ascii="Arial" w:hAnsi="Arial" w:cs="Arial"/>
          <w:i/>
        </w:rPr>
      </w:pPr>
      <w:r w:rsidRPr="008C5E6F">
        <w:rPr>
          <w:rFonts w:ascii="Arial" w:hAnsi="Arial" w:cs="Arial"/>
          <w:i/>
        </w:rPr>
        <w:t xml:space="preserve"> “</w:t>
      </w:r>
      <w:r w:rsidR="00ED5740">
        <w:rPr>
          <w:rFonts w:ascii="Arial" w:hAnsi="Arial" w:cs="Arial"/>
          <w:i/>
        </w:rPr>
        <w:t>…</w:t>
      </w:r>
      <w:r w:rsidR="004D7D78">
        <w:rPr>
          <w:rFonts w:ascii="Arial" w:hAnsi="Arial" w:cs="Arial"/>
          <w:i/>
        </w:rPr>
        <w:t xml:space="preserve"> </w:t>
      </w:r>
      <w:r w:rsidR="009D42E9">
        <w:rPr>
          <w:rFonts w:ascii="Arial" w:hAnsi="Arial" w:cs="Arial"/>
          <w:i/>
        </w:rPr>
        <w:t xml:space="preserve">durante este </w:t>
      </w:r>
      <w:r w:rsidRPr="008C5E6F">
        <w:rPr>
          <w:rFonts w:ascii="Arial" w:hAnsi="Arial" w:cs="Arial"/>
          <w:i/>
        </w:rPr>
        <w:t xml:space="preserve"> año, no se ha realizado la guía de supervisión por</w:t>
      </w:r>
      <w:r w:rsidR="00B12BBA">
        <w:rPr>
          <w:rFonts w:ascii="Arial" w:hAnsi="Arial" w:cs="Arial"/>
          <w:i/>
        </w:rPr>
        <w:t xml:space="preserve"> parte del</w:t>
      </w:r>
      <w:r w:rsidRPr="008C5E6F">
        <w:rPr>
          <w:rFonts w:ascii="Arial" w:hAnsi="Arial" w:cs="Arial"/>
          <w:i/>
        </w:rPr>
        <w:t xml:space="preserve"> Jefe de Batallón, únicamente comunicaron verbalmente que no se iban a realizar</w:t>
      </w:r>
      <w:r w:rsidR="00A1611B">
        <w:rPr>
          <w:rFonts w:ascii="Arial" w:hAnsi="Arial" w:cs="Arial"/>
          <w:i/>
        </w:rPr>
        <w:t xml:space="preserve">las revisiones </w:t>
      </w:r>
      <w:r w:rsidRPr="008C5E6F">
        <w:rPr>
          <w:rFonts w:ascii="Arial" w:hAnsi="Arial" w:cs="Arial"/>
          <w:i/>
        </w:rPr>
        <w:t xml:space="preserve"> durante el transcurso de este año</w:t>
      </w:r>
      <w:r w:rsidR="00B12BBA">
        <w:rPr>
          <w:rFonts w:ascii="Arial" w:hAnsi="Arial" w:cs="Arial"/>
          <w:i/>
        </w:rPr>
        <w:t xml:space="preserve"> y que</w:t>
      </w:r>
      <w:r w:rsidRPr="008C5E6F">
        <w:rPr>
          <w:rFonts w:ascii="Arial" w:hAnsi="Arial" w:cs="Arial"/>
          <w:i/>
        </w:rPr>
        <w:t xml:space="preserve"> no hubo un oficio donde se transmitiera dicho comunicado…”</w:t>
      </w:r>
      <w:r w:rsidR="00A1611B">
        <w:rPr>
          <w:rFonts w:ascii="Arial" w:hAnsi="Arial" w:cs="Arial"/>
          <w:i/>
        </w:rPr>
        <w:t>.</w:t>
      </w:r>
    </w:p>
    <w:p w:rsidR="00164A62" w:rsidRDefault="00A01BE4" w:rsidP="00164A62">
      <w:pPr>
        <w:tabs>
          <w:tab w:val="left" w:pos="284"/>
        </w:tabs>
        <w:ind w:left="284"/>
        <w:jc w:val="both"/>
        <w:rPr>
          <w:rFonts w:ascii="Arial" w:eastAsia="Times New Roman" w:hAnsi="Arial" w:cs="Arial"/>
        </w:rPr>
      </w:pPr>
      <w:r>
        <w:rPr>
          <w:rFonts w:ascii="Arial" w:eastAsiaTheme="minorHAnsi" w:hAnsi="Arial" w:cs="Arial"/>
          <w:bCs/>
        </w:rPr>
        <w:t>E</w:t>
      </w:r>
      <w:r w:rsidR="00A1611B">
        <w:rPr>
          <w:rFonts w:ascii="Arial" w:eastAsiaTheme="minorHAnsi" w:hAnsi="Arial" w:cs="Arial"/>
          <w:bCs/>
        </w:rPr>
        <w:t xml:space="preserve">s </w:t>
      </w:r>
      <w:r>
        <w:rPr>
          <w:rFonts w:ascii="Arial" w:eastAsiaTheme="minorHAnsi" w:hAnsi="Arial" w:cs="Arial"/>
          <w:bCs/>
        </w:rPr>
        <w:t xml:space="preserve">muy </w:t>
      </w:r>
      <w:r w:rsidR="00A1611B">
        <w:rPr>
          <w:rFonts w:ascii="Arial" w:eastAsiaTheme="minorHAnsi" w:hAnsi="Arial" w:cs="Arial"/>
          <w:bCs/>
        </w:rPr>
        <w:t xml:space="preserve">importante </w:t>
      </w:r>
      <w:r>
        <w:rPr>
          <w:rFonts w:ascii="Arial" w:eastAsiaTheme="minorHAnsi" w:hAnsi="Arial" w:cs="Arial"/>
          <w:bCs/>
        </w:rPr>
        <w:t xml:space="preserve">que </w:t>
      </w:r>
      <w:r w:rsidR="00C80569">
        <w:rPr>
          <w:rFonts w:ascii="Arial" w:eastAsiaTheme="minorHAnsi" w:hAnsi="Arial" w:cs="Arial"/>
          <w:bCs/>
        </w:rPr>
        <w:t xml:space="preserve">la </w:t>
      </w:r>
      <w:r w:rsidR="00C80569" w:rsidRPr="00C80569">
        <w:rPr>
          <w:rFonts w:ascii="Arial" w:eastAsiaTheme="minorHAnsi" w:hAnsi="Arial" w:cs="Arial"/>
          <w:bCs/>
          <w:i/>
        </w:rPr>
        <w:t>“Supervisión de Estaciones”</w:t>
      </w:r>
      <w:r>
        <w:rPr>
          <w:rFonts w:ascii="Arial" w:eastAsiaTheme="minorHAnsi" w:hAnsi="Arial" w:cs="Arial"/>
          <w:bCs/>
          <w:i/>
        </w:rPr>
        <w:t xml:space="preserve"> </w:t>
      </w:r>
      <w:r>
        <w:rPr>
          <w:rFonts w:ascii="Arial" w:eastAsiaTheme="minorHAnsi" w:hAnsi="Arial" w:cs="Arial"/>
          <w:bCs/>
        </w:rPr>
        <w:t xml:space="preserve">que ejercen </w:t>
      </w:r>
      <w:r w:rsidR="00C80569">
        <w:rPr>
          <w:rFonts w:ascii="Arial" w:eastAsiaTheme="minorHAnsi" w:hAnsi="Arial" w:cs="Arial"/>
          <w:bCs/>
        </w:rPr>
        <w:t xml:space="preserve">los Jefes de Batallón </w:t>
      </w:r>
      <w:r>
        <w:rPr>
          <w:rFonts w:ascii="Arial" w:eastAsiaTheme="minorHAnsi" w:hAnsi="Arial" w:cs="Arial"/>
          <w:bCs/>
        </w:rPr>
        <w:t xml:space="preserve">quede documentada lo que por si se toma las decisión de no aplicar la herramienta se debe comunicar por medio de oficio formal que se deja sin efecto la aplicación de la </w:t>
      </w:r>
      <w:r w:rsidRPr="00EB0459">
        <w:rPr>
          <w:rFonts w:ascii="Arial" w:eastAsiaTheme="minorHAnsi" w:hAnsi="Arial" w:cs="Arial"/>
          <w:bCs/>
          <w:i/>
        </w:rPr>
        <w:t>“herramienta”</w:t>
      </w:r>
      <w:r>
        <w:rPr>
          <w:rFonts w:ascii="Arial" w:eastAsiaTheme="minorHAnsi" w:hAnsi="Arial" w:cs="Arial"/>
          <w:bCs/>
        </w:rPr>
        <w:t xml:space="preserve"> oficializada  en su oportunidad con el oficio </w:t>
      </w:r>
      <w:r w:rsidRPr="00895102">
        <w:rPr>
          <w:rFonts w:ascii="Arial" w:eastAsiaTheme="minorHAnsi" w:hAnsi="Arial" w:cs="Arial"/>
          <w:bCs/>
        </w:rPr>
        <w:t>CBCR</w:t>
      </w:r>
      <w:r w:rsidR="00895102">
        <w:rPr>
          <w:rFonts w:ascii="Arial" w:eastAsiaTheme="minorHAnsi" w:hAnsi="Arial" w:cs="Arial"/>
          <w:bCs/>
        </w:rPr>
        <w:t>-025725-2016-OPB-00956 del 29 de agosto del 2016</w:t>
      </w:r>
      <w:r>
        <w:rPr>
          <w:rFonts w:ascii="Arial" w:eastAsiaTheme="minorHAnsi" w:hAnsi="Arial" w:cs="Arial"/>
          <w:bCs/>
        </w:rPr>
        <w:t xml:space="preserve">, indicando las razones por las cuales no se va a aplicar. Sin embargo; por la importancia que reviste la Supervisión que debe ejercer los Jefes de Batallón en las Estaciones, se debe normar como se va a dejar documentada la nueva supervisión, </w:t>
      </w:r>
      <w:r w:rsidR="006520A2">
        <w:rPr>
          <w:rFonts w:ascii="Arial" w:eastAsiaTheme="minorHAnsi" w:hAnsi="Arial" w:cs="Arial"/>
          <w:bCs/>
        </w:rPr>
        <w:t xml:space="preserve">la cual entre otros debe considerar los aspectos relacionados con el control de los inventarios de la Estación, inventarios de Aseo y Oficina, discos duros, etc, </w:t>
      </w:r>
      <w:r>
        <w:rPr>
          <w:rFonts w:ascii="Arial" w:eastAsiaTheme="minorHAnsi" w:hAnsi="Arial" w:cs="Arial"/>
          <w:bCs/>
        </w:rPr>
        <w:t xml:space="preserve"> </w:t>
      </w:r>
      <w:r w:rsidR="00C80569">
        <w:rPr>
          <w:rFonts w:ascii="Arial" w:eastAsiaTheme="minorHAnsi" w:hAnsi="Arial" w:cs="Arial"/>
          <w:bCs/>
        </w:rPr>
        <w:t xml:space="preserve">para dar cumplimiento </w:t>
      </w:r>
      <w:r w:rsidR="009D42E9">
        <w:rPr>
          <w:rFonts w:ascii="Arial" w:eastAsiaTheme="minorHAnsi" w:hAnsi="Arial" w:cs="Arial"/>
          <w:bCs/>
        </w:rPr>
        <w:t>al punto  5.</w:t>
      </w:r>
      <w:r w:rsidR="009D42E9" w:rsidRPr="009D42E9">
        <w:rPr>
          <w:rFonts w:ascii="Arial" w:eastAsiaTheme="minorHAnsi" w:hAnsi="Arial" w:cs="Arial"/>
          <w:bCs/>
        </w:rPr>
        <w:t>6</w:t>
      </w:r>
      <w:r w:rsidR="009D42E9" w:rsidRPr="009D42E9">
        <w:rPr>
          <w:rFonts w:ascii="Arial" w:hAnsi="Arial" w:cs="Arial"/>
          <w:lang w:val="es-ES" w:eastAsia="es-ES"/>
        </w:rPr>
        <w:t xml:space="preserve"> Calidad de la Información</w:t>
      </w:r>
      <w:r>
        <w:rPr>
          <w:rFonts w:ascii="Arial" w:eastAsiaTheme="minorHAnsi" w:hAnsi="Arial" w:cs="Arial"/>
          <w:bCs/>
        </w:rPr>
        <w:t xml:space="preserve">, </w:t>
      </w:r>
      <w:r w:rsidR="009D42E9">
        <w:rPr>
          <w:rFonts w:ascii="Arial" w:eastAsiaTheme="minorHAnsi" w:hAnsi="Arial" w:cs="Arial"/>
          <w:bCs/>
        </w:rPr>
        <w:t>5.7</w:t>
      </w:r>
      <w:r w:rsidR="009D42E9" w:rsidRPr="009D42E9">
        <w:rPr>
          <w:rFonts w:ascii="Arial" w:eastAsia="Malgun Gothic" w:hAnsi="Arial" w:cs="Arial"/>
          <w:bCs/>
          <w:i/>
          <w:spacing w:val="-3"/>
          <w:lang w:eastAsia="es-ES"/>
        </w:rPr>
        <w:t xml:space="preserve"> </w:t>
      </w:r>
      <w:r w:rsidR="009D42E9" w:rsidRPr="009D42E9">
        <w:rPr>
          <w:rFonts w:ascii="Arial" w:eastAsia="Malgun Gothic" w:hAnsi="Arial" w:cs="Arial"/>
          <w:bCs/>
          <w:spacing w:val="-3"/>
          <w:lang w:eastAsia="es-ES"/>
        </w:rPr>
        <w:t xml:space="preserve">Calidad de la </w:t>
      </w:r>
      <w:r w:rsidR="00654EB2">
        <w:rPr>
          <w:rFonts w:ascii="Arial" w:eastAsia="Malgun Gothic" w:hAnsi="Arial" w:cs="Arial"/>
          <w:bCs/>
          <w:spacing w:val="-3"/>
          <w:lang w:eastAsia="es-ES"/>
        </w:rPr>
        <w:t>C</w:t>
      </w:r>
      <w:r w:rsidR="009D42E9" w:rsidRPr="009D42E9">
        <w:rPr>
          <w:rFonts w:ascii="Arial" w:eastAsia="Malgun Gothic" w:hAnsi="Arial" w:cs="Arial"/>
          <w:bCs/>
          <w:spacing w:val="-3"/>
          <w:lang w:eastAsia="es-ES"/>
        </w:rPr>
        <w:t>omunicación</w:t>
      </w:r>
      <w:r>
        <w:rPr>
          <w:rFonts w:ascii="Arial" w:eastAsia="Malgun Gothic" w:hAnsi="Arial" w:cs="Arial"/>
          <w:bCs/>
          <w:spacing w:val="-3"/>
          <w:lang w:eastAsia="es-ES"/>
        </w:rPr>
        <w:t xml:space="preserve"> y 4.5.1. Supervisión constante</w:t>
      </w:r>
      <w:r w:rsidR="009D42E9" w:rsidRPr="009D42E9">
        <w:rPr>
          <w:rFonts w:ascii="Arial" w:eastAsia="Times New Roman" w:hAnsi="Arial" w:cs="Arial"/>
        </w:rPr>
        <w:t xml:space="preserve"> </w:t>
      </w:r>
      <w:r w:rsidR="009D42E9" w:rsidRPr="004E05F2">
        <w:rPr>
          <w:rFonts w:ascii="Arial" w:eastAsia="Times New Roman" w:hAnsi="Arial" w:cs="Arial"/>
        </w:rPr>
        <w:t>de las Normas de Control Interno</w:t>
      </w:r>
      <w:r w:rsidR="008C0F47">
        <w:rPr>
          <w:rFonts w:ascii="Arial" w:eastAsia="Times New Roman" w:hAnsi="Arial" w:cs="Arial"/>
        </w:rPr>
        <w:t xml:space="preserve"> para el Sector Público. </w:t>
      </w:r>
    </w:p>
    <w:p w:rsidR="000B418B" w:rsidRDefault="00164A62" w:rsidP="00164A62">
      <w:pPr>
        <w:tabs>
          <w:tab w:val="left" w:pos="284"/>
        </w:tabs>
        <w:ind w:left="284"/>
        <w:jc w:val="both"/>
        <w:rPr>
          <w:rFonts w:ascii="Arial" w:eastAsiaTheme="minorHAnsi" w:hAnsi="Arial" w:cs="Arial"/>
          <w:bCs/>
        </w:rPr>
      </w:pPr>
      <w:r>
        <w:rPr>
          <w:rFonts w:ascii="Arial" w:eastAsia="Times New Roman" w:hAnsi="Arial" w:cs="Arial"/>
        </w:rPr>
        <w:t>Al respecto v</w:t>
      </w:r>
      <w:r w:rsidR="003077EA" w:rsidRPr="0076041F">
        <w:rPr>
          <w:rFonts w:ascii="Arial" w:hAnsi="Arial" w:cs="Arial"/>
        </w:rPr>
        <w:t xml:space="preserve">er </w:t>
      </w:r>
      <w:r w:rsidR="003077EA" w:rsidRPr="0076041F">
        <w:rPr>
          <w:rFonts w:ascii="Arial" w:hAnsi="Arial" w:cs="Arial"/>
          <w:b/>
        </w:rPr>
        <w:t xml:space="preserve">Recomendación No. </w:t>
      </w:r>
      <w:r w:rsidR="003D7DD3">
        <w:rPr>
          <w:rFonts w:ascii="Arial" w:hAnsi="Arial" w:cs="Arial"/>
          <w:b/>
        </w:rPr>
        <w:t>4</w:t>
      </w:r>
      <w:r w:rsidR="003077EA" w:rsidRPr="0076041F">
        <w:rPr>
          <w:rFonts w:ascii="Arial" w:hAnsi="Arial" w:cs="Arial"/>
          <w:b/>
        </w:rPr>
        <w:t>.</w:t>
      </w:r>
      <w:r w:rsidR="00896E96">
        <w:rPr>
          <w:rFonts w:ascii="Arial" w:hAnsi="Arial" w:cs="Arial"/>
          <w:b/>
        </w:rPr>
        <w:t xml:space="preserve"> Inciso</w:t>
      </w:r>
      <w:r w:rsidR="006520A2">
        <w:rPr>
          <w:rFonts w:ascii="Arial" w:hAnsi="Arial" w:cs="Arial"/>
          <w:b/>
        </w:rPr>
        <w:t>s a.1)</w:t>
      </w:r>
      <w:r w:rsidR="006520A2" w:rsidRPr="006520A2">
        <w:rPr>
          <w:rFonts w:ascii="Arial" w:hAnsi="Arial" w:cs="Arial"/>
        </w:rPr>
        <w:t xml:space="preserve">, </w:t>
      </w:r>
      <w:r w:rsidR="006520A2">
        <w:rPr>
          <w:rFonts w:ascii="Arial" w:hAnsi="Arial" w:cs="Arial"/>
          <w:b/>
        </w:rPr>
        <w:t>a.2)</w:t>
      </w:r>
      <w:r w:rsidR="006520A2" w:rsidRPr="006520A2">
        <w:rPr>
          <w:rFonts w:ascii="Arial" w:hAnsi="Arial" w:cs="Arial"/>
        </w:rPr>
        <w:t>,</w:t>
      </w:r>
      <w:r w:rsidR="006520A2">
        <w:rPr>
          <w:rFonts w:ascii="Arial" w:hAnsi="Arial" w:cs="Arial"/>
          <w:b/>
        </w:rPr>
        <w:t xml:space="preserve"> a.3)</w:t>
      </w:r>
      <w:r w:rsidR="006520A2" w:rsidRPr="006520A2">
        <w:rPr>
          <w:rFonts w:ascii="Arial" w:hAnsi="Arial" w:cs="Arial"/>
        </w:rPr>
        <w:t>,</w:t>
      </w:r>
      <w:r w:rsidR="006520A2">
        <w:rPr>
          <w:rFonts w:ascii="Arial" w:hAnsi="Arial" w:cs="Arial"/>
          <w:b/>
        </w:rPr>
        <w:t xml:space="preserve"> a.4) </w:t>
      </w:r>
      <w:r w:rsidR="006520A2" w:rsidRPr="006520A2">
        <w:rPr>
          <w:rFonts w:ascii="Arial" w:hAnsi="Arial" w:cs="Arial"/>
        </w:rPr>
        <w:t>y</w:t>
      </w:r>
      <w:r w:rsidR="00896E96">
        <w:rPr>
          <w:rFonts w:ascii="Arial" w:hAnsi="Arial" w:cs="Arial"/>
          <w:b/>
        </w:rPr>
        <w:t xml:space="preserve"> b).</w:t>
      </w:r>
      <w:r w:rsidR="003077EA" w:rsidRPr="0076041F">
        <w:rPr>
          <w:rFonts w:ascii="Arial" w:hAnsi="Arial" w:cs="Arial"/>
        </w:rPr>
        <w:t xml:space="preserve">   </w:t>
      </w:r>
    </w:p>
    <w:p w:rsidR="003A21E0" w:rsidRDefault="003A21E0" w:rsidP="000B418B">
      <w:pPr>
        <w:ind w:left="284"/>
        <w:jc w:val="both"/>
        <w:rPr>
          <w:rFonts w:ascii="Arial" w:eastAsiaTheme="minorHAnsi" w:hAnsi="Arial" w:cs="Arial"/>
          <w:bCs/>
        </w:rPr>
      </w:pPr>
    </w:p>
    <w:p w:rsidR="0026061C" w:rsidRPr="00E05E62" w:rsidRDefault="0026061C" w:rsidP="00164A62">
      <w:pPr>
        <w:pStyle w:val="Ttulo1"/>
        <w:keepNext w:val="0"/>
        <w:numPr>
          <w:ilvl w:val="0"/>
          <w:numId w:val="1"/>
        </w:numPr>
        <w:spacing w:line="276" w:lineRule="auto"/>
        <w:ind w:left="1080"/>
        <w:jc w:val="center"/>
        <w:rPr>
          <w:rFonts w:ascii="Arial" w:eastAsia="MS Mincho" w:hAnsi="Arial" w:cs="Arial"/>
          <w:smallCaps/>
          <w:spacing w:val="5"/>
          <w:sz w:val="22"/>
          <w:szCs w:val="22"/>
          <w:lang w:val="es-CR" w:eastAsia="en-US" w:bidi="en-US"/>
        </w:rPr>
      </w:pPr>
      <w:bookmarkStart w:id="10" w:name="_Toc364423055"/>
      <w:bookmarkStart w:id="11" w:name="_Toc472331124"/>
      <w:r w:rsidRPr="00E05E62">
        <w:rPr>
          <w:rFonts w:ascii="Arial" w:eastAsia="MS Mincho" w:hAnsi="Arial" w:cs="Arial"/>
          <w:smallCaps/>
          <w:spacing w:val="5"/>
          <w:sz w:val="22"/>
          <w:szCs w:val="22"/>
          <w:lang w:val="es-CR" w:eastAsia="en-US" w:bidi="en-US"/>
        </w:rPr>
        <w:lastRenderedPageBreak/>
        <w:t>Conclusiones y Recomendaciones</w:t>
      </w:r>
      <w:bookmarkEnd w:id="10"/>
      <w:bookmarkEnd w:id="11"/>
    </w:p>
    <w:p w:rsidR="0026061C" w:rsidRPr="004E05F2" w:rsidRDefault="0026061C" w:rsidP="00E41E55">
      <w:pPr>
        <w:spacing w:after="0"/>
        <w:jc w:val="both"/>
        <w:rPr>
          <w:rFonts w:ascii="Arial" w:hAnsi="Arial" w:cs="Arial"/>
        </w:rPr>
      </w:pPr>
    </w:p>
    <w:p w:rsidR="00D64155" w:rsidRPr="004E05F2" w:rsidRDefault="00D64155" w:rsidP="00E41E55">
      <w:pPr>
        <w:spacing w:after="0"/>
        <w:jc w:val="both"/>
        <w:rPr>
          <w:rFonts w:ascii="Arial" w:hAnsi="Arial" w:cs="Arial"/>
        </w:rPr>
      </w:pPr>
    </w:p>
    <w:p w:rsidR="0026061C" w:rsidRPr="004E05F2" w:rsidRDefault="00EC6593" w:rsidP="00AB70B8">
      <w:pPr>
        <w:tabs>
          <w:tab w:val="left" w:pos="4253"/>
        </w:tabs>
        <w:spacing w:after="0"/>
        <w:jc w:val="both"/>
        <w:rPr>
          <w:rFonts w:ascii="Arial" w:hAnsi="Arial" w:cs="Arial"/>
          <w:bCs/>
        </w:rPr>
      </w:pPr>
      <w:r w:rsidRPr="004E05F2">
        <w:rPr>
          <w:rFonts w:ascii="Arial" w:hAnsi="Arial" w:cs="Arial"/>
          <w:bCs/>
        </w:rPr>
        <w:t>Nuestra valoración del control i</w:t>
      </w:r>
      <w:r w:rsidR="0026061C" w:rsidRPr="004E05F2">
        <w:rPr>
          <w:rFonts w:ascii="Arial" w:hAnsi="Arial" w:cs="Arial"/>
          <w:bCs/>
        </w:rPr>
        <w:t>nterno se basa en el examen de pruebas selectivas y no necesariamente revela todos l</w:t>
      </w:r>
      <w:r w:rsidRPr="004E05F2">
        <w:rPr>
          <w:rFonts w:ascii="Arial" w:hAnsi="Arial" w:cs="Arial"/>
          <w:bCs/>
        </w:rPr>
        <w:t>os asuntos de la estructura de control i</w:t>
      </w:r>
      <w:r w:rsidR="0026061C" w:rsidRPr="004E05F2">
        <w:rPr>
          <w:rFonts w:ascii="Arial" w:hAnsi="Arial" w:cs="Arial"/>
          <w:bCs/>
        </w:rPr>
        <w:t>nterno que podrían constituir deficiencias</w:t>
      </w:r>
      <w:r w:rsidRPr="004E05F2">
        <w:rPr>
          <w:rFonts w:ascii="Arial" w:hAnsi="Arial" w:cs="Arial"/>
          <w:bCs/>
        </w:rPr>
        <w:t xml:space="preserve"> significativas conforme a las normas de a</w:t>
      </w:r>
      <w:r w:rsidR="0026061C" w:rsidRPr="004E05F2">
        <w:rPr>
          <w:rFonts w:ascii="Arial" w:hAnsi="Arial" w:cs="Arial"/>
          <w:bCs/>
        </w:rPr>
        <w:t>uditoría generalmen</w:t>
      </w:r>
      <w:r w:rsidRPr="004E05F2">
        <w:rPr>
          <w:rFonts w:ascii="Arial" w:hAnsi="Arial" w:cs="Arial"/>
          <w:bCs/>
        </w:rPr>
        <w:t>te aceptadas y emitidas por el órgano c</w:t>
      </w:r>
      <w:r w:rsidR="0026061C" w:rsidRPr="004E05F2">
        <w:rPr>
          <w:rFonts w:ascii="Arial" w:hAnsi="Arial" w:cs="Arial"/>
          <w:bCs/>
        </w:rPr>
        <w:t>ontralor. Lo anterior, debido a las  limitaciones inhere</w:t>
      </w:r>
      <w:r w:rsidR="00977E6A" w:rsidRPr="004E05F2">
        <w:rPr>
          <w:rFonts w:ascii="Arial" w:hAnsi="Arial" w:cs="Arial"/>
          <w:bCs/>
        </w:rPr>
        <w:t>ntes a cualquier estructura de control i</w:t>
      </w:r>
      <w:r w:rsidR="0026061C" w:rsidRPr="004E05F2">
        <w:rPr>
          <w:rFonts w:ascii="Arial" w:hAnsi="Arial" w:cs="Arial"/>
          <w:bCs/>
        </w:rPr>
        <w:t>nterno, errores e irregularidades que pueden ocurrir y no ser detectados, y que los</w:t>
      </w:r>
      <w:r w:rsidR="00977E6A" w:rsidRPr="004E05F2">
        <w:rPr>
          <w:rFonts w:ascii="Arial" w:hAnsi="Arial" w:cs="Arial"/>
          <w:bCs/>
        </w:rPr>
        <w:t xml:space="preserve"> objetivos de la estructura de control i</w:t>
      </w:r>
      <w:r w:rsidR="0026061C" w:rsidRPr="004E05F2">
        <w:rPr>
          <w:rFonts w:ascii="Arial" w:hAnsi="Arial" w:cs="Arial"/>
          <w:bCs/>
        </w:rPr>
        <w:t>nterno son suministrar una razonable, pero no absoluta seg</w:t>
      </w:r>
      <w:r w:rsidR="00977E6A" w:rsidRPr="004E05F2">
        <w:rPr>
          <w:rFonts w:ascii="Arial" w:hAnsi="Arial" w:cs="Arial"/>
          <w:bCs/>
        </w:rPr>
        <w:t>uridad de que la actuación del jerarca y la del resto de la a</w:t>
      </w:r>
      <w:r w:rsidR="0026061C" w:rsidRPr="004E05F2">
        <w:rPr>
          <w:rFonts w:ascii="Arial" w:hAnsi="Arial" w:cs="Arial"/>
          <w:bCs/>
        </w:rPr>
        <w:t>dministración, se ejecuta conforme al marco legal y técnico y a las prácticas sanas.</w:t>
      </w:r>
    </w:p>
    <w:p w:rsidR="005D21EB" w:rsidRPr="004E05F2" w:rsidRDefault="005D21EB" w:rsidP="00E41E55">
      <w:pPr>
        <w:spacing w:after="0"/>
        <w:jc w:val="both"/>
        <w:rPr>
          <w:rFonts w:ascii="Arial" w:hAnsi="Arial" w:cs="Arial"/>
          <w:bCs/>
        </w:rPr>
      </w:pPr>
    </w:p>
    <w:p w:rsidR="0026061C" w:rsidRDefault="0026061C" w:rsidP="00E41E55">
      <w:pPr>
        <w:spacing w:after="0"/>
        <w:jc w:val="both"/>
        <w:rPr>
          <w:rFonts w:ascii="Arial" w:hAnsi="Arial" w:cs="Arial"/>
          <w:bCs/>
        </w:rPr>
      </w:pPr>
      <w:r w:rsidRPr="004E05F2">
        <w:rPr>
          <w:rFonts w:ascii="Arial" w:hAnsi="Arial" w:cs="Arial"/>
          <w:bCs/>
        </w:rPr>
        <w:t>Co</w:t>
      </w:r>
      <w:r w:rsidR="00977E6A" w:rsidRPr="004E05F2">
        <w:rPr>
          <w:rFonts w:ascii="Arial" w:hAnsi="Arial" w:cs="Arial"/>
          <w:bCs/>
        </w:rPr>
        <w:t>mo resultado del estudio, esta a</w:t>
      </w:r>
      <w:r w:rsidRPr="004E05F2">
        <w:rPr>
          <w:rFonts w:ascii="Arial" w:hAnsi="Arial" w:cs="Arial"/>
          <w:bCs/>
        </w:rPr>
        <w:t xml:space="preserve">uditoría </w:t>
      </w:r>
      <w:r w:rsidRPr="004E05F2">
        <w:rPr>
          <w:rFonts w:ascii="Arial" w:hAnsi="Arial" w:cs="Arial"/>
          <w:b/>
          <w:bCs/>
        </w:rPr>
        <w:t>recomienda</w:t>
      </w:r>
      <w:r w:rsidRPr="004E05F2">
        <w:rPr>
          <w:rFonts w:ascii="Arial" w:hAnsi="Arial" w:cs="Arial"/>
          <w:bCs/>
        </w:rPr>
        <w:t xml:space="preserve"> para fortalecer el Control Interno:</w:t>
      </w:r>
    </w:p>
    <w:p w:rsidR="003077EA" w:rsidRPr="004E05F2" w:rsidRDefault="003077EA" w:rsidP="00E41E55">
      <w:pPr>
        <w:spacing w:after="0"/>
        <w:jc w:val="both"/>
        <w:rPr>
          <w:rFonts w:ascii="Arial" w:hAnsi="Arial" w:cs="Arial"/>
          <w:bCs/>
        </w:rPr>
      </w:pPr>
    </w:p>
    <w:p w:rsidR="00D64155" w:rsidRPr="000B418B" w:rsidRDefault="00D64155" w:rsidP="00F66E75">
      <w:pPr>
        <w:numPr>
          <w:ilvl w:val="0"/>
          <w:numId w:val="4"/>
        </w:numPr>
        <w:tabs>
          <w:tab w:val="clear" w:pos="360"/>
        </w:tabs>
        <w:spacing w:after="0"/>
        <w:ind w:left="284" w:hanging="284"/>
        <w:jc w:val="both"/>
        <w:rPr>
          <w:rFonts w:ascii="Arial" w:hAnsi="Arial" w:cs="Arial"/>
        </w:rPr>
      </w:pPr>
      <w:r w:rsidRPr="000B418B">
        <w:rPr>
          <w:rFonts w:ascii="Arial" w:hAnsi="Arial" w:cs="Arial"/>
        </w:rPr>
        <w:t>Relacionado con l</w:t>
      </w:r>
      <w:r w:rsidR="0014129B">
        <w:rPr>
          <w:rFonts w:ascii="Arial" w:hAnsi="Arial" w:cs="Arial"/>
        </w:rPr>
        <w:t>a Flotilla de Vehículos:</w:t>
      </w:r>
    </w:p>
    <w:p w:rsidR="009B5A27" w:rsidRPr="000B418B" w:rsidRDefault="009B5A27" w:rsidP="00E41E55">
      <w:pPr>
        <w:spacing w:after="0"/>
        <w:ind w:left="284"/>
        <w:jc w:val="both"/>
        <w:rPr>
          <w:rFonts w:ascii="Arial" w:hAnsi="Arial" w:cs="Arial"/>
        </w:rPr>
      </w:pPr>
    </w:p>
    <w:p w:rsidR="00090890" w:rsidRDefault="00090890" w:rsidP="00A67787">
      <w:pPr>
        <w:pStyle w:val="Prrafodelista"/>
        <w:numPr>
          <w:ilvl w:val="1"/>
          <w:numId w:val="4"/>
        </w:numPr>
        <w:spacing w:after="0"/>
        <w:ind w:left="567" w:hanging="283"/>
        <w:jc w:val="both"/>
        <w:rPr>
          <w:rFonts w:ascii="Arial" w:hAnsi="Arial" w:cs="Arial"/>
        </w:rPr>
      </w:pPr>
      <w:r w:rsidRPr="00A67787">
        <w:rPr>
          <w:rFonts w:ascii="Arial" w:hAnsi="Arial" w:cs="Arial"/>
        </w:rPr>
        <w:t>Tomar las previsiones relacionadas con Unidades cuyos repuestos sean de fácil disponibilidad</w:t>
      </w:r>
      <w:r w:rsidR="002C5A96" w:rsidRPr="00A67787">
        <w:rPr>
          <w:rFonts w:ascii="Arial" w:hAnsi="Arial" w:cs="Arial"/>
        </w:rPr>
        <w:t>,</w:t>
      </w:r>
      <w:r w:rsidR="00A67787" w:rsidRPr="00A67787">
        <w:rPr>
          <w:rFonts w:ascii="Arial" w:hAnsi="Arial" w:cs="Arial"/>
        </w:rPr>
        <w:t xml:space="preserve"> así como mantener un stock</w:t>
      </w:r>
      <w:r w:rsidRPr="00A67787">
        <w:rPr>
          <w:rFonts w:ascii="Arial" w:hAnsi="Arial" w:cs="Arial"/>
        </w:rPr>
        <w:t xml:space="preserve"> de tal forma</w:t>
      </w:r>
      <w:r w:rsidR="00A67787" w:rsidRPr="00A67787">
        <w:rPr>
          <w:rFonts w:ascii="Arial" w:hAnsi="Arial" w:cs="Arial"/>
        </w:rPr>
        <w:t xml:space="preserve"> que</w:t>
      </w:r>
      <w:r w:rsidRPr="00A67787">
        <w:rPr>
          <w:rFonts w:ascii="Arial" w:hAnsi="Arial" w:cs="Arial"/>
        </w:rPr>
        <w:t xml:space="preserve"> no se suspenda la operación de los vehículos institucionales. </w:t>
      </w:r>
    </w:p>
    <w:p w:rsidR="00A67787" w:rsidRPr="00A67787" w:rsidRDefault="00A67787" w:rsidP="00A67787">
      <w:pPr>
        <w:pStyle w:val="Prrafodelista"/>
        <w:spacing w:after="0"/>
        <w:ind w:left="709"/>
        <w:jc w:val="both"/>
        <w:rPr>
          <w:rFonts w:ascii="Arial" w:hAnsi="Arial" w:cs="Arial"/>
        </w:rPr>
      </w:pPr>
    </w:p>
    <w:p w:rsidR="00A04D98" w:rsidRPr="00090890" w:rsidRDefault="000F0C6F" w:rsidP="00A67787">
      <w:pPr>
        <w:pStyle w:val="Prrafodelista"/>
        <w:numPr>
          <w:ilvl w:val="1"/>
          <w:numId w:val="4"/>
        </w:numPr>
        <w:spacing w:after="0"/>
        <w:ind w:left="567" w:hanging="283"/>
        <w:jc w:val="both"/>
        <w:rPr>
          <w:rFonts w:ascii="Arial" w:hAnsi="Arial" w:cs="Arial"/>
        </w:rPr>
      </w:pPr>
      <w:r w:rsidRPr="00090890">
        <w:rPr>
          <w:rFonts w:ascii="Arial" w:hAnsi="Arial" w:cs="Arial"/>
        </w:rPr>
        <w:t xml:space="preserve">Establecer un control  </w:t>
      </w:r>
      <w:r w:rsidR="00090890">
        <w:rPr>
          <w:rFonts w:ascii="Arial" w:hAnsi="Arial" w:cs="Arial"/>
        </w:rPr>
        <w:t xml:space="preserve">que permita </w:t>
      </w:r>
      <w:r w:rsidRPr="00090890">
        <w:rPr>
          <w:rFonts w:ascii="Arial" w:hAnsi="Arial" w:cs="Arial"/>
        </w:rPr>
        <w:t>m</w:t>
      </w:r>
      <w:r w:rsidR="002C5A96">
        <w:rPr>
          <w:rFonts w:ascii="Arial" w:hAnsi="Arial" w:cs="Arial"/>
        </w:rPr>
        <w:t xml:space="preserve">onitorear </w:t>
      </w:r>
      <w:r w:rsidR="0022657E" w:rsidRPr="00090890">
        <w:rPr>
          <w:rFonts w:ascii="Arial" w:hAnsi="Arial" w:cs="Arial"/>
        </w:rPr>
        <w:t xml:space="preserve"> </w:t>
      </w:r>
      <w:r w:rsidR="00090890">
        <w:rPr>
          <w:rFonts w:ascii="Arial" w:hAnsi="Arial" w:cs="Arial"/>
        </w:rPr>
        <w:t xml:space="preserve">el tiempo que tarda la </w:t>
      </w:r>
      <w:r w:rsidR="00A67787">
        <w:rPr>
          <w:rFonts w:ascii="Arial" w:hAnsi="Arial" w:cs="Arial"/>
        </w:rPr>
        <w:t xml:space="preserve">Unidad de Mantenimiento Vehicular </w:t>
      </w:r>
      <w:r w:rsidR="00090890">
        <w:rPr>
          <w:rFonts w:ascii="Arial" w:hAnsi="Arial" w:cs="Arial"/>
        </w:rPr>
        <w:t xml:space="preserve"> de gestionar </w:t>
      </w:r>
      <w:r w:rsidR="002C5A96">
        <w:rPr>
          <w:rFonts w:ascii="Arial" w:hAnsi="Arial" w:cs="Arial"/>
        </w:rPr>
        <w:t>l</w:t>
      </w:r>
      <w:r w:rsidR="00090890">
        <w:rPr>
          <w:rFonts w:ascii="Arial" w:hAnsi="Arial" w:cs="Arial"/>
        </w:rPr>
        <w:t xml:space="preserve">a atención de los requerimientos efectuados por </w:t>
      </w:r>
      <w:r w:rsidRPr="00090890">
        <w:rPr>
          <w:rFonts w:ascii="Arial" w:hAnsi="Arial" w:cs="Arial"/>
        </w:rPr>
        <w:t xml:space="preserve">parte de  RITEVE, </w:t>
      </w:r>
      <w:r w:rsidR="00090890">
        <w:rPr>
          <w:rFonts w:ascii="Arial" w:hAnsi="Arial" w:cs="Arial"/>
        </w:rPr>
        <w:t>para que el vehículo se ponga en servicio.</w:t>
      </w:r>
    </w:p>
    <w:p w:rsidR="00924AF8" w:rsidRDefault="00924AF8" w:rsidP="00924AF8">
      <w:pPr>
        <w:spacing w:after="0"/>
        <w:ind w:left="284"/>
        <w:jc w:val="both"/>
        <w:rPr>
          <w:rFonts w:ascii="Arial" w:hAnsi="Arial" w:cs="Arial"/>
        </w:rPr>
      </w:pPr>
    </w:p>
    <w:p w:rsidR="00164A62" w:rsidRDefault="00164A62" w:rsidP="00924AF8">
      <w:pPr>
        <w:spacing w:after="0"/>
        <w:ind w:left="284"/>
        <w:jc w:val="both"/>
        <w:rPr>
          <w:rFonts w:ascii="Arial" w:hAnsi="Arial" w:cs="Arial"/>
        </w:rPr>
      </w:pPr>
    </w:p>
    <w:p w:rsidR="00924AF8" w:rsidRPr="00924AF8" w:rsidRDefault="00924AF8" w:rsidP="00F55224">
      <w:pPr>
        <w:pStyle w:val="Prrafodelista"/>
        <w:numPr>
          <w:ilvl w:val="0"/>
          <w:numId w:val="4"/>
        </w:numPr>
        <w:tabs>
          <w:tab w:val="clear" w:pos="360"/>
          <w:tab w:val="num" w:pos="284"/>
        </w:tabs>
        <w:spacing w:after="0"/>
        <w:jc w:val="both"/>
        <w:rPr>
          <w:rFonts w:ascii="Arial" w:hAnsi="Arial" w:cs="Arial"/>
        </w:rPr>
      </w:pPr>
      <w:r>
        <w:rPr>
          <w:rFonts w:ascii="Arial" w:hAnsi="Arial" w:cs="Arial"/>
        </w:rPr>
        <w:t xml:space="preserve">Relacionado con los inventarios de artículos de </w:t>
      </w:r>
      <w:r w:rsidRPr="00924AF8">
        <w:rPr>
          <w:rFonts w:ascii="Arial" w:hAnsi="Arial" w:cs="Arial"/>
          <w:i/>
        </w:rPr>
        <w:t xml:space="preserve">“Aseo” </w:t>
      </w:r>
      <w:r>
        <w:rPr>
          <w:rFonts w:ascii="Arial" w:hAnsi="Arial" w:cs="Arial"/>
        </w:rPr>
        <w:t xml:space="preserve">y de </w:t>
      </w:r>
      <w:r w:rsidRPr="00924AF8">
        <w:rPr>
          <w:rFonts w:ascii="Arial" w:hAnsi="Arial" w:cs="Arial"/>
          <w:i/>
        </w:rPr>
        <w:t>“Oficina”</w:t>
      </w:r>
      <w:r>
        <w:rPr>
          <w:rFonts w:ascii="Arial" w:hAnsi="Arial" w:cs="Arial"/>
        </w:rPr>
        <w:t>:</w:t>
      </w:r>
    </w:p>
    <w:p w:rsidR="004D7A1F" w:rsidRPr="005F68C1" w:rsidRDefault="004D7A1F" w:rsidP="004D7A1F">
      <w:pPr>
        <w:spacing w:after="0"/>
        <w:ind w:left="709"/>
        <w:jc w:val="both"/>
        <w:rPr>
          <w:rFonts w:ascii="Arial" w:hAnsi="Arial" w:cs="Arial"/>
        </w:rPr>
      </w:pPr>
    </w:p>
    <w:p w:rsidR="006200BA" w:rsidRPr="00F55224" w:rsidRDefault="006200BA" w:rsidP="00F55224">
      <w:pPr>
        <w:pStyle w:val="Prrafodelista"/>
        <w:numPr>
          <w:ilvl w:val="1"/>
          <w:numId w:val="4"/>
        </w:numPr>
        <w:spacing w:after="0"/>
        <w:ind w:left="567" w:hanging="283"/>
        <w:jc w:val="both"/>
        <w:rPr>
          <w:rFonts w:ascii="Arial" w:hAnsi="Arial" w:cs="Arial"/>
        </w:rPr>
      </w:pPr>
      <w:r w:rsidRPr="00F55224">
        <w:rPr>
          <w:rFonts w:ascii="Arial" w:hAnsi="Arial" w:cs="Arial"/>
        </w:rPr>
        <w:t xml:space="preserve">Actualizar y mantener disponible el </w:t>
      </w:r>
      <w:r w:rsidRPr="00F55224">
        <w:rPr>
          <w:rFonts w:ascii="Arial" w:hAnsi="Arial" w:cs="Arial"/>
          <w:i/>
        </w:rPr>
        <w:t>“Control de Inve</w:t>
      </w:r>
      <w:r w:rsidR="00924AF8" w:rsidRPr="00F55224">
        <w:rPr>
          <w:rFonts w:ascii="Arial" w:hAnsi="Arial" w:cs="Arial"/>
          <w:i/>
        </w:rPr>
        <w:t xml:space="preserve">ntarios de </w:t>
      </w:r>
      <w:r w:rsidRPr="00F55224">
        <w:rPr>
          <w:rFonts w:ascii="Arial" w:hAnsi="Arial" w:cs="Arial"/>
          <w:i/>
        </w:rPr>
        <w:t xml:space="preserve"> Aseo y Oficina”</w:t>
      </w:r>
      <w:r w:rsidRPr="00F55224">
        <w:rPr>
          <w:rFonts w:ascii="Arial" w:hAnsi="Arial" w:cs="Arial"/>
        </w:rPr>
        <w:t xml:space="preserve"> de las Estaciones, a la luz de lo normado</w:t>
      </w:r>
      <w:r w:rsidR="0052530A" w:rsidRPr="00F55224">
        <w:rPr>
          <w:rFonts w:ascii="Arial" w:hAnsi="Arial" w:cs="Arial"/>
        </w:rPr>
        <w:t xml:space="preserve"> en </w:t>
      </w:r>
      <w:r w:rsidR="00C93DCA" w:rsidRPr="00F55224">
        <w:rPr>
          <w:rFonts w:ascii="Arial" w:hAnsi="Arial" w:cs="Arial"/>
        </w:rPr>
        <w:t>los</w:t>
      </w:r>
      <w:r w:rsidR="0052530A" w:rsidRPr="00F55224">
        <w:rPr>
          <w:rFonts w:ascii="Arial" w:hAnsi="Arial" w:cs="Arial"/>
        </w:rPr>
        <w:t xml:space="preserve"> </w:t>
      </w:r>
      <w:r w:rsidR="009B5A27" w:rsidRPr="00F55224">
        <w:rPr>
          <w:rFonts w:ascii="Arial" w:hAnsi="Arial" w:cs="Arial"/>
        </w:rPr>
        <w:t>O</w:t>
      </w:r>
      <w:r w:rsidR="00597490" w:rsidRPr="00F55224">
        <w:rPr>
          <w:rFonts w:ascii="Arial" w:hAnsi="Arial" w:cs="Arial"/>
        </w:rPr>
        <w:t>ficio</w:t>
      </w:r>
      <w:r w:rsidR="00C93DCA" w:rsidRPr="00F55224">
        <w:rPr>
          <w:rFonts w:ascii="Arial" w:hAnsi="Arial" w:cs="Arial"/>
        </w:rPr>
        <w:t xml:space="preserve">s </w:t>
      </w:r>
      <w:r w:rsidR="00597490" w:rsidRPr="00F55224">
        <w:rPr>
          <w:rFonts w:ascii="Arial" w:hAnsi="Arial" w:cs="Arial"/>
        </w:rPr>
        <w:t xml:space="preserve"> </w:t>
      </w:r>
      <w:r w:rsidR="003D5566" w:rsidRPr="00F55224">
        <w:rPr>
          <w:rFonts w:ascii="Arial" w:eastAsia="Times New Roman" w:hAnsi="Arial" w:cs="Arial"/>
          <w:bCs/>
          <w:color w:val="000000"/>
        </w:rPr>
        <w:t>CBCR-044299-2017-OPB-02436</w:t>
      </w:r>
      <w:r w:rsidR="004672CB" w:rsidRPr="00F55224">
        <w:rPr>
          <w:rFonts w:ascii="Arial" w:hAnsi="Arial" w:cs="Arial"/>
          <w:bCs/>
        </w:rPr>
        <w:t xml:space="preserve"> y CBCR-047061-2018-OPB-01760</w:t>
      </w:r>
      <w:r w:rsidR="003D5566" w:rsidRPr="00F55224">
        <w:rPr>
          <w:rFonts w:ascii="Arial" w:hAnsi="Arial" w:cs="Arial"/>
        </w:rPr>
        <w:t xml:space="preserve">, </w:t>
      </w:r>
      <w:r w:rsidR="00890B4A" w:rsidRPr="00F55224">
        <w:rPr>
          <w:rFonts w:ascii="Arial" w:hAnsi="Arial" w:cs="Arial"/>
        </w:rPr>
        <w:t xml:space="preserve">en </w:t>
      </w:r>
      <w:r w:rsidR="00A62A30" w:rsidRPr="00F55224">
        <w:rPr>
          <w:rFonts w:ascii="Arial" w:hAnsi="Arial" w:cs="Arial"/>
        </w:rPr>
        <w:t xml:space="preserve">lo </w:t>
      </w:r>
      <w:r w:rsidR="003D5566" w:rsidRPr="00F55224">
        <w:rPr>
          <w:rFonts w:ascii="Arial" w:hAnsi="Arial" w:cs="Arial"/>
        </w:rPr>
        <w:t xml:space="preserve">relacionado con el </w:t>
      </w:r>
      <w:r w:rsidR="00977E6A" w:rsidRPr="00F55224">
        <w:rPr>
          <w:rFonts w:ascii="Arial" w:hAnsi="Arial" w:cs="Arial"/>
        </w:rPr>
        <w:t>c</w:t>
      </w:r>
      <w:r w:rsidR="003D5566" w:rsidRPr="00F55224">
        <w:rPr>
          <w:rFonts w:ascii="Arial" w:hAnsi="Arial" w:cs="Arial"/>
        </w:rPr>
        <w:t xml:space="preserve">ontrol de </w:t>
      </w:r>
      <w:r w:rsidR="00977E6A" w:rsidRPr="00F55224">
        <w:rPr>
          <w:rFonts w:ascii="Arial" w:hAnsi="Arial" w:cs="Arial"/>
        </w:rPr>
        <w:t>i</w:t>
      </w:r>
      <w:r w:rsidR="003D5566" w:rsidRPr="00F55224">
        <w:rPr>
          <w:rFonts w:ascii="Arial" w:hAnsi="Arial" w:cs="Arial"/>
        </w:rPr>
        <w:t xml:space="preserve">nventarios </w:t>
      </w:r>
      <w:r w:rsidRPr="00F55224">
        <w:rPr>
          <w:rFonts w:ascii="Arial" w:hAnsi="Arial" w:cs="Arial"/>
        </w:rPr>
        <w:t xml:space="preserve">y cumplir </w:t>
      </w:r>
      <w:r w:rsidR="00A62A30" w:rsidRPr="00F55224">
        <w:rPr>
          <w:rFonts w:ascii="Arial" w:hAnsi="Arial" w:cs="Arial"/>
        </w:rPr>
        <w:t xml:space="preserve">con lo normado en el punto 4.2 </w:t>
      </w:r>
      <w:r w:rsidR="00897FFE" w:rsidRPr="00F55224">
        <w:rPr>
          <w:rFonts w:ascii="Arial" w:hAnsi="Arial" w:cs="Arial"/>
        </w:rPr>
        <w:t>inciso e. “</w:t>
      </w:r>
      <w:r w:rsidR="00897FFE" w:rsidRPr="00F55224">
        <w:rPr>
          <w:rFonts w:ascii="Arial" w:hAnsi="Arial" w:cs="Arial"/>
          <w:i/>
        </w:rPr>
        <w:t>Documentación</w:t>
      </w:r>
      <w:r w:rsidR="00897FFE" w:rsidRPr="00F55224">
        <w:rPr>
          <w:rFonts w:ascii="Arial" w:hAnsi="Arial" w:cs="Arial"/>
        </w:rPr>
        <w:t xml:space="preserve">” </w:t>
      </w:r>
      <w:r w:rsidR="00A62A30" w:rsidRPr="00F55224">
        <w:rPr>
          <w:rFonts w:ascii="Arial" w:hAnsi="Arial" w:cs="Arial"/>
        </w:rPr>
        <w:t>de la</w:t>
      </w:r>
      <w:r w:rsidRPr="00F55224">
        <w:rPr>
          <w:rFonts w:ascii="Arial" w:hAnsi="Arial" w:cs="Arial"/>
        </w:rPr>
        <w:t>s</w:t>
      </w:r>
      <w:r w:rsidR="00A62A30" w:rsidRPr="00F55224">
        <w:rPr>
          <w:rFonts w:ascii="Arial" w:hAnsi="Arial" w:cs="Arial"/>
        </w:rPr>
        <w:t xml:space="preserve"> Norma</w:t>
      </w:r>
      <w:r w:rsidRPr="00F55224">
        <w:rPr>
          <w:rFonts w:ascii="Arial" w:hAnsi="Arial" w:cs="Arial"/>
        </w:rPr>
        <w:t>s</w:t>
      </w:r>
      <w:r w:rsidR="00A62A30" w:rsidRPr="00F55224">
        <w:rPr>
          <w:rFonts w:ascii="Arial" w:hAnsi="Arial" w:cs="Arial"/>
        </w:rPr>
        <w:t xml:space="preserve"> de Control Interno para el Sector Público</w:t>
      </w:r>
      <w:r w:rsidR="00553A34" w:rsidRPr="00F55224">
        <w:rPr>
          <w:rFonts w:ascii="Arial" w:hAnsi="Arial" w:cs="Arial"/>
        </w:rPr>
        <w:t>, esta recomendación</w:t>
      </w:r>
      <w:r w:rsidR="00993C3B" w:rsidRPr="00F55224">
        <w:rPr>
          <w:rFonts w:ascii="Arial" w:hAnsi="Arial" w:cs="Arial"/>
        </w:rPr>
        <w:t xml:space="preserve"> se hace extensiva a todas las Estaciones de B</w:t>
      </w:r>
      <w:r w:rsidR="00553A34" w:rsidRPr="00F55224">
        <w:rPr>
          <w:rFonts w:ascii="Arial" w:hAnsi="Arial" w:cs="Arial"/>
        </w:rPr>
        <w:t xml:space="preserve">omberos. </w:t>
      </w:r>
    </w:p>
    <w:p w:rsidR="00895E9F" w:rsidRDefault="00895E9F" w:rsidP="00895E9F">
      <w:pPr>
        <w:pStyle w:val="Prrafodelista"/>
        <w:rPr>
          <w:rFonts w:ascii="Arial" w:hAnsi="Arial" w:cs="Arial"/>
        </w:rPr>
      </w:pPr>
    </w:p>
    <w:p w:rsidR="00924AF8" w:rsidRDefault="00924AF8" w:rsidP="00F55224">
      <w:pPr>
        <w:pStyle w:val="Prrafodelista"/>
        <w:numPr>
          <w:ilvl w:val="1"/>
          <w:numId w:val="4"/>
        </w:numPr>
        <w:ind w:left="567" w:hanging="283"/>
        <w:rPr>
          <w:rFonts w:ascii="Arial" w:hAnsi="Arial" w:cs="Arial"/>
        </w:rPr>
      </w:pPr>
      <w:r>
        <w:rPr>
          <w:rFonts w:ascii="Arial" w:hAnsi="Arial" w:cs="Arial"/>
        </w:rPr>
        <w:t>En relación con el Nombre y Código de inventarios:</w:t>
      </w:r>
      <w:r w:rsidR="00A40A2D">
        <w:rPr>
          <w:rFonts w:ascii="Arial" w:hAnsi="Arial" w:cs="Arial"/>
        </w:rPr>
        <w:t xml:space="preserve">                                                                                                                                                                                                                                                                                                                                                                                                                                                                                                                                                                                                                                               </w:t>
      </w:r>
    </w:p>
    <w:p w:rsidR="00924AF8" w:rsidRDefault="00924AF8" w:rsidP="00924AF8">
      <w:pPr>
        <w:pStyle w:val="Prrafodelista"/>
        <w:ind w:left="360"/>
        <w:rPr>
          <w:rFonts w:ascii="Arial" w:hAnsi="Arial" w:cs="Arial"/>
        </w:rPr>
      </w:pPr>
    </w:p>
    <w:p w:rsidR="00623CE0" w:rsidRPr="002E4DAC" w:rsidRDefault="00542E18" w:rsidP="00F55224">
      <w:pPr>
        <w:pStyle w:val="Prrafodelista"/>
        <w:tabs>
          <w:tab w:val="left" w:pos="6237"/>
        </w:tabs>
        <w:spacing w:after="0"/>
        <w:ind w:left="567"/>
        <w:jc w:val="both"/>
        <w:rPr>
          <w:rFonts w:ascii="Arial" w:hAnsi="Arial" w:cs="Arial"/>
          <w:color w:val="000000"/>
          <w:lang w:eastAsia="es-ES"/>
        </w:rPr>
      </w:pPr>
      <w:r>
        <w:rPr>
          <w:rFonts w:ascii="Arial" w:hAnsi="Arial" w:cs="Arial"/>
          <w:color w:val="000000"/>
          <w:lang w:eastAsia="es-ES"/>
        </w:rPr>
        <w:t>I</w:t>
      </w:r>
      <w:r w:rsidR="00A66C15">
        <w:rPr>
          <w:rFonts w:ascii="Arial" w:hAnsi="Arial" w:cs="Arial"/>
          <w:color w:val="000000"/>
          <w:lang w:eastAsia="es-ES"/>
        </w:rPr>
        <w:t xml:space="preserve">nstruir a todas  las Estaciones de Bomberos </w:t>
      </w:r>
      <w:r>
        <w:rPr>
          <w:rFonts w:ascii="Arial" w:hAnsi="Arial" w:cs="Arial"/>
          <w:color w:val="000000"/>
          <w:lang w:eastAsia="es-ES"/>
        </w:rPr>
        <w:t xml:space="preserve">para que cumplan </w:t>
      </w:r>
      <w:r w:rsidR="002E4DAC">
        <w:rPr>
          <w:rFonts w:ascii="Arial" w:hAnsi="Arial" w:cs="Arial"/>
        </w:rPr>
        <w:t xml:space="preserve">con lo normado en el </w:t>
      </w:r>
      <w:r w:rsidR="002E4DAC">
        <w:rPr>
          <w:rFonts w:ascii="Arial" w:hAnsi="Arial" w:cs="Arial"/>
          <w:color w:val="000000"/>
          <w:lang w:eastAsia="es-ES"/>
        </w:rPr>
        <w:t xml:space="preserve">CBCR-028001-2013-OPB-00622 del </w:t>
      </w:r>
      <w:r w:rsidR="002E4DAC" w:rsidRPr="00A17113">
        <w:rPr>
          <w:rFonts w:ascii="Arial" w:hAnsi="Arial" w:cs="Arial"/>
          <w:color w:val="000000"/>
          <w:lang w:eastAsia="es-ES"/>
        </w:rPr>
        <w:t>06 de setiembre del 2013</w:t>
      </w:r>
      <w:r w:rsidR="002E4DAC">
        <w:rPr>
          <w:rFonts w:ascii="Arial" w:hAnsi="Arial" w:cs="Arial"/>
          <w:color w:val="000000"/>
          <w:lang w:eastAsia="es-ES"/>
        </w:rPr>
        <w:t xml:space="preserve"> </w:t>
      </w:r>
      <w:r w:rsidR="004142A9">
        <w:rPr>
          <w:rFonts w:ascii="Arial" w:hAnsi="Arial" w:cs="Arial"/>
          <w:color w:val="000000"/>
          <w:lang w:eastAsia="es-ES"/>
        </w:rPr>
        <w:t xml:space="preserve">así como </w:t>
      </w:r>
      <w:r w:rsidR="00A34ABC">
        <w:rPr>
          <w:rFonts w:ascii="Arial" w:hAnsi="Arial" w:cs="Arial"/>
          <w:color w:val="000000"/>
          <w:lang w:eastAsia="es-ES"/>
        </w:rPr>
        <w:t xml:space="preserve">dar cumplimiento </w:t>
      </w:r>
      <w:r w:rsidR="002E4DAC">
        <w:rPr>
          <w:rFonts w:ascii="Arial" w:hAnsi="Arial" w:cs="Arial"/>
          <w:color w:val="000000"/>
          <w:lang w:eastAsia="es-ES"/>
        </w:rPr>
        <w:t xml:space="preserve">con lo normado en la Ley General de Control Interno en el </w:t>
      </w:r>
      <w:r w:rsidR="004142A9">
        <w:rPr>
          <w:rFonts w:ascii="Arial" w:hAnsi="Arial" w:cs="Arial"/>
          <w:color w:val="000000"/>
          <w:lang w:eastAsia="es-ES"/>
        </w:rPr>
        <w:t xml:space="preserve">                </w:t>
      </w:r>
      <w:r w:rsidR="002E4DAC">
        <w:rPr>
          <w:rFonts w:ascii="Arial" w:hAnsi="Arial" w:cs="Arial"/>
          <w:color w:val="000000"/>
          <w:lang w:eastAsia="es-ES"/>
        </w:rPr>
        <w:t xml:space="preserve"> </w:t>
      </w:r>
      <w:r w:rsidR="00A34ABC" w:rsidRPr="00A34ABC">
        <w:rPr>
          <w:rFonts w:ascii="Arial" w:hAnsi="Arial" w:cs="Arial"/>
          <w:i/>
          <w:color w:val="000000"/>
          <w:lang w:eastAsia="es-ES"/>
        </w:rPr>
        <w:t xml:space="preserve">“… </w:t>
      </w:r>
      <w:r w:rsidR="002E4DAC" w:rsidRPr="00A34ABC">
        <w:rPr>
          <w:rFonts w:ascii="Arial" w:hAnsi="Arial" w:cs="Arial"/>
          <w:i/>
          <w:color w:val="000000"/>
          <w:lang w:eastAsia="es-ES"/>
        </w:rPr>
        <w:t>Artículo 8</w:t>
      </w:r>
      <w:r w:rsidR="00A34ABC" w:rsidRPr="00A34ABC">
        <w:rPr>
          <w:rFonts w:ascii="Arial" w:hAnsi="Arial" w:cs="Arial"/>
          <w:i/>
          <w:color w:val="000000"/>
          <w:lang w:eastAsia="es-ES"/>
        </w:rPr>
        <w:t>.</w:t>
      </w:r>
      <w:r w:rsidR="002E4DAC" w:rsidRPr="00A34ABC">
        <w:rPr>
          <w:rFonts w:ascii="Arial" w:hAnsi="Arial" w:cs="Arial"/>
          <w:i/>
          <w:color w:val="000000"/>
          <w:lang w:eastAsia="es-ES"/>
        </w:rPr>
        <w:t xml:space="preserve"> Concepto de sistema de control interno, inciso a): </w:t>
      </w:r>
      <w:r w:rsidR="002E4DAC" w:rsidRPr="00A34ABC">
        <w:rPr>
          <w:rFonts w:ascii="Arial" w:hAnsi="Arial" w:cs="Arial"/>
          <w:i/>
          <w:lang w:eastAsia="es-ES"/>
        </w:rPr>
        <w:t>proteger y conservar el patrimonio público, contra cualquier pérdida, despilfarro, uso indebido</w:t>
      </w:r>
      <w:r w:rsidR="00A34ABC">
        <w:rPr>
          <w:rFonts w:ascii="Arial" w:hAnsi="Arial" w:cs="Arial"/>
          <w:i/>
          <w:lang w:eastAsia="es-ES"/>
        </w:rPr>
        <w:t>…”.</w:t>
      </w:r>
      <w:r w:rsidR="002E4DAC">
        <w:rPr>
          <w:rFonts w:ascii="Arial" w:hAnsi="Arial" w:cs="Arial"/>
          <w:color w:val="000000"/>
          <w:lang w:eastAsia="es-ES"/>
        </w:rPr>
        <w:t xml:space="preserve"> </w:t>
      </w:r>
    </w:p>
    <w:p w:rsidR="00623CE0" w:rsidRDefault="00623CE0" w:rsidP="00623CE0">
      <w:pPr>
        <w:pStyle w:val="Prrafodelista"/>
        <w:tabs>
          <w:tab w:val="left" w:pos="6237"/>
        </w:tabs>
        <w:spacing w:after="0"/>
        <w:ind w:left="709"/>
        <w:jc w:val="both"/>
        <w:rPr>
          <w:rFonts w:ascii="Arial" w:hAnsi="Arial" w:cs="Arial"/>
        </w:rPr>
      </w:pPr>
    </w:p>
    <w:p w:rsidR="00090890" w:rsidRDefault="002C5A96" w:rsidP="00F55224">
      <w:pPr>
        <w:pStyle w:val="Prrafodelista"/>
        <w:numPr>
          <w:ilvl w:val="0"/>
          <w:numId w:val="18"/>
        </w:numPr>
        <w:tabs>
          <w:tab w:val="left" w:pos="6237"/>
        </w:tabs>
        <w:spacing w:after="0"/>
        <w:ind w:left="567" w:hanging="283"/>
        <w:jc w:val="both"/>
        <w:rPr>
          <w:rFonts w:ascii="Arial" w:hAnsi="Arial" w:cs="Arial"/>
        </w:rPr>
      </w:pPr>
      <w:r>
        <w:rPr>
          <w:rFonts w:ascii="Arial" w:hAnsi="Arial" w:cs="Arial"/>
        </w:rPr>
        <w:lastRenderedPageBreak/>
        <w:t>Categorías y topes de s</w:t>
      </w:r>
      <w:r w:rsidR="00090890">
        <w:rPr>
          <w:rFonts w:ascii="Arial" w:hAnsi="Arial" w:cs="Arial"/>
        </w:rPr>
        <w:t xml:space="preserve">uministros de </w:t>
      </w:r>
      <w:r>
        <w:rPr>
          <w:rFonts w:ascii="Arial" w:hAnsi="Arial" w:cs="Arial"/>
        </w:rPr>
        <w:t xml:space="preserve">artículos de </w:t>
      </w:r>
      <w:r w:rsidR="00090890">
        <w:rPr>
          <w:rFonts w:ascii="Arial" w:hAnsi="Arial" w:cs="Arial"/>
        </w:rPr>
        <w:t xml:space="preserve">Aseo y </w:t>
      </w:r>
      <w:r>
        <w:rPr>
          <w:rFonts w:ascii="Arial" w:hAnsi="Arial" w:cs="Arial"/>
        </w:rPr>
        <w:t xml:space="preserve">de </w:t>
      </w:r>
      <w:r w:rsidR="00090890">
        <w:rPr>
          <w:rFonts w:ascii="Arial" w:hAnsi="Arial" w:cs="Arial"/>
        </w:rPr>
        <w:t>Oficina:</w:t>
      </w:r>
    </w:p>
    <w:p w:rsidR="00090890" w:rsidRPr="00090890" w:rsidRDefault="00090890" w:rsidP="00090890">
      <w:pPr>
        <w:pStyle w:val="Prrafodelista"/>
        <w:rPr>
          <w:rFonts w:ascii="Arial" w:hAnsi="Arial" w:cs="Arial"/>
        </w:rPr>
      </w:pPr>
    </w:p>
    <w:p w:rsidR="004142A9" w:rsidRDefault="00F55224" w:rsidP="00F55224">
      <w:pPr>
        <w:pStyle w:val="Prrafodelista"/>
        <w:tabs>
          <w:tab w:val="left" w:pos="6237"/>
        </w:tabs>
        <w:spacing w:after="0"/>
        <w:ind w:left="993" w:hanging="426"/>
        <w:jc w:val="both"/>
        <w:rPr>
          <w:rFonts w:ascii="Arial" w:hAnsi="Arial" w:cs="Arial"/>
        </w:rPr>
      </w:pPr>
      <w:r>
        <w:rPr>
          <w:rFonts w:ascii="Arial" w:hAnsi="Arial" w:cs="Arial"/>
        </w:rPr>
        <w:t>c</w:t>
      </w:r>
      <w:r w:rsidR="00090890">
        <w:rPr>
          <w:rFonts w:ascii="Arial" w:hAnsi="Arial" w:cs="Arial"/>
        </w:rPr>
        <w:t xml:space="preserve">.1. Revisar </w:t>
      </w:r>
      <w:r w:rsidR="00DD686A">
        <w:rPr>
          <w:rFonts w:ascii="Arial" w:hAnsi="Arial" w:cs="Arial"/>
        </w:rPr>
        <w:t xml:space="preserve">y </w:t>
      </w:r>
      <w:r w:rsidR="00EF1333">
        <w:rPr>
          <w:rFonts w:ascii="Arial" w:hAnsi="Arial" w:cs="Arial"/>
        </w:rPr>
        <w:t xml:space="preserve">ajustar los consumos </w:t>
      </w:r>
      <w:r w:rsidR="00FC0113">
        <w:rPr>
          <w:rFonts w:ascii="Arial" w:hAnsi="Arial" w:cs="Arial"/>
        </w:rPr>
        <w:t>definidos</w:t>
      </w:r>
      <w:r w:rsidR="00EF1333">
        <w:rPr>
          <w:rFonts w:ascii="Arial" w:hAnsi="Arial" w:cs="Arial"/>
        </w:rPr>
        <w:t xml:space="preserve"> </w:t>
      </w:r>
      <w:r w:rsidR="00DD686A">
        <w:rPr>
          <w:rFonts w:ascii="Arial" w:hAnsi="Arial" w:cs="Arial"/>
        </w:rPr>
        <w:t xml:space="preserve">en </w:t>
      </w:r>
      <w:r w:rsidR="007D4E54">
        <w:rPr>
          <w:rFonts w:ascii="Arial" w:hAnsi="Arial" w:cs="Arial"/>
        </w:rPr>
        <w:t xml:space="preserve">el oficio </w:t>
      </w:r>
      <w:r w:rsidR="007D4E54">
        <w:rPr>
          <w:rFonts w:ascii="Arial" w:hAnsi="Arial" w:cs="Arial"/>
          <w:bCs/>
          <w:color w:val="000000"/>
        </w:rPr>
        <w:t>CBCR-002382-2014-DOB-00067</w:t>
      </w:r>
      <w:r w:rsidR="00E37F98">
        <w:rPr>
          <w:rFonts w:ascii="Arial" w:hAnsi="Arial" w:cs="Arial"/>
          <w:bCs/>
          <w:color w:val="000000"/>
        </w:rPr>
        <w:t xml:space="preserve">, así como </w:t>
      </w:r>
      <w:r w:rsidR="00FC0113">
        <w:rPr>
          <w:rFonts w:ascii="Arial" w:hAnsi="Arial" w:cs="Arial"/>
          <w:bCs/>
          <w:color w:val="000000"/>
        </w:rPr>
        <w:t>cumplir con lo establecido de acuerdo con</w:t>
      </w:r>
      <w:r w:rsidR="00E37F98">
        <w:rPr>
          <w:rFonts w:ascii="Arial" w:hAnsi="Arial" w:cs="Arial"/>
        </w:rPr>
        <w:t xml:space="preserve"> los</w:t>
      </w:r>
      <w:r w:rsidR="00DD686A">
        <w:rPr>
          <w:rFonts w:ascii="Arial" w:hAnsi="Arial" w:cs="Arial"/>
        </w:rPr>
        <w:t xml:space="preserve"> topes de consumo máximo permitidos por cuatrimestre y anualmente de los</w:t>
      </w:r>
      <w:r w:rsidR="00E37F98">
        <w:rPr>
          <w:rFonts w:ascii="Arial" w:hAnsi="Arial" w:cs="Arial"/>
        </w:rPr>
        <w:t xml:space="preserve"> artículos de Aseo y de Oficina</w:t>
      </w:r>
      <w:r w:rsidR="00EF638B">
        <w:rPr>
          <w:rFonts w:ascii="Arial" w:hAnsi="Arial" w:cs="Arial"/>
        </w:rPr>
        <w:t>.</w:t>
      </w:r>
    </w:p>
    <w:p w:rsidR="00DD686A" w:rsidRDefault="00DD686A" w:rsidP="00090890">
      <w:pPr>
        <w:pStyle w:val="Prrafodelista"/>
        <w:tabs>
          <w:tab w:val="left" w:pos="6237"/>
        </w:tabs>
        <w:spacing w:after="0"/>
        <w:ind w:left="1134" w:hanging="425"/>
        <w:jc w:val="both"/>
        <w:rPr>
          <w:rFonts w:ascii="Arial" w:hAnsi="Arial" w:cs="Arial"/>
        </w:rPr>
      </w:pPr>
    </w:p>
    <w:p w:rsidR="00DD686A" w:rsidRDefault="00F55224" w:rsidP="00F55224">
      <w:pPr>
        <w:spacing w:after="0"/>
        <w:ind w:left="993" w:hanging="426"/>
        <w:jc w:val="both"/>
        <w:rPr>
          <w:rFonts w:ascii="Arial" w:hAnsi="Arial" w:cs="Arial"/>
        </w:rPr>
      </w:pPr>
      <w:r>
        <w:rPr>
          <w:rFonts w:ascii="Arial" w:hAnsi="Arial" w:cs="Arial"/>
        </w:rPr>
        <w:t>c</w:t>
      </w:r>
      <w:r w:rsidR="00DD686A">
        <w:rPr>
          <w:rFonts w:ascii="Arial" w:hAnsi="Arial" w:cs="Arial"/>
        </w:rPr>
        <w:t>.</w:t>
      </w:r>
      <w:r w:rsidR="00E37F98">
        <w:rPr>
          <w:rFonts w:ascii="Arial" w:hAnsi="Arial" w:cs="Arial"/>
        </w:rPr>
        <w:t>2</w:t>
      </w:r>
      <w:r w:rsidR="00DD686A">
        <w:rPr>
          <w:rFonts w:ascii="Arial" w:hAnsi="Arial" w:cs="Arial"/>
        </w:rPr>
        <w:t>. V</w:t>
      </w:r>
      <w:r w:rsidR="00DD686A" w:rsidRPr="0089625C">
        <w:rPr>
          <w:rFonts w:ascii="Arial" w:hAnsi="Arial" w:cs="Arial"/>
        </w:rPr>
        <w:t xml:space="preserve">alorar </w:t>
      </w:r>
      <w:r w:rsidR="00DD686A">
        <w:rPr>
          <w:rFonts w:ascii="Arial" w:hAnsi="Arial" w:cs="Arial"/>
        </w:rPr>
        <w:t xml:space="preserve">establecer </w:t>
      </w:r>
      <w:r w:rsidR="00DD686A" w:rsidRPr="0089625C">
        <w:rPr>
          <w:rFonts w:ascii="Arial" w:hAnsi="Arial" w:cs="Arial"/>
        </w:rPr>
        <w:t xml:space="preserve">los topes de </w:t>
      </w:r>
      <w:r w:rsidR="00DD686A" w:rsidRPr="0089625C">
        <w:rPr>
          <w:rFonts w:ascii="Arial" w:hAnsi="Arial" w:cs="Arial"/>
          <w:i/>
        </w:rPr>
        <w:t xml:space="preserve">“consumo” </w:t>
      </w:r>
      <w:r w:rsidR="00DD686A" w:rsidRPr="0089625C">
        <w:rPr>
          <w:rFonts w:ascii="Arial" w:hAnsi="Arial" w:cs="Arial"/>
        </w:rPr>
        <w:t xml:space="preserve">por familia </w:t>
      </w:r>
      <w:r w:rsidR="00DD686A">
        <w:rPr>
          <w:rFonts w:ascii="Arial" w:hAnsi="Arial" w:cs="Arial"/>
        </w:rPr>
        <w:t>y no por artículo</w:t>
      </w:r>
      <w:r w:rsidR="00057CA1">
        <w:rPr>
          <w:rFonts w:ascii="Arial" w:hAnsi="Arial" w:cs="Arial"/>
        </w:rPr>
        <w:t>,</w:t>
      </w:r>
      <w:r w:rsidR="00DD686A">
        <w:rPr>
          <w:rFonts w:ascii="Arial" w:hAnsi="Arial" w:cs="Arial"/>
        </w:rPr>
        <w:t xml:space="preserve"> </w:t>
      </w:r>
      <w:r w:rsidR="00DD686A" w:rsidRPr="0089625C">
        <w:rPr>
          <w:rFonts w:ascii="Arial" w:hAnsi="Arial" w:cs="Arial"/>
        </w:rPr>
        <w:t xml:space="preserve">por ejemplo: Estación </w:t>
      </w:r>
      <w:r w:rsidR="00057CA1">
        <w:rPr>
          <w:rFonts w:ascii="Arial" w:hAnsi="Arial" w:cs="Arial"/>
          <w:i/>
        </w:rPr>
        <w:t xml:space="preserve">“Clase C” </w:t>
      </w:r>
      <w:r w:rsidR="00057CA1">
        <w:rPr>
          <w:rFonts w:ascii="Arial" w:hAnsi="Arial" w:cs="Arial"/>
        </w:rPr>
        <w:t>para el</w:t>
      </w:r>
      <w:r w:rsidR="00DD686A" w:rsidRPr="0089625C">
        <w:rPr>
          <w:rFonts w:ascii="Arial" w:hAnsi="Arial" w:cs="Arial"/>
        </w:rPr>
        <w:t xml:space="preserve"> marcador fosforescente </w:t>
      </w:r>
      <w:r w:rsidR="00057CA1">
        <w:rPr>
          <w:rFonts w:ascii="Arial" w:hAnsi="Arial" w:cs="Arial"/>
        </w:rPr>
        <w:t>normar</w:t>
      </w:r>
      <w:r w:rsidR="00DD686A">
        <w:rPr>
          <w:rFonts w:ascii="Arial" w:hAnsi="Arial" w:cs="Arial"/>
        </w:rPr>
        <w:t xml:space="preserve"> una cantidad mínima</w:t>
      </w:r>
      <w:r w:rsidR="00DD686A" w:rsidRPr="0089625C">
        <w:rPr>
          <w:rFonts w:ascii="Arial" w:hAnsi="Arial" w:cs="Arial"/>
        </w:rPr>
        <w:t xml:space="preserve"> y</w:t>
      </w:r>
      <w:r w:rsidR="00DD686A">
        <w:rPr>
          <w:rFonts w:ascii="Arial" w:hAnsi="Arial" w:cs="Arial"/>
        </w:rPr>
        <w:t xml:space="preserve"> una </w:t>
      </w:r>
      <w:r w:rsidR="00057CA1">
        <w:rPr>
          <w:rFonts w:ascii="Arial" w:hAnsi="Arial" w:cs="Arial"/>
        </w:rPr>
        <w:t>máxima</w:t>
      </w:r>
      <w:r w:rsidR="00DD686A" w:rsidRPr="0089625C">
        <w:rPr>
          <w:rFonts w:ascii="Arial" w:hAnsi="Arial" w:cs="Arial"/>
        </w:rPr>
        <w:t xml:space="preserve"> de cada color,</w:t>
      </w:r>
      <w:r w:rsidR="00DD686A">
        <w:rPr>
          <w:rFonts w:ascii="Arial" w:hAnsi="Arial" w:cs="Arial"/>
        </w:rPr>
        <w:t xml:space="preserve"> </w:t>
      </w:r>
      <w:r w:rsidR="00057CA1">
        <w:rPr>
          <w:rFonts w:ascii="Arial" w:hAnsi="Arial" w:cs="Arial"/>
        </w:rPr>
        <w:t>lo que permitiría</w:t>
      </w:r>
      <w:r w:rsidR="00DD686A">
        <w:rPr>
          <w:rFonts w:ascii="Arial" w:hAnsi="Arial" w:cs="Arial"/>
        </w:rPr>
        <w:t xml:space="preserve"> mantener actualizados los topes indistintamente de</w:t>
      </w:r>
      <w:r w:rsidR="00057CA1">
        <w:rPr>
          <w:rFonts w:ascii="Arial" w:hAnsi="Arial" w:cs="Arial"/>
        </w:rPr>
        <w:t>l</w:t>
      </w:r>
      <w:r w:rsidR="00DD686A">
        <w:rPr>
          <w:rFonts w:ascii="Arial" w:hAnsi="Arial" w:cs="Arial"/>
        </w:rPr>
        <w:t xml:space="preserve"> color que ingrese. </w:t>
      </w:r>
    </w:p>
    <w:p w:rsidR="00DD686A" w:rsidRDefault="00DD686A" w:rsidP="00090890">
      <w:pPr>
        <w:pStyle w:val="Prrafodelista"/>
        <w:tabs>
          <w:tab w:val="left" w:pos="6237"/>
        </w:tabs>
        <w:spacing w:after="0"/>
        <w:ind w:left="1134" w:hanging="425"/>
        <w:jc w:val="both"/>
        <w:rPr>
          <w:rFonts w:ascii="Arial" w:hAnsi="Arial" w:cs="Arial"/>
        </w:rPr>
      </w:pPr>
    </w:p>
    <w:p w:rsidR="001724E0" w:rsidRDefault="00F55224" w:rsidP="00F55224">
      <w:pPr>
        <w:pStyle w:val="Prrafodelista"/>
        <w:tabs>
          <w:tab w:val="left" w:pos="6237"/>
        </w:tabs>
        <w:spacing w:after="0"/>
        <w:ind w:left="993" w:hanging="426"/>
        <w:jc w:val="both"/>
        <w:rPr>
          <w:rFonts w:ascii="Arial" w:hAnsi="Arial" w:cs="Arial"/>
        </w:rPr>
      </w:pPr>
      <w:r>
        <w:rPr>
          <w:rFonts w:ascii="Arial" w:hAnsi="Arial" w:cs="Arial"/>
        </w:rPr>
        <w:t>c</w:t>
      </w:r>
      <w:r w:rsidR="001724E0">
        <w:rPr>
          <w:rFonts w:ascii="Arial" w:hAnsi="Arial" w:cs="Arial"/>
        </w:rPr>
        <w:t>.</w:t>
      </w:r>
      <w:r w:rsidR="00E37F98">
        <w:rPr>
          <w:rFonts w:ascii="Arial" w:hAnsi="Arial" w:cs="Arial"/>
        </w:rPr>
        <w:t>3</w:t>
      </w:r>
      <w:r w:rsidR="001724E0">
        <w:rPr>
          <w:rFonts w:ascii="Arial" w:hAnsi="Arial" w:cs="Arial"/>
        </w:rPr>
        <w:t xml:space="preserve">. Actualizar los inventarios de artículos de </w:t>
      </w:r>
      <w:r w:rsidR="001724E0" w:rsidRPr="00DC7783">
        <w:rPr>
          <w:rFonts w:ascii="Arial" w:hAnsi="Arial" w:cs="Arial"/>
          <w:i/>
        </w:rPr>
        <w:t>“Aseo”</w:t>
      </w:r>
      <w:r w:rsidR="001724E0">
        <w:rPr>
          <w:rFonts w:ascii="Arial" w:hAnsi="Arial" w:cs="Arial"/>
        </w:rPr>
        <w:t xml:space="preserve"> y de </w:t>
      </w:r>
      <w:r w:rsidR="001724E0" w:rsidRPr="00DC7783">
        <w:rPr>
          <w:rFonts w:ascii="Arial" w:hAnsi="Arial" w:cs="Arial"/>
          <w:i/>
        </w:rPr>
        <w:t>“Oficina”</w:t>
      </w:r>
      <w:r w:rsidR="00DC7783">
        <w:rPr>
          <w:rFonts w:ascii="Arial" w:hAnsi="Arial" w:cs="Arial"/>
        </w:rPr>
        <w:t xml:space="preserve"> con base en los códigos remitidos  mediante las boletas de despacho que envía el área de Aprovisionamiento y así cumplir con lo normado en el oficio </w:t>
      </w:r>
      <w:r w:rsidR="00DC7783" w:rsidRPr="00A17113">
        <w:rPr>
          <w:rFonts w:ascii="Arial" w:hAnsi="Arial" w:cs="Arial"/>
          <w:color w:val="000000"/>
          <w:lang w:eastAsia="es-ES"/>
        </w:rPr>
        <w:t>CBCR-028001-2013-OPB-00622 del 06 de setiembre del 2013</w:t>
      </w:r>
      <w:r w:rsidR="00057CA1">
        <w:rPr>
          <w:rFonts w:ascii="Arial" w:hAnsi="Arial" w:cs="Arial"/>
          <w:color w:val="000000"/>
          <w:lang w:eastAsia="es-ES"/>
        </w:rPr>
        <w:t>,</w:t>
      </w:r>
      <w:r w:rsidR="00DC7783">
        <w:rPr>
          <w:rFonts w:ascii="Arial" w:hAnsi="Arial" w:cs="Arial"/>
          <w:color w:val="000000"/>
          <w:lang w:eastAsia="es-ES"/>
        </w:rPr>
        <w:t xml:space="preserve"> de tal forma que tanto el </w:t>
      </w:r>
      <w:r w:rsidR="00057CA1" w:rsidRPr="00057CA1">
        <w:rPr>
          <w:rFonts w:ascii="Arial" w:hAnsi="Arial" w:cs="Arial"/>
          <w:i/>
          <w:color w:val="000000"/>
          <w:lang w:eastAsia="es-ES"/>
        </w:rPr>
        <w:t>“</w:t>
      </w:r>
      <w:r w:rsidR="00DC7783" w:rsidRPr="00057CA1">
        <w:rPr>
          <w:rFonts w:ascii="Arial" w:hAnsi="Arial" w:cs="Arial"/>
          <w:i/>
          <w:color w:val="000000"/>
          <w:lang w:eastAsia="es-ES"/>
        </w:rPr>
        <w:t>nombre</w:t>
      </w:r>
      <w:r w:rsidR="00057CA1" w:rsidRPr="00057CA1">
        <w:rPr>
          <w:rFonts w:ascii="Arial" w:hAnsi="Arial" w:cs="Arial"/>
          <w:i/>
          <w:color w:val="000000"/>
          <w:lang w:eastAsia="es-ES"/>
        </w:rPr>
        <w:t>”</w:t>
      </w:r>
      <w:r w:rsidR="00DC7783">
        <w:rPr>
          <w:rFonts w:ascii="Arial" w:hAnsi="Arial" w:cs="Arial"/>
          <w:color w:val="000000"/>
          <w:lang w:eastAsia="es-ES"/>
        </w:rPr>
        <w:t xml:space="preserve"> como el </w:t>
      </w:r>
      <w:r w:rsidR="00057CA1" w:rsidRPr="00057CA1">
        <w:rPr>
          <w:rFonts w:ascii="Arial" w:hAnsi="Arial" w:cs="Arial"/>
          <w:i/>
          <w:color w:val="000000"/>
          <w:lang w:eastAsia="es-ES"/>
        </w:rPr>
        <w:t>“</w:t>
      </w:r>
      <w:r w:rsidR="00DC7783" w:rsidRPr="00057CA1">
        <w:rPr>
          <w:rFonts w:ascii="Arial" w:hAnsi="Arial" w:cs="Arial"/>
          <w:i/>
          <w:color w:val="000000"/>
          <w:lang w:eastAsia="es-ES"/>
        </w:rPr>
        <w:t>código</w:t>
      </w:r>
      <w:r w:rsidR="00057CA1" w:rsidRPr="00057CA1">
        <w:rPr>
          <w:rFonts w:ascii="Arial" w:hAnsi="Arial" w:cs="Arial"/>
          <w:i/>
          <w:color w:val="000000"/>
          <w:lang w:eastAsia="es-ES"/>
        </w:rPr>
        <w:t>”</w:t>
      </w:r>
      <w:r w:rsidR="00DC7783">
        <w:rPr>
          <w:rFonts w:ascii="Arial" w:hAnsi="Arial" w:cs="Arial"/>
          <w:color w:val="000000"/>
          <w:lang w:eastAsia="es-ES"/>
        </w:rPr>
        <w:t xml:space="preserve"> coincida</w:t>
      </w:r>
      <w:r w:rsidR="00057CA1">
        <w:rPr>
          <w:rFonts w:ascii="Arial" w:hAnsi="Arial" w:cs="Arial"/>
          <w:color w:val="000000"/>
          <w:lang w:eastAsia="es-ES"/>
        </w:rPr>
        <w:t>n</w:t>
      </w:r>
      <w:r w:rsidR="00DC7783">
        <w:rPr>
          <w:rFonts w:ascii="Arial" w:hAnsi="Arial" w:cs="Arial"/>
          <w:color w:val="000000"/>
          <w:lang w:eastAsia="es-ES"/>
        </w:rPr>
        <w:t xml:space="preserve"> con la información que mantiene Aprovisionamiento. </w:t>
      </w:r>
    </w:p>
    <w:p w:rsidR="004142A9" w:rsidRDefault="004142A9" w:rsidP="004142A9">
      <w:pPr>
        <w:pStyle w:val="Prrafodelista"/>
        <w:rPr>
          <w:rFonts w:ascii="Arial" w:hAnsi="Arial" w:cs="Arial"/>
        </w:rPr>
      </w:pPr>
    </w:p>
    <w:p w:rsidR="00EF638B" w:rsidRPr="00F55224" w:rsidRDefault="00A67787" w:rsidP="00F55224">
      <w:pPr>
        <w:pStyle w:val="Prrafodelista"/>
        <w:numPr>
          <w:ilvl w:val="0"/>
          <w:numId w:val="18"/>
        </w:numPr>
        <w:spacing w:after="0"/>
        <w:ind w:left="567" w:hanging="283"/>
        <w:jc w:val="both"/>
        <w:rPr>
          <w:rFonts w:ascii="Arial" w:hAnsi="Arial" w:cs="Arial"/>
        </w:rPr>
      </w:pPr>
      <w:r w:rsidRPr="00F55224">
        <w:rPr>
          <w:rFonts w:ascii="Arial" w:hAnsi="Arial" w:cs="Arial"/>
        </w:rPr>
        <w:t>Recordar</w:t>
      </w:r>
      <w:r w:rsidR="00791DE9" w:rsidRPr="00F55224">
        <w:rPr>
          <w:rFonts w:ascii="Arial" w:hAnsi="Arial" w:cs="Arial"/>
        </w:rPr>
        <w:t xml:space="preserve"> a todas las Estaciones de Bomberos</w:t>
      </w:r>
      <w:r w:rsidR="00A46387" w:rsidRPr="00F55224">
        <w:rPr>
          <w:rFonts w:ascii="Arial" w:hAnsi="Arial" w:cs="Arial"/>
        </w:rPr>
        <w:t xml:space="preserve"> que</w:t>
      </w:r>
      <w:r w:rsidR="00DD686A" w:rsidRPr="00F55224">
        <w:rPr>
          <w:rFonts w:ascii="Arial" w:hAnsi="Arial" w:cs="Arial"/>
        </w:rPr>
        <w:t>:</w:t>
      </w:r>
    </w:p>
    <w:p w:rsidR="00EF638B" w:rsidRDefault="00EF638B" w:rsidP="00EF638B">
      <w:pPr>
        <w:spacing w:after="0"/>
        <w:ind w:left="709"/>
        <w:jc w:val="both"/>
        <w:rPr>
          <w:rFonts w:ascii="Arial" w:hAnsi="Arial" w:cs="Arial"/>
        </w:rPr>
      </w:pPr>
    </w:p>
    <w:p w:rsidR="00EF638B" w:rsidRDefault="00F55224" w:rsidP="00F55224">
      <w:pPr>
        <w:spacing w:after="0"/>
        <w:ind w:left="993" w:hanging="426"/>
        <w:jc w:val="both"/>
        <w:rPr>
          <w:rFonts w:ascii="Arial" w:hAnsi="Arial" w:cs="Arial"/>
        </w:rPr>
      </w:pPr>
      <w:r>
        <w:rPr>
          <w:rFonts w:ascii="Arial" w:hAnsi="Arial" w:cs="Arial"/>
        </w:rPr>
        <w:t>d</w:t>
      </w:r>
      <w:r w:rsidR="001724E0">
        <w:rPr>
          <w:rFonts w:ascii="Arial" w:hAnsi="Arial" w:cs="Arial"/>
        </w:rPr>
        <w:t xml:space="preserve">.1. </w:t>
      </w:r>
      <w:r w:rsidR="00A46387">
        <w:rPr>
          <w:rFonts w:ascii="Arial" w:hAnsi="Arial" w:cs="Arial"/>
        </w:rPr>
        <w:t>Los</w:t>
      </w:r>
      <w:r w:rsidR="001724E0">
        <w:rPr>
          <w:rFonts w:ascii="Arial" w:hAnsi="Arial" w:cs="Arial"/>
        </w:rPr>
        <w:t xml:space="preserve"> artículos de Aseo y de Oficina </w:t>
      </w:r>
      <w:r w:rsidR="001F3F0A">
        <w:rPr>
          <w:rFonts w:ascii="Arial" w:hAnsi="Arial" w:cs="Arial"/>
        </w:rPr>
        <w:t xml:space="preserve">por normativa, </w:t>
      </w:r>
      <w:r w:rsidR="001724E0">
        <w:rPr>
          <w:rFonts w:ascii="Arial" w:hAnsi="Arial" w:cs="Arial"/>
        </w:rPr>
        <w:t xml:space="preserve">deben </w:t>
      </w:r>
      <w:r w:rsidR="00A46387">
        <w:rPr>
          <w:rFonts w:ascii="Arial" w:hAnsi="Arial" w:cs="Arial"/>
        </w:rPr>
        <w:t xml:space="preserve">estar en el </w:t>
      </w:r>
      <w:r w:rsidR="00A46387" w:rsidRPr="00A46387">
        <w:rPr>
          <w:rFonts w:ascii="Arial" w:hAnsi="Arial" w:cs="Arial"/>
          <w:i/>
        </w:rPr>
        <w:t>“Control de Inventarios”</w:t>
      </w:r>
      <w:r w:rsidR="00A46387">
        <w:rPr>
          <w:rFonts w:ascii="Arial" w:hAnsi="Arial" w:cs="Arial"/>
        </w:rPr>
        <w:t xml:space="preserve"> </w:t>
      </w:r>
      <w:r w:rsidR="001724E0">
        <w:rPr>
          <w:rFonts w:ascii="Arial" w:hAnsi="Arial" w:cs="Arial"/>
        </w:rPr>
        <w:t xml:space="preserve"> de acuerdo con la </w:t>
      </w:r>
      <w:r w:rsidR="00A67787" w:rsidRPr="00A46387">
        <w:rPr>
          <w:rFonts w:ascii="Arial" w:hAnsi="Arial" w:cs="Arial"/>
          <w:i/>
        </w:rPr>
        <w:t>“</w:t>
      </w:r>
      <w:r w:rsidR="00A67787">
        <w:rPr>
          <w:rFonts w:ascii="Arial" w:hAnsi="Arial" w:cs="Arial"/>
          <w:i/>
        </w:rPr>
        <w:t>descripción</w:t>
      </w:r>
      <w:r w:rsidR="00A67787" w:rsidRPr="00A46387">
        <w:rPr>
          <w:rFonts w:ascii="Arial" w:hAnsi="Arial" w:cs="Arial"/>
          <w:i/>
        </w:rPr>
        <w:t>”</w:t>
      </w:r>
      <w:r w:rsidR="00A67787">
        <w:rPr>
          <w:rFonts w:ascii="Arial" w:hAnsi="Arial" w:cs="Arial"/>
          <w:i/>
        </w:rPr>
        <w:t>,</w:t>
      </w:r>
      <w:r w:rsidR="00A67787">
        <w:rPr>
          <w:rFonts w:ascii="Arial" w:hAnsi="Arial" w:cs="Arial"/>
        </w:rPr>
        <w:t xml:space="preserve"> </w:t>
      </w:r>
      <w:r w:rsidR="00A46387" w:rsidRPr="00A46387">
        <w:rPr>
          <w:rFonts w:ascii="Arial" w:hAnsi="Arial" w:cs="Arial"/>
          <w:i/>
        </w:rPr>
        <w:t>“</w:t>
      </w:r>
      <w:r w:rsidR="001724E0" w:rsidRPr="00A46387">
        <w:rPr>
          <w:rFonts w:ascii="Arial" w:hAnsi="Arial" w:cs="Arial"/>
          <w:i/>
        </w:rPr>
        <w:t>unidad de medida</w:t>
      </w:r>
      <w:r w:rsidR="00A46387" w:rsidRPr="00A46387">
        <w:rPr>
          <w:rFonts w:ascii="Arial" w:hAnsi="Arial" w:cs="Arial"/>
          <w:i/>
        </w:rPr>
        <w:t>”</w:t>
      </w:r>
      <w:r w:rsidR="00A46387">
        <w:rPr>
          <w:rFonts w:ascii="Arial" w:hAnsi="Arial" w:cs="Arial"/>
        </w:rPr>
        <w:t xml:space="preserve"> </w:t>
      </w:r>
      <w:r w:rsidR="00024CB1">
        <w:rPr>
          <w:rFonts w:ascii="Arial" w:hAnsi="Arial" w:cs="Arial"/>
        </w:rPr>
        <w:t xml:space="preserve">y </w:t>
      </w:r>
      <w:r w:rsidR="00A46387" w:rsidRPr="00A46387">
        <w:rPr>
          <w:rFonts w:ascii="Arial" w:hAnsi="Arial" w:cs="Arial"/>
          <w:i/>
        </w:rPr>
        <w:t>“</w:t>
      </w:r>
      <w:r w:rsidR="00024CB1" w:rsidRPr="00A46387">
        <w:rPr>
          <w:rFonts w:ascii="Arial" w:hAnsi="Arial" w:cs="Arial"/>
          <w:i/>
        </w:rPr>
        <w:t>códigos</w:t>
      </w:r>
      <w:r w:rsidR="00A46387" w:rsidRPr="00A46387">
        <w:rPr>
          <w:rFonts w:ascii="Arial" w:hAnsi="Arial" w:cs="Arial"/>
          <w:i/>
        </w:rPr>
        <w:t>”</w:t>
      </w:r>
      <w:r w:rsidR="00024CB1">
        <w:rPr>
          <w:rFonts w:ascii="Arial" w:hAnsi="Arial" w:cs="Arial"/>
        </w:rPr>
        <w:t xml:space="preserve"> </w:t>
      </w:r>
      <w:r w:rsidR="001724E0">
        <w:rPr>
          <w:rFonts w:ascii="Arial" w:hAnsi="Arial" w:cs="Arial"/>
        </w:rPr>
        <w:t>que remite el área de Aprovisionamiento</w:t>
      </w:r>
      <w:r w:rsidR="00A46387">
        <w:rPr>
          <w:rFonts w:ascii="Arial" w:hAnsi="Arial" w:cs="Arial"/>
        </w:rPr>
        <w:t xml:space="preserve"> en las boletas de despacho</w:t>
      </w:r>
      <w:r w:rsidR="00E35B76">
        <w:rPr>
          <w:rFonts w:ascii="Arial" w:hAnsi="Arial" w:cs="Arial"/>
        </w:rPr>
        <w:t>.</w:t>
      </w:r>
      <w:r w:rsidR="001724E0">
        <w:rPr>
          <w:rFonts w:ascii="Arial" w:hAnsi="Arial" w:cs="Arial"/>
        </w:rPr>
        <w:t xml:space="preserve"> </w:t>
      </w:r>
    </w:p>
    <w:p w:rsidR="00E35B76" w:rsidRDefault="00E35B76" w:rsidP="001724E0">
      <w:pPr>
        <w:spacing w:after="0"/>
        <w:ind w:left="1134" w:hanging="425"/>
        <w:jc w:val="both"/>
        <w:rPr>
          <w:rFonts w:ascii="Arial" w:hAnsi="Arial" w:cs="Arial"/>
        </w:rPr>
      </w:pPr>
    </w:p>
    <w:p w:rsidR="00E35B76" w:rsidRDefault="00F55224" w:rsidP="00F55224">
      <w:pPr>
        <w:spacing w:after="0"/>
        <w:ind w:left="993" w:hanging="426"/>
        <w:jc w:val="both"/>
        <w:rPr>
          <w:rFonts w:ascii="Arial" w:hAnsi="Arial" w:cs="Arial"/>
        </w:rPr>
      </w:pPr>
      <w:r>
        <w:rPr>
          <w:rFonts w:ascii="Arial" w:hAnsi="Arial" w:cs="Arial"/>
        </w:rPr>
        <w:t>d</w:t>
      </w:r>
      <w:r w:rsidR="00E35B76">
        <w:rPr>
          <w:rFonts w:ascii="Arial" w:hAnsi="Arial" w:cs="Arial"/>
        </w:rPr>
        <w:t xml:space="preserve">.2. </w:t>
      </w:r>
      <w:r w:rsidR="00A46387">
        <w:rPr>
          <w:rFonts w:ascii="Arial" w:hAnsi="Arial" w:cs="Arial"/>
        </w:rPr>
        <w:t>P</w:t>
      </w:r>
      <w:r w:rsidR="00E35B76">
        <w:rPr>
          <w:rFonts w:ascii="Arial" w:hAnsi="Arial" w:cs="Arial"/>
        </w:rPr>
        <w:t xml:space="preserve">revio a efectuar las solicitudes al área de Aprovisionamiento, su stock de inventarios </w:t>
      </w:r>
      <w:r w:rsidR="00A46387">
        <w:rPr>
          <w:rFonts w:ascii="Arial" w:hAnsi="Arial" w:cs="Arial"/>
        </w:rPr>
        <w:t>debe estar</w:t>
      </w:r>
      <w:r w:rsidR="00E35B76">
        <w:rPr>
          <w:rFonts w:ascii="Arial" w:hAnsi="Arial" w:cs="Arial"/>
        </w:rPr>
        <w:t xml:space="preserve"> ajustado</w:t>
      </w:r>
      <w:r w:rsidR="00A46387">
        <w:rPr>
          <w:rFonts w:ascii="Arial" w:hAnsi="Arial" w:cs="Arial"/>
        </w:rPr>
        <w:t xml:space="preserve"> </w:t>
      </w:r>
      <w:r w:rsidR="00E35B76">
        <w:rPr>
          <w:rFonts w:ascii="Arial" w:hAnsi="Arial" w:cs="Arial"/>
        </w:rPr>
        <w:t>a los topes de consumo</w:t>
      </w:r>
      <w:r w:rsidR="00284EE2">
        <w:rPr>
          <w:rFonts w:ascii="Arial" w:hAnsi="Arial" w:cs="Arial"/>
        </w:rPr>
        <w:t xml:space="preserve"> por Estación, de tal forma que no </w:t>
      </w:r>
      <w:r w:rsidR="00A46387">
        <w:rPr>
          <w:rFonts w:ascii="Arial" w:hAnsi="Arial" w:cs="Arial"/>
        </w:rPr>
        <w:t xml:space="preserve">se mantengan en existencia cantidades superiores y así evitar que </w:t>
      </w:r>
      <w:r w:rsidR="00284EE2">
        <w:rPr>
          <w:rFonts w:ascii="Arial" w:hAnsi="Arial" w:cs="Arial"/>
        </w:rPr>
        <w:t>exista inventar</w:t>
      </w:r>
      <w:r w:rsidR="001F3F0A">
        <w:rPr>
          <w:rFonts w:ascii="Arial" w:hAnsi="Arial" w:cs="Arial"/>
        </w:rPr>
        <w:t>io con riesgo de obsolescencia o uso indebido.</w:t>
      </w:r>
    </w:p>
    <w:p w:rsidR="00791DE9" w:rsidRDefault="00791DE9" w:rsidP="00791DE9">
      <w:pPr>
        <w:pStyle w:val="Prrafodelista"/>
        <w:rPr>
          <w:rFonts w:ascii="Arial" w:hAnsi="Arial" w:cs="Arial"/>
        </w:rPr>
      </w:pPr>
    </w:p>
    <w:p w:rsidR="00F55224" w:rsidRDefault="00F55224" w:rsidP="00F55224">
      <w:pPr>
        <w:pStyle w:val="Prrafodelista"/>
        <w:spacing w:after="0"/>
        <w:ind w:left="360"/>
        <w:jc w:val="both"/>
        <w:rPr>
          <w:rFonts w:ascii="Arial" w:hAnsi="Arial" w:cs="Arial"/>
        </w:rPr>
      </w:pPr>
    </w:p>
    <w:p w:rsidR="001A259C" w:rsidRPr="00F55224" w:rsidRDefault="00284EE2" w:rsidP="00F55224">
      <w:pPr>
        <w:pStyle w:val="Prrafodelista"/>
        <w:numPr>
          <w:ilvl w:val="0"/>
          <w:numId w:val="4"/>
        </w:numPr>
        <w:tabs>
          <w:tab w:val="clear" w:pos="360"/>
        </w:tabs>
        <w:spacing w:after="0"/>
        <w:ind w:left="284" w:hanging="284"/>
        <w:jc w:val="both"/>
        <w:rPr>
          <w:rFonts w:ascii="Arial" w:hAnsi="Arial" w:cs="Arial"/>
        </w:rPr>
      </w:pPr>
      <w:r w:rsidRPr="00F55224">
        <w:rPr>
          <w:rFonts w:ascii="Arial" w:hAnsi="Arial" w:cs="Arial"/>
        </w:rPr>
        <w:t xml:space="preserve">Referente al </w:t>
      </w:r>
      <w:r w:rsidR="00A46387" w:rsidRPr="00F55224">
        <w:rPr>
          <w:rFonts w:ascii="Arial" w:hAnsi="Arial" w:cs="Arial"/>
        </w:rPr>
        <w:t>Disco Duro e</w:t>
      </w:r>
      <w:r w:rsidR="001A259C" w:rsidRPr="00F55224">
        <w:rPr>
          <w:rFonts w:ascii="Arial" w:hAnsi="Arial" w:cs="Arial"/>
        </w:rPr>
        <w:t xml:space="preserve">xterno: </w:t>
      </w:r>
    </w:p>
    <w:p w:rsidR="001A259C" w:rsidRDefault="001A259C" w:rsidP="001A259C">
      <w:pPr>
        <w:pStyle w:val="Prrafodelista"/>
        <w:spacing w:after="0"/>
        <w:ind w:left="360"/>
        <w:jc w:val="both"/>
        <w:rPr>
          <w:rFonts w:ascii="Arial" w:hAnsi="Arial" w:cs="Arial"/>
        </w:rPr>
      </w:pPr>
    </w:p>
    <w:p w:rsidR="00B168E5" w:rsidRPr="00B168E5" w:rsidRDefault="00B168E5" w:rsidP="00F55224">
      <w:pPr>
        <w:pStyle w:val="Prrafodelista"/>
        <w:numPr>
          <w:ilvl w:val="1"/>
          <w:numId w:val="4"/>
        </w:numPr>
        <w:spacing w:after="0"/>
        <w:ind w:left="567" w:hanging="283"/>
        <w:jc w:val="both"/>
        <w:rPr>
          <w:rFonts w:ascii="Arial" w:hAnsi="Arial" w:cs="Arial"/>
        </w:rPr>
      </w:pPr>
      <w:r>
        <w:rPr>
          <w:rFonts w:ascii="Arial" w:hAnsi="Arial" w:cs="Arial"/>
        </w:rPr>
        <w:t xml:space="preserve">Instruir a las Estaciones para que cumplan con lo normado en el oficio                </w:t>
      </w:r>
      <w:r w:rsidRPr="001A259C">
        <w:rPr>
          <w:rFonts w:ascii="Arial" w:hAnsi="Arial" w:cs="Arial"/>
        </w:rPr>
        <w:t>CBCR-003499-2015-OPB-00096</w:t>
      </w:r>
      <w:r>
        <w:rPr>
          <w:rFonts w:ascii="Arial" w:hAnsi="Arial" w:cs="Arial"/>
        </w:rPr>
        <w:t>. Así mismo, recalcar que los Discos Duros externos -entregados por la Institución- “…</w:t>
      </w:r>
      <w:r>
        <w:rPr>
          <w:rFonts w:ascii="Arial" w:eastAsia="Malgun Gothic" w:hAnsi="Arial"/>
          <w:i/>
          <w:lang w:eastAsia="es-ES"/>
        </w:rPr>
        <w:t>Bajo ninguna circunstancia podrá salir de la Estación…”</w:t>
      </w:r>
      <w:r w:rsidRPr="007B6599">
        <w:rPr>
          <w:rFonts w:ascii="Arial" w:eastAsia="Malgun Gothic" w:hAnsi="Arial"/>
          <w:lang w:eastAsia="es-ES"/>
        </w:rPr>
        <w:t>.</w:t>
      </w:r>
    </w:p>
    <w:p w:rsidR="00B168E5" w:rsidRDefault="00B168E5" w:rsidP="00B168E5">
      <w:pPr>
        <w:pStyle w:val="Prrafodelista"/>
        <w:spacing w:after="0"/>
        <w:ind w:left="709"/>
        <w:jc w:val="both"/>
        <w:rPr>
          <w:rFonts w:ascii="Arial" w:hAnsi="Arial" w:cs="Arial"/>
        </w:rPr>
      </w:pPr>
    </w:p>
    <w:p w:rsidR="004B27AC" w:rsidRDefault="00951ADA" w:rsidP="00F55224">
      <w:pPr>
        <w:pStyle w:val="Prrafodelista"/>
        <w:numPr>
          <w:ilvl w:val="1"/>
          <w:numId w:val="4"/>
        </w:numPr>
        <w:spacing w:after="0"/>
        <w:ind w:left="567" w:hanging="283"/>
        <w:jc w:val="both"/>
        <w:rPr>
          <w:rFonts w:ascii="Arial" w:hAnsi="Arial" w:cs="Arial"/>
        </w:rPr>
      </w:pPr>
      <w:r>
        <w:rPr>
          <w:rFonts w:ascii="Arial" w:hAnsi="Arial" w:cs="Arial"/>
        </w:rPr>
        <w:t>Normar</w:t>
      </w:r>
      <w:r w:rsidR="004B27AC">
        <w:rPr>
          <w:rFonts w:ascii="Arial" w:hAnsi="Arial" w:cs="Arial"/>
        </w:rPr>
        <w:t xml:space="preserve"> una periodicidad de respaldo </w:t>
      </w:r>
      <w:r w:rsidR="00A46387">
        <w:rPr>
          <w:rFonts w:ascii="Arial" w:hAnsi="Arial" w:cs="Arial"/>
        </w:rPr>
        <w:t xml:space="preserve">de la Información </w:t>
      </w:r>
      <w:r w:rsidR="004B27AC">
        <w:rPr>
          <w:rFonts w:ascii="Arial" w:hAnsi="Arial" w:cs="Arial"/>
        </w:rPr>
        <w:t xml:space="preserve">en los Discos Duros </w:t>
      </w:r>
      <w:r w:rsidR="00A46387">
        <w:rPr>
          <w:rFonts w:ascii="Arial" w:hAnsi="Arial" w:cs="Arial"/>
        </w:rPr>
        <w:t>que mantienen en</w:t>
      </w:r>
      <w:r w:rsidR="004B27AC">
        <w:rPr>
          <w:rFonts w:ascii="Arial" w:hAnsi="Arial" w:cs="Arial"/>
        </w:rPr>
        <w:t xml:space="preserve"> las Estaciones. </w:t>
      </w:r>
    </w:p>
    <w:p w:rsidR="007B6599" w:rsidRDefault="007B6599" w:rsidP="007B6599">
      <w:pPr>
        <w:pStyle w:val="Prrafodelista"/>
        <w:spacing w:after="0"/>
        <w:ind w:left="709"/>
        <w:jc w:val="both"/>
        <w:rPr>
          <w:rFonts w:ascii="Arial" w:hAnsi="Arial" w:cs="Arial"/>
        </w:rPr>
      </w:pPr>
    </w:p>
    <w:p w:rsidR="00F55224" w:rsidRDefault="00F55224" w:rsidP="007B6599">
      <w:pPr>
        <w:pStyle w:val="Prrafodelista"/>
        <w:spacing w:after="0"/>
        <w:ind w:left="709"/>
        <w:jc w:val="both"/>
        <w:rPr>
          <w:rFonts w:ascii="Arial" w:hAnsi="Arial" w:cs="Arial"/>
        </w:rPr>
      </w:pPr>
    </w:p>
    <w:p w:rsidR="00B85750" w:rsidRDefault="00B85750" w:rsidP="007B6599">
      <w:pPr>
        <w:pStyle w:val="Prrafodelista"/>
        <w:spacing w:after="0"/>
        <w:ind w:left="709"/>
        <w:jc w:val="both"/>
        <w:rPr>
          <w:rFonts w:ascii="Arial" w:hAnsi="Arial" w:cs="Arial"/>
        </w:rPr>
      </w:pPr>
    </w:p>
    <w:p w:rsidR="00B85750" w:rsidRDefault="00B85750" w:rsidP="007B6599">
      <w:pPr>
        <w:pStyle w:val="Prrafodelista"/>
        <w:spacing w:after="0"/>
        <w:ind w:left="709"/>
        <w:jc w:val="both"/>
        <w:rPr>
          <w:rFonts w:ascii="Arial" w:hAnsi="Arial" w:cs="Arial"/>
        </w:rPr>
      </w:pPr>
    </w:p>
    <w:p w:rsidR="009241F0" w:rsidRPr="000B418B" w:rsidRDefault="009241F0" w:rsidP="00F55224">
      <w:pPr>
        <w:numPr>
          <w:ilvl w:val="0"/>
          <w:numId w:val="4"/>
        </w:numPr>
        <w:spacing w:after="0"/>
        <w:ind w:left="284" w:hanging="284"/>
        <w:jc w:val="both"/>
        <w:rPr>
          <w:rFonts w:ascii="Arial" w:hAnsi="Arial" w:cs="Arial"/>
        </w:rPr>
      </w:pPr>
      <w:r w:rsidRPr="000B418B">
        <w:rPr>
          <w:rFonts w:ascii="Arial" w:hAnsi="Arial" w:cs="Arial"/>
        </w:rPr>
        <w:lastRenderedPageBreak/>
        <w:t xml:space="preserve">Relacionado con </w:t>
      </w:r>
      <w:r w:rsidR="00F3385E">
        <w:rPr>
          <w:rFonts w:ascii="Arial" w:hAnsi="Arial" w:cs="Arial"/>
        </w:rPr>
        <w:t xml:space="preserve">la </w:t>
      </w:r>
      <w:r w:rsidR="008B1FF9">
        <w:rPr>
          <w:rFonts w:ascii="Arial" w:hAnsi="Arial" w:cs="Arial"/>
        </w:rPr>
        <w:t>Supervisión de Estaciones</w:t>
      </w:r>
      <w:r w:rsidR="009B5A27" w:rsidRPr="000B418B">
        <w:rPr>
          <w:rFonts w:ascii="Arial" w:hAnsi="Arial" w:cs="Arial"/>
        </w:rPr>
        <w:t>:</w:t>
      </w:r>
    </w:p>
    <w:p w:rsidR="009B5A27" w:rsidRPr="000B418B" w:rsidRDefault="009B5A27" w:rsidP="00E41E55">
      <w:pPr>
        <w:spacing w:after="0"/>
        <w:ind w:left="284"/>
        <w:jc w:val="both"/>
        <w:rPr>
          <w:rFonts w:ascii="Arial" w:hAnsi="Arial" w:cs="Arial"/>
        </w:rPr>
      </w:pPr>
    </w:p>
    <w:p w:rsidR="002F208D" w:rsidRDefault="007B6599" w:rsidP="00F55224">
      <w:pPr>
        <w:pStyle w:val="Prrafodelista"/>
        <w:numPr>
          <w:ilvl w:val="1"/>
          <w:numId w:val="4"/>
        </w:numPr>
        <w:autoSpaceDE w:val="0"/>
        <w:autoSpaceDN w:val="0"/>
        <w:adjustRightInd w:val="0"/>
        <w:spacing w:after="0"/>
        <w:ind w:left="567" w:hanging="283"/>
        <w:jc w:val="both"/>
        <w:rPr>
          <w:rFonts w:ascii="TimesNewRoman" w:hAnsi="TimesNewRoman" w:cs="TimesNewRoman"/>
          <w:lang w:eastAsia="es-ES"/>
        </w:rPr>
      </w:pPr>
      <w:r>
        <w:rPr>
          <w:rFonts w:ascii="TimesNewRoman" w:hAnsi="TimesNewRoman" w:cs="TimesNewRoman"/>
          <w:lang w:eastAsia="es-ES"/>
        </w:rPr>
        <w:t>Incluir dentro de la</w:t>
      </w:r>
      <w:r w:rsidR="00951ADA">
        <w:rPr>
          <w:rFonts w:ascii="TimesNewRoman" w:hAnsi="TimesNewRoman" w:cs="TimesNewRoman"/>
          <w:lang w:eastAsia="es-ES"/>
        </w:rPr>
        <w:t xml:space="preserve">s tareas de la </w:t>
      </w:r>
      <w:r>
        <w:rPr>
          <w:rFonts w:ascii="TimesNewRoman" w:hAnsi="TimesNewRoman" w:cs="TimesNewRoman"/>
          <w:lang w:eastAsia="es-ES"/>
        </w:rPr>
        <w:t>Supervisión que ejercen los Jefes de Batallón a las Estaciones, la revisión del cumplimiento de la normativa, en temas tales como:</w:t>
      </w:r>
    </w:p>
    <w:p w:rsidR="002F208D" w:rsidRDefault="002F208D" w:rsidP="002F208D">
      <w:pPr>
        <w:pStyle w:val="Prrafodelista"/>
        <w:autoSpaceDE w:val="0"/>
        <w:autoSpaceDN w:val="0"/>
        <w:adjustRightInd w:val="0"/>
        <w:spacing w:after="0"/>
        <w:ind w:left="567"/>
        <w:jc w:val="both"/>
        <w:rPr>
          <w:rFonts w:ascii="TimesNewRoman" w:hAnsi="TimesNewRoman" w:cs="TimesNewRoman"/>
          <w:lang w:eastAsia="es-ES"/>
        </w:rPr>
      </w:pPr>
    </w:p>
    <w:p w:rsidR="002F208D" w:rsidRDefault="002F208D" w:rsidP="002F208D">
      <w:pPr>
        <w:pStyle w:val="Prrafodelista"/>
        <w:autoSpaceDE w:val="0"/>
        <w:autoSpaceDN w:val="0"/>
        <w:adjustRightInd w:val="0"/>
        <w:spacing w:after="0"/>
        <w:ind w:left="993" w:hanging="426"/>
        <w:jc w:val="both"/>
        <w:rPr>
          <w:rFonts w:ascii="TimesNewRoman" w:hAnsi="TimesNewRoman" w:cs="TimesNewRoman"/>
          <w:lang w:eastAsia="es-ES"/>
        </w:rPr>
      </w:pPr>
      <w:r>
        <w:rPr>
          <w:rFonts w:ascii="TimesNewRoman" w:hAnsi="TimesNewRoman" w:cs="TimesNewRoman"/>
          <w:lang w:eastAsia="es-ES"/>
        </w:rPr>
        <w:t>a.1. A</w:t>
      </w:r>
      <w:r w:rsidR="007B6599">
        <w:rPr>
          <w:rFonts w:ascii="TimesNewRoman" w:hAnsi="TimesNewRoman" w:cs="TimesNewRoman"/>
          <w:lang w:eastAsia="es-ES"/>
        </w:rPr>
        <w:t>ctualizaci</w:t>
      </w:r>
      <w:r w:rsidR="00EE7EC9">
        <w:rPr>
          <w:rFonts w:ascii="TimesNewRoman" w:hAnsi="TimesNewRoman" w:cs="TimesNewRoman"/>
          <w:lang w:eastAsia="es-ES"/>
        </w:rPr>
        <w:t>ón de i</w:t>
      </w:r>
      <w:r w:rsidR="007B6599">
        <w:rPr>
          <w:rFonts w:ascii="TimesNewRoman" w:hAnsi="TimesNewRoman" w:cs="TimesNewRoman"/>
          <w:lang w:eastAsia="es-ES"/>
        </w:rPr>
        <w:t>nventario de Activos</w:t>
      </w:r>
      <w:r>
        <w:rPr>
          <w:rFonts w:ascii="TimesNewRoman" w:hAnsi="TimesNewRoman" w:cs="TimesNewRoman"/>
          <w:lang w:eastAsia="es-ES"/>
        </w:rPr>
        <w:t>.</w:t>
      </w:r>
    </w:p>
    <w:p w:rsidR="002F208D" w:rsidRDefault="002F208D" w:rsidP="002F208D">
      <w:pPr>
        <w:pStyle w:val="Prrafodelista"/>
        <w:autoSpaceDE w:val="0"/>
        <w:autoSpaceDN w:val="0"/>
        <w:adjustRightInd w:val="0"/>
        <w:spacing w:after="0"/>
        <w:ind w:left="993" w:hanging="426"/>
        <w:jc w:val="both"/>
        <w:rPr>
          <w:rFonts w:ascii="TimesNewRoman" w:hAnsi="TimesNewRoman" w:cs="TimesNewRoman"/>
          <w:lang w:eastAsia="es-ES"/>
        </w:rPr>
      </w:pPr>
      <w:r>
        <w:rPr>
          <w:rFonts w:ascii="TimesNewRoman" w:hAnsi="TimesNewRoman" w:cs="TimesNewRoman"/>
          <w:lang w:eastAsia="es-ES"/>
        </w:rPr>
        <w:t>a.2. A</w:t>
      </w:r>
      <w:r w:rsidR="007B6599">
        <w:rPr>
          <w:rFonts w:ascii="TimesNewRoman" w:hAnsi="TimesNewRoman" w:cs="TimesNewRoman"/>
          <w:lang w:eastAsia="es-ES"/>
        </w:rPr>
        <w:t>ctualización</w:t>
      </w:r>
      <w:r w:rsidR="00EE7EC9">
        <w:rPr>
          <w:rFonts w:ascii="TimesNewRoman" w:hAnsi="TimesNewRoman" w:cs="TimesNewRoman"/>
          <w:lang w:eastAsia="es-ES"/>
        </w:rPr>
        <w:t xml:space="preserve"> </w:t>
      </w:r>
      <w:r>
        <w:rPr>
          <w:rFonts w:ascii="TimesNewRoman" w:hAnsi="TimesNewRoman" w:cs="TimesNewRoman"/>
          <w:lang w:eastAsia="es-ES"/>
        </w:rPr>
        <w:t xml:space="preserve">tanto de los </w:t>
      </w:r>
      <w:r w:rsidRPr="002F208D">
        <w:rPr>
          <w:rFonts w:ascii="TimesNewRoman" w:hAnsi="TimesNewRoman" w:cs="TimesNewRoman"/>
          <w:i/>
          <w:lang w:eastAsia="es-ES"/>
        </w:rPr>
        <w:t>“nombres”</w:t>
      </w:r>
      <w:r>
        <w:rPr>
          <w:rFonts w:ascii="TimesNewRoman" w:hAnsi="TimesNewRoman" w:cs="TimesNewRoman"/>
          <w:lang w:eastAsia="es-ES"/>
        </w:rPr>
        <w:t xml:space="preserve"> como</w:t>
      </w:r>
      <w:r w:rsidRPr="002F208D">
        <w:rPr>
          <w:rFonts w:ascii="TimesNewRoman" w:hAnsi="TimesNewRoman" w:cs="TimesNewRoman"/>
          <w:i/>
          <w:lang w:eastAsia="es-ES"/>
        </w:rPr>
        <w:t xml:space="preserve"> “códigos” </w:t>
      </w:r>
      <w:r w:rsidR="00EE7EC9">
        <w:rPr>
          <w:rFonts w:ascii="TimesNewRoman" w:hAnsi="TimesNewRoman" w:cs="TimesNewRoman"/>
          <w:lang w:eastAsia="es-ES"/>
        </w:rPr>
        <w:t xml:space="preserve">de </w:t>
      </w:r>
      <w:r>
        <w:rPr>
          <w:rFonts w:ascii="TimesNewRoman" w:hAnsi="TimesNewRoman" w:cs="TimesNewRoman"/>
          <w:lang w:eastAsia="es-ES"/>
        </w:rPr>
        <w:t xml:space="preserve">los </w:t>
      </w:r>
      <w:r w:rsidR="00EE7EC9">
        <w:rPr>
          <w:rFonts w:ascii="TimesNewRoman" w:hAnsi="TimesNewRoman" w:cs="TimesNewRoman"/>
          <w:lang w:eastAsia="es-ES"/>
        </w:rPr>
        <w:t xml:space="preserve">inventarios </w:t>
      </w:r>
      <w:r w:rsidR="007B6599">
        <w:rPr>
          <w:rFonts w:ascii="TimesNewRoman" w:hAnsi="TimesNewRoman" w:cs="TimesNewRoman"/>
          <w:lang w:eastAsia="es-ES"/>
        </w:rPr>
        <w:t xml:space="preserve"> </w:t>
      </w:r>
      <w:r w:rsidR="00EE7EC9">
        <w:rPr>
          <w:rFonts w:ascii="TimesNewRoman" w:hAnsi="TimesNewRoman" w:cs="TimesNewRoman"/>
          <w:lang w:eastAsia="es-ES"/>
        </w:rPr>
        <w:t>de</w:t>
      </w:r>
      <w:r>
        <w:rPr>
          <w:rFonts w:ascii="TimesNewRoman" w:hAnsi="TimesNewRoman" w:cs="TimesNewRoman"/>
          <w:lang w:eastAsia="es-ES"/>
        </w:rPr>
        <w:t xml:space="preserve"> artículos de Aseo y de Oficina.</w:t>
      </w:r>
    </w:p>
    <w:p w:rsidR="002F208D" w:rsidRDefault="002F208D" w:rsidP="002F208D">
      <w:pPr>
        <w:pStyle w:val="Prrafodelista"/>
        <w:autoSpaceDE w:val="0"/>
        <w:autoSpaceDN w:val="0"/>
        <w:adjustRightInd w:val="0"/>
        <w:spacing w:after="0"/>
        <w:ind w:left="993" w:hanging="426"/>
        <w:jc w:val="both"/>
        <w:rPr>
          <w:rFonts w:ascii="TimesNewRoman" w:hAnsi="TimesNewRoman" w:cs="TimesNewRoman"/>
          <w:lang w:eastAsia="es-ES"/>
        </w:rPr>
      </w:pPr>
      <w:r>
        <w:rPr>
          <w:rFonts w:ascii="TimesNewRoman" w:hAnsi="TimesNewRoman" w:cs="TimesNewRoman"/>
          <w:lang w:eastAsia="es-ES"/>
        </w:rPr>
        <w:t xml:space="preserve">a.3. </w:t>
      </w:r>
      <w:r w:rsidR="00CA7EEB">
        <w:rPr>
          <w:rFonts w:ascii="TimesNewRoman" w:hAnsi="TimesNewRoman" w:cs="TimesNewRoman"/>
          <w:lang w:eastAsia="es-ES"/>
        </w:rPr>
        <w:t xml:space="preserve">Cumplimiento de los topes de consumo de acuerdo con la clasificación de Estaciones. </w:t>
      </w:r>
    </w:p>
    <w:p w:rsidR="009A1377" w:rsidRPr="009A1377" w:rsidRDefault="002F208D" w:rsidP="002F208D">
      <w:pPr>
        <w:pStyle w:val="Prrafodelista"/>
        <w:autoSpaceDE w:val="0"/>
        <w:autoSpaceDN w:val="0"/>
        <w:adjustRightInd w:val="0"/>
        <w:spacing w:after="0"/>
        <w:ind w:left="993" w:hanging="426"/>
        <w:jc w:val="both"/>
        <w:rPr>
          <w:rFonts w:ascii="TimesNewRoman" w:hAnsi="TimesNewRoman" w:cs="TimesNewRoman"/>
          <w:lang w:eastAsia="es-ES"/>
        </w:rPr>
      </w:pPr>
      <w:r>
        <w:rPr>
          <w:rFonts w:ascii="TimesNewRoman" w:hAnsi="TimesNewRoman" w:cs="TimesNewRoman"/>
          <w:lang w:eastAsia="es-ES"/>
        </w:rPr>
        <w:t>a.4.</w:t>
      </w:r>
      <w:r w:rsidR="00EE7EC9">
        <w:rPr>
          <w:rFonts w:ascii="TimesNewRoman" w:hAnsi="TimesNewRoman" w:cs="TimesNewRoman"/>
          <w:lang w:eastAsia="es-ES"/>
        </w:rPr>
        <w:t xml:space="preserve"> </w:t>
      </w:r>
      <w:r w:rsidR="00B168E5">
        <w:rPr>
          <w:rFonts w:ascii="TimesNewRoman" w:hAnsi="TimesNewRoman" w:cs="TimesNewRoman"/>
          <w:lang w:eastAsia="es-ES"/>
        </w:rPr>
        <w:t xml:space="preserve">Revisar que los Discos Duros se encuentran en custodia de la Estación, así como </w:t>
      </w:r>
      <w:r w:rsidR="00CA7EEB">
        <w:rPr>
          <w:rFonts w:ascii="TimesNewRoman" w:hAnsi="TimesNewRoman" w:cs="TimesNewRoman"/>
          <w:lang w:eastAsia="es-ES"/>
        </w:rPr>
        <w:t>la actualización de la información de la Estación tanto en contenido como con su respectiva periodicidad.</w:t>
      </w:r>
    </w:p>
    <w:p w:rsidR="009A1377" w:rsidRPr="009A1377" w:rsidRDefault="009A1377" w:rsidP="009A1377">
      <w:pPr>
        <w:pStyle w:val="Prrafodelista"/>
        <w:autoSpaceDE w:val="0"/>
        <w:autoSpaceDN w:val="0"/>
        <w:adjustRightInd w:val="0"/>
        <w:spacing w:after="0"/>
        <w:ind w:left="1146"/>
        <w:jc w:val="both"/>
        <w:rPr>
          <w:rFonts w:ascii="TimesNewRoman" w:hAnsi="TimesNewRoman" w:cs="TimesNewRoman"/>
          <w:lang w:eastAsia="es-ES"/>
        </w:rPr>
      </w:pPr>
    </w:p>
    <w:p w:rsidR="00B77632" w:rsidRPr="009A1377" w:rsidRDefault="00951ADA" w:rsidP="00F55224">
      <w:pPr>
        <w:pStyle w:val="Prrafodelista"/>
        <w:numPr>
          <w:ilvl w:val="1"/>
          <w:numId w:val="4"/>
        </w:numPr>
        <w:autoSpaceDE w:val="0"/>
        <w:autoSpaceDN w:val="0"/>
        <w:adjustRightInd w:val="0"/>
        <w:spacing w:after="0"/>
        <w:ind w:left="567" w:hanging="283"/>
        <w:jc w:val="both"/>
        <w:rPr>
          <w:rFonts w:ascii="TimesNewRoman" w:hAnsi="TimesNewRoman" w:cs="TimesNewRoman"/>
          <w:lang w:eastAsia="es-ES"/>
        </w:rPr>
      </w:pPr>
      <w:r>
        <w:rPr>
          <w:rFonts w:ascii="Arial" w:hAnsi="Arial" w:cs="Arial"/>
        </w:rPr>
        <w:t>En el caso de la Supervisión Trimestral, c</w:t>
      </w:r>
      <w:r w:rsidR="00B77632" w:rsidRPr="009A1377">
        <w:rPr>
          <w:rFonts w:ascii="Arial" w:hAnsi="Arial" w:cs="Arial"/>
        </w:rPr>
        <w:t xml:space="preserve">omunicar </w:t>
      </w:r>
      <w:r w:rsidR="00EE7EC9">
        <w:rPr>
          <w:rFonts w:ascii="Arial" w:hAnsi="Arial" w:cs="Arial"/>
        </w:rPr>
        <w:t xml:space="preserve">por escrito </w:t>
      </w:r>
      <w:r w:rsidR="00B77632" w:rsidRPr="009A1377">
        <w:rPr>
          <w:rFonts w:ascii="Arial" w:hAnsi="Arial" w:cs="Arial"/>
        </w:rPr>
        <w:t>a l</w:t>
      </w:r>
      <w:r>
        <w:rPr>
          <w:rFonts w:ascii="Arial" w:hAnsi="Arial" w:cs="Arial"/>
        </w:rPr>
        <w:t>o</w:t>
      </w:r>
      <w:r w:rsidR="00B77632" w:rsidRPr="009A1377">
        <w:rPr>
          <w:rFonts w:ascii="Arial" w:hAnsi="Arial" w:cs="Arial"/>
        </w:rPr>
        <w:t xml:space="preserve">s </w:t>
      </w:r>
      <w:r>
        <w:rPr>
          <w:rFonts w:ascii="Arial" w:hAnsi="Arial" w:cs="Arial"/>
        </w:rPr>
        <w:t xml:space="preserve">encargados de las </w:t>
      </w:r>
      <w:r w:rsidR="00B77632" w:rsidRPr="009A1377">
        <w:rPr>
          <w:rFonts w:ascii="Arial" w:hAnsi="Arial" w:cs="Arial"/>
        </w:rPr>
        <w:t>Estaciones de Bo</w:t>
      </w:r>
      <w:r w:rsidR="00904723" w:rsidRPr="009A1377">
        <w:rPr>
          <w:rFonts w:ascii="Arial" w:hAnsi="Arial" w:cs="Arial"/>
        </w:rPr>
        <w:t xml:space="preserve">mberos, </w:t>
      </w:r>
      <w:r w:rsidR="00EE7EC9">
        <w:rPr>
          <w:rFonts w:ascii="Arial" w:hAnsi="Arial" w:cs="Arial"/>
        </w:rPr>
        <w:t>cuando una normativa no aplica, así mismo derogar el oficio con el cual se normó</w:t>
      </w:r>
      <w:r w:rsidR="00654EB2" w:rsidRPr="009A1377">
        <w:rPr>
          <w:rFonts w:ascii="Arial" w:hAnsi="Arial" w:cs="Arial"/>
        </w:rPr>
        <w:t xml:space="preserve">, </w:t>
      </w:r>
      <w:r w:rsidR="00654EB2" w:rsidRPr="009A1377">
        <w:rPr>
          <w:rFonts w:ascii="Arial" w:eastAsiaTheme="minorHAnsi" w:hAnsi="Arial" w:cs="Arial"/>
          <w:bCs/>
        </w:rPr>
        <w:t>para dar cumplimiento al punto  5.6</w:t>
      </w:r>
      <w:r w:rsidR="00654EB2" w:rsidRPr="009A1377">
        <w:rPr>
          <w:rFonts w:ascii="Arial" w:hAnsi="Arial" w:cs="Arial"/>
          <w:lang w:val="es-ES" w:eastAsia="es-ES"/>
        </w:rPr>
        <w:t xml:space="preserve"> Calidad de la Información</w:t>
      </w:r>
      <w:r w:rsidR="00654EB2" w:rsidRPr="009A1377">
        <w:rPr>
          <w:rFonts w:ascii="Arial" w:eastAsiaTheme="minorHAnsi" w:hAnsi="Arial" w:cs="Arial"/>
          <w:bCs/>
        </w:rPr>
        <w:t xml:space="preserve"> y 5.7</w:t>
      </w:r>
      <w:r w:rsidR="00654EB2" w:rsidRPr="009A1377">
        <w:rPr>
          <w:rFonts w:ascii="Arial" w:eastAsia="Malgun Gothic" w:hAnsi="Arial" w:cs="Arial"/>
          <w:bCs/>
          <w:i/>
          <w:spacing w:val="-3"/>
          <w:lang w:eastAsia="es-ES"/>
        </w:rPr>
        <w:t xml:space="preserve"> </w:t>
      </w:r>
      <w:r w:rsidR="00654EB2" w:rsidRPr="009A1377">
        <w:rPr>
          <w:rFonts w:ascii="Arial" w:eastAsia="Malgun Gothic" w:hAnsi="Arial" w:cs="Arial"/>
          <w:bCs/>
          <w:spacing w:val="-3"/>
          <w:lang w:eastAsia="es-ES"/>
        </w:rPr>
        <w:t>Calidad de la Comunicación</w:t>
      </w:r>
      <w:r w:rsidR="00654EB2" w:rsidRPr="009A1377">
        <w:rPr>
          <w:rFonts w:ascii="Arial" w:eastAsia="Times New Roman" w:hAnsi="Arial" w:cs="Arial"/>
        </w:rPr>
        <w:t xml:space="preserve"> de las Normas de Control Interno para el Sector Público.</w:t>
      </w:r>
    </w:p>
    <w:bookmarkEnd w:id="9"/>
    <w:p w:rsidR="00467670" w:rsidRPr="004E05F2" w:rsidRDefault="00467670" w:rsidP="00E41E55">
      <w:pPr>
        <w:autoSpaceDE w:val="0"/>
        <w:autoSpaceDN w:val="0"/>
        <w:adjustRightInd w:val="0"/>
        <w:spacing w:after="0"/>
        <w:ind w:left="284"/>
        <w:jc w:val="both"/>
        <w:rPr>
          <w:rFonts w:ascii="TimesNewRoman" w:hAnsi="TimesNewRoman" w:cs="TimesNewRoman"/>
          <w:lang w:eastAsia="es-ES"/>
        </w:rPr>
      </w:pPr>
    </w:p>
    <w:p w:rsidR="00E36587" w:rsidRPr="004E05F2" w:rsidRDefault="00E36587" w:rsidP="0099257C">
      <w:pPr>
        <w:pStyle w:val="Listaconvietas"/>
        <w:numPr>
          <w:ilvl w:val="0"/>
          <w:numId w:val="0"/>
        </w:numPr>
        <w:autoSpaceDE w:val="0"/>
        <w:autoSpaceDN w:val="0"/>
        <w:adjustRightInd w:val="0"/>
        <w:spacing w:after="0"/>
        <w:ind w:left="284"/>
        <w:contextualSpacing w:val="0"/>
        <w:jc w:val="both"/>
        <w:rPr>
          <w:rFonts w:ascii="TimesNewRoman" w:eastAsia="Calibri" w:hAnsi="TimesNewRoman" w:cs="TimesNewRoman"/>
          <w:lang w:val="es-CR" w:eastAsia="es-ES"/>
        </w:rPr>
      </w:pPr>
    </w:p>
    <w:sectPr w:rsidR="00E36587" w:rsidRPr="004E05F2" w:rsidSect="00750323">
      <w:headerReference w:type="default" r:id="rId15"/>
      <w:footerReference w:type="default" r:id="rId16"/>
      <w:pgSz w:w="12240" w:h="15840"/>
      <w:pgMar w:top="1417" w:right="1701" w:bottom="1417" w:left="170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379" w:rsidRDefault="007A7379" w:rsidP="00570F9F">
      <w:pPr>
        <w:spacing w:after="0" w:line="240" w:lineRule="auto"/>
      </w:pPr>
      <w:r>
        <w:separator/>
      </w:r>
    </w:p>
  </w:endnote>
  <w:endnote w:type="continuationSeparator" w:id="0">
    <w:p w:rsidR="007A7379" w:rsidRDefault="007A7379" w:rsidP="0057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CA1" w:rsidRDefault="00057CA1">
    <w:pPr>
      <w:pStyle w:val="Piedepgina"/>
      <w:jc w:val="right"/>
    </w:pPr>
    <w:r>
      <w:fldChar w:fldCharType="begin"/>
    </w:r>
    <w:r>
      <w:instrText xml:space="preserve"> PAGE   \* MERGEFORMAT </w:instrText>
    </w:r>
    <w:r>
      <w:fldChar w:fldCharType="separate"/>
    </w:r>
    <w:r w:rsidR="00B97114">
      <w:rPr>
        <w:noProof/>
      </w:rPr>
      <w:t>2</w:t>
    </w:r>
    <w:r>
      <w:fldChar w:fldCharType="end"/>
    </w:r>
  </w:p>
  <w:p w:rsidR="00057CA1" w:rsidRDefault="00057C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379" w:rsidRDefault="007A7379" w:rsidP="00570F9F">
      <w:pPr>
        <w:spacing w:after="0" w:line="240" w:lineRule="auto"/>
      </w:pPr>
      <w:r>
        <w:separator/>
      </w:r>
    </w:p>
  </w:footnote>
  <w:footnote w:type="continuationSeparator" w:id="0">
    <w:p w:rsidR="007A7379" w:rsidRDefault="007A7379" w:rsidP="00570F9F">
      <w:pPr>
        <w:spacing w:after="0" w:line="240" w:lineRule="auto"/>
      </w:pPr>
      <w:r>
        <w:continuationSeparator/>
      </w:r>
    </w:p>
  </w:footnote>
  <w:footnote w:id="1">
    <w:p w:rsidR="00057CA1" w:rsidRPr="003D5BDB" w:rsidRDefault="00057CA1">
      <w:pPr>
        <w:pStyle w:val="Textonotapie"/>
        <w:rPr>
          <w:lang w:val="es-CR"/>
        </w:rPr>
      </w:pPr>
      <w:r>
        <w:rPr>
          <w:rStyle w:val="Refdenotaalpie"/>
        </w:rPr>
        <w:footnoteRef/>
      </w:r>
      <w:r w:rsidRPr="003D5BDB">
        <w:rPr>
          <w:lang w:val="es-CR"/>
        </w:rPr>
        <w:t xml:space="preserve"> </w:t>
      </w:r>
      <w:r w:rsidRPr="003D5BDB">
        <w:rPr>
          <w:rFonts w:ascii="Arial" w:hAnsi="Arial" w:cs="Arial"/>
          <w:color w:val="000000"/>
          <w:sz w:val="14"/>
          <w:szCs w:val="14"/>
          <w:lang w:val="es-CR"/>
        </w:rPr>
        <w:t>Ley General de Control Interno, Ley 8292</w:t>
      </w:r>
      <w:r>
        <w:rPr>
          <w:rFonts w:ascii="Arial" w:hAnsi="Arial" w:cs="Arial"/>
          <w:color w:val="000000"/>
          <w:sz w:val="14"/>
          <w:szCs w:val="14"/>
          <w:lang w:val="es-CR"/>
        </w:rPr>
        <w:t xml:space="preserve">. Publicada en La </w:t>
      </w:r>
      <w:r w:rsidRPr="003D5BDB">
        <w:rPr>
          <w:rFonts w:ascii="Arial" w:hAnsi="Arial" w:cs="Arial"/>
          <w:color w:val="000000"/>
          <w:sz w:val="14"/>
          <w:szCs w:val="14"/>
          <w:lang w:val="es-CR"/>
        </w:rPr>
        <w:t xml:space="preserve">Gaceta </w:t>
      </w:r>
      <w:r>
        <w:rPr>
          <w:rFonts w:ascii="Arial" w:hAnsi="Arial" w:cs="Arial"/>
          <w:color w:val="000000"/>
          <w:sz w:val="14"/>
          <w:szCs w:val="14"/>
          <w:lang w:val="es-CR"/>
        </w:rPr>
        <w:t xml:space="preserve"> No.</w:t>
      </w:r>
      <w:r w:rsidRPr="003D5BDB">
        <w:rPr>
          <w:rFonts w:ascii="Arial" w:hAnsi="Arial" w:cs="Arial"/>
          <w:color w:val="000000"/>
          <w:sz w:val="14"/>
          <w:szCs w:val="14"/>
          <w:lang w:val="es-CR"/>
        </w:rPr>
        <w:t>169 del 04</w:t>
      </w:r>
      <w:r>
        <w:rPr>
          <w:rFonts w:ascii="Arial" w:hAnsi="Arial" w:cs="Arial"/>
          <w:color w:val="000000"/>
          <w:sz w:val="14"/>
          <w:szCs w:val="14"/>
          <w:lang w:val="es-CR"/>
        </w:rPr>
        <w:t xml:space="preserve"> de setiembre del </w:t>
      </w:r>
      <w:r w:rsidRPr="003D5BDB">
        <w:rPr>
          <w:rFonts w:ascii="Arial" w:hAnsi="Arial" w:cs="Arial"/>
          <w:color w:val="000000"/>
          <w:sz w:val="14"/>
          <w:szCs w:val="14"/>
          <w:lang w:val="es-CR"/>
        </w:rPr>
        <w:t>2002.</w:t>
      </w:r>
    </w:p>
  </w:footnote>
  <w:footnote w:id="2">
    <w:p w:rsidR="00057CA1" w:rsidRPr="001D4A72" w:rsidRDefault="00057CA1" w:rsidP="00035EAD">
      <w:pPr>
        <w:pStyle w:val="Textonotapie"/>
        <w:ind w:left="142" w:hanging="142"/>
        <w:rPr>
          <w:rFonts w:ascii="Arial" w:hAnsi="Arial" w:cs="Arial"/>
          <w:color w:val="000000"/>
          <w:sz w:val="14"/>
          <w:szCs w:val="14"/>
          <w:lang w:val="es-CR"/>
        </w:rPr>
      </w:pPr>
      <w:r w:rsidRPr="00EA2229">
        <w:rPr>
          <w:rStyle w:val="Refdenotaalpie"/>
          <w:rFonts w:ascii="Arial" w:hAnsi="Arial" w:cs="Arial"/>
          <w:color w:val="000000"/>
        </w:rPr>
        <w:footnoteRef/>
      </w:r>
      <w:r w:rsidRPr="00EA2229">
        <w:rPr>
          <w:rFonts w:ascii="Arial" w:hAnsi="Arial" w:cs="Arial"/>
          <w:color w:val="000000"/>
          <w:sz w:val="16"/>
          <w:szCs w:val="16"/>
          <w:lang w:val="es-CR"/>
        </w:rPr>
        <w:t xml:space="preserve"> </w:t>
      </w:r>
      <w:r>
        <w:rPr>
          <w:color w:val="000000"/>
          <w:sz w:val="16"/>
          <w:szCs w:val="16"/>
          <w:lang w:val="es-CR"/>
        </w:rPr>
        <w:t>R</w:t>
      </w:r>
      <w:r w:rsidRPr="00CA1423">
        <w:rPr>
          <w:rFonts w:ascii="Arial" w:hAnsi="Arial" w:cs="Arial"/>
          <w:color w:val="000000"/>
          <w:sz w:val="14"/>
          <w:szCs w:val="14"/>
          <w:lang w:val="es-CR"/>
        </w:rPr>
        <w:t>-</w:t>
      </w:r>
      <w:r>
        <w:rPr>
          <w:rFonts w:ascii="Arial" w:hAnsi="Arial" w:cs="Arial"/>
          <w:color w:val="000000"/>
          <w:sz w:val="14"/>
          <w:szCs w:val="14"/>
          <w:lang w:val="es-CR"/>
        </w:rPr>
        <w:t>DC</w:t>
      </w:r>
      <w:r w:rsidRPr="00CA1423">
        <w:rPr>
          <w:rFonts w:ascii="Arial" w:hAnsi="Arial" w:cs="Arial"/>
          <w:color w:val="000000"/>
          <w:sz w:val="14"/>
          <w:szCs w:val="14"/>
          <w:lang w:val="es-CR"/>
        </w:rPr>
        <w:t>-</w:t>
      </w:r>
      <w:r>
        <w:rPr>
          <w:rFonts w:ascii="Arial" w:hAnsi="Arial" w:cs="Arial"/>
          <w:color w:val="000000"/>
          <w:sz w:val="14"/>
          <w:szCs w:val="14"/>
          <w:lang w:val="es-CR"/>
        </w:rPr>
        <w:t>64</w:t>
      </w:r>
      <w:r w:rsidRPr="00CA1423">
        <w:rPr>
          <w:rFonts w:ascii="Arial" w:hAnsi="Arial" w:cs="Arial"/>
          <w:color w:val="000000"/>
          <w:sz w:val="14"/>
          <w:szCs w:val="14"/>
          <w:lang w:val="es-CR"/>
        </w:rPr>
        <w:t>-</w:t>
      </w:r>
      <w:r>
        <w:rPr>
          <w:rFonts w:ascii="Arial" w:hAnsi="Arial" w:cs="Arial"/>
          <w:color w:val="000000"/>
          <w:sz w:val="14"/>
          <w:szCs w:val="14"/>
          <w:lang w:val="es-CR"/>
        </w:rPr>
        <w:t>2014.</w:t>
      </w:r>
      <w:r w:rsidRPr="005073D8">
        <w:rPr>
          <w:rFonts w:ascii="Arial" w:hAnsi="Arial" w:cs="Arial"/>
          <w:color w:val="000000"/>
          <w:sz w:val="14"/>
          <w:szCs w:val="14"/>
          <w:lang w:val="es-CR"/>
        </w:rPr>
        <w:t xml:space="preserve"> </w:t>
      </w:r>
      <w:r w:rsidRPr="001D4A72">
        <w:rPr>
          <w:rFonts w:ascii="Arial" w:hAnsi="Arial" w:cs="Arial"/>
          <w:color w:val="000000"/>
          <w:sz w:val="14"/>
          <w:szCs w:val="14"/>
          <w:lang w:val="es-CR"/>
        </w:rPr>
        <w:t>Aprobado mediante Resolución del Despacho de la Contralora General de la República</w:t>
      </w:r>
      <w:r>
        <w:rPr>
          <w:rFonts w:ascii="Arial" w:hAnsi="Arial" w:cs="Arial"/>
          <w:color w:val="000000"/>
          <w:sz w:val="14"/>
          <w:szCs w:val="14"/>
          <w:lang w:val="es-CR"/>
        </w:rPr>
        <w:t xml:space="preserve"> el 11-08-2014. </w:t>
      </w:r>
      <w:r w:rsidRPr="001D4A72">
        <w:rPr>
          <w:rFonts w:ascii="Arial" w:hAnsi="Arial" w:cs="Arial"/>
          <w:color w:val="000000"/>
          <w:sz w:val="14"/>
          <w:szCs w:val="14"/>
          <w:lang w:val="es-CR"/>
        </w:rPr>
        <w:t xml:space="preserve"> Publicada en La Gaceta No. </w:t>
      </w:r>
      <w:r>
        <w:rPr>
          <w:rFonts w:ascii="Arial" w:hAnsi="Arial" w:cs="Arial"/>
          <w:color w:val="000000"/>
          <w:sz w:val="14"/>
          <w:szCs w:val="14"/>
          <w:lang w:val="es-CR"/>
        </w:rPr>
        <w:t>184</w:t>
      </w:r>
      <w:r w:rsidRPr="001D4A72">
        <w:rPr>
          <w:rFonts w:ascii="Arial" w:hAnsi="Arial" w:cs="Arial"/>
          <w:color w:val="000000"/>
          <w:sz w:val="14"/>
          <w:szCs w:val="14"/>
          <w:lang w:val="es-CR"/>
        </w:rPr>
        <w:t xml:space="preserve"> del </w:t>
      </w:r>
      <w:r>
        <w:rPr>
          <w:rFonts w:ascii="Arial" w:hAnsi="Arial" w:cs="Arial"/>
          <w:color w:val="000000"/>
          <w:sz w:val="14"/>
          <w:szCs w:val="14"/>
          <w:lang w:val="es-CR"/>
        </w:rPr>
        <w:t>25</w:t>
      </w:r>
      <w:r w:rsidRPr="001D4A72">
        <w:rPr>
          <w:rFonts w:ascii="Arial" w:hAnsi="Arial" w:cs="Arial"/>
          <w:color w:val="000000"/>
          <w:sz w:val="14"/>
          <w:szCs w:val="14"/>
          <w:lang w:val="es-CR"/>
        </w:rPr>
        <w:t xml:space="preserve"> de </w:t>
      </w:r>
      <w:r>
        <w:rPr>
          <w:rFonts w:ascii="Arial" w:hAnsi="Arial" w:cs="Arial"/>
          <w:color w:val="000000"/>
          <w:sz w:val="14"/>
          <w:szCs w:val="14"/>
          <w:lang w:val="es-CR"/>
        </w:rPr>
        <w:t>set</w:t>
      </w:r>
      <w:r w:rsidRPr="001D4A72">
        <w:rPr>
          <w:rFonts w:ascii="Arial" w:hAnsi="Arial" w:cs="Arial"/>
          <w:color w:val="000000"/>
          <w:sz w:val="14"/>
          <w:szCs w:val="14"/>
          <w:lang w:val="es-CR"/>
        </w:rPr>
        <w:t>iembre, 20</w:t>
      </w:r>
      <w:r>
        <w:rPr>
          <w:rFonts w:ascii="Arial" w:hAnsi="Arial" w:cs="Arial"/>
          <w:color w:val="000000"/>
          <w:sz w:val="14"/>
          <w:szCs w:val="14"/>
          <w:lang w:val="es-CR"/>
        </w:rPr>
        <w:t>14.</w:t>
      </w:r>
    </w:p>
  </w:footnote>
  <w:footnote w:id="3">
    <w:p w:rsidR="00057CA1" w:rsidRPr="00026D60" w:rsidRDefault="00057CA1" w:rsidP="00363723">
      <w:pPr>
        <w:pStyle w:val="Textonotapie"/>
        <w:ind w:left="142" w:hanging="142"/>
        <w:jc w:val="both"/>
        <w:rPr>
          <w:rFonts w:ascii="Arial" w:hAnsi="Arial" w:cs="Arial"/>
          <w:color w:val="000000"/>
          <w:sz w:val="14"/>
          <w:szCs w:val="16"/>
          <w:lang w:val="es-ES"/>
        </w:rPr>
      </w:pPr>
      <w:r w:rsidRPr="00026D60">
        <w:rPr>
          <w:rStyle w:val="Refdenotaalpie"/>
          <w:rFonts w:ascii="Arial" w:hAnsi="Arial" w:cs="Arial"/>
          <w:color w:val="000000"/>
          <w:sz w:val="14"/>
          <w:szCs w:val="16"/>
        </w:rPr>
        <w:footnoteRef/>
      </w:r>
      <w:r w:rsidRPr="00026D60">
        <w:rPr>
          <w:rFonts w:ascii="Arial" w:hAnsi="Arial" w:cs="Arial"/>
          <w:color w:val="000000"/>
          <w:sz w:val="14"/>
          <w:szCs w:val="16"/>
          <w:lang w:val="es-CR"/>
        </w:rPr>
        <w:t xml:space="preserve"> Publicada en el Alcance N° 30 A La Gaceta 152 del 7 de Agosto del 2008. Artículo 53 Modificación de la Ley No. 8228  Ley del Benemérito Cuerpo de Bomberos de Costa Rica.</w:t>
      </w:r>
    </w:p>
  </w:footnote>
  <w:footnote w:id="4">
    <w:p w:rsidR="00057CA1" w:rsidRPr="00026D60" w:rsidRDefault="00057CA1" w:rsidP="00A31488">
      <w:pPr>
        <w:pStyle w:val="Textonotapie"/>
        <w:ind w:left="142" w:hanging="142"/>
        <w:jc w:val="both"/>
        <w:rPr>
          <w:rFonts w:ascii="Arial" w:hAnsi="Arial" w:cs="Arial"/>
          <w:sz w:val="14"/>
          <w:szCs w:val="16"/>
          <w:lang w:val="es-CR"/>
        </w:rPr>
      </w:pPr>
      <w:r w:rsidRPr="00026D60">
        <w:rPr>
          <w:rStyle w:val="Refdenotaalpie"/>
          <w:rFonts w:ascii="Arial" w:hAnsi="Arial" w:cs="Arial"/>
          <w:sz w:val="14"/>
          <w:szCs w:val="16"/>
        </w:rPr>
        <w:footnoteRef/>
      </w:r>
      <w:r w:rsidRPr="00026D60">
        <w:rPr>
          <w:rFonts w:ascii="Arial" w:hAnsi="Arial" w:cs="Arial"/>
          <w:sz w:val="14"/>
          <w:szCs w:val="16"/>
          <w:lang w:val="es-ES"/>
        </w:rPr>
        <w:t xml:space="preserve"> </w:t>
      </w:r>
      <w:r>
        <w:rPr>
          <w:rFonts w:ascii="Arial" w:hAnsi="Arial" w:cs="Arial"/>
          <w:sz w:val="14"/>
          <w:szCs w:val="16"/>
          <w:lang w:val="es-ES"/>
        </w:rPr>
        <w:t xml:space="preserve">Modificación de estructura organizativa; </w:t>
      </w:r>
      <w:r w:rsidRPr="00026D60">
        <w:rPr>
          <w:rFonts w:ascii="Arial" w:hAnsi="Arial" w:cs="Arial"/>
          <w:sz w:val="14"/>
          <w:szCs w:val="16"/>
          <w:lang w:val="es-CR"/>
        </w:rPr>
        <w:t>Aprobado por el Consejo Directivo mediante  Acuerdo VIII de la Sesión 0054 del 24-09-12 (Comunicado con Oficio CBCR-033293-2012-DGB-00684 del 27-09-12).</w:t>
      </w:r>
    </w:p>
  </w:footnote>
  <w:footnote w:id="5">
    <w:p w:rsidR="00057CA1" w:rsidRPr="00026D60" w:rsidRDefault="00057CA1" w:rsidP="00F37595">
      <w:pPr>
        <w:pStyle w:val="Textonotapie"/>
        <w:rPr>
          <w:rFonts w:ascii="Arial" w:hAnsi="Arial" w:cs="Arial"/>
          <w:sz w:val="14"/>
          <w:szCs w:val="16"/>
          <w:lang w:val="es-CR"/>
        </w:rPr>
      </w:pPr>
      <w:r w:rsidRPr="00026D60">
        <w:rPr>
          <w:rStyle w:val="Refdenotaalpie"/>
          <w:rFonts w:ascii="Arial" w:hAnsi="Arial" w:cs="Arial"/>
          <w:sz w:val="14"/>
          <w:szCs w:val="16"/>
        </w:rPr>
        <w:footnoteRef/>
      </w:r>
      <w:r w:rsidRPr="00026D60">
        <w:rPr>
          <w:rFonts w:ascii="Arial" w:hAnsi="Arial" w:cs="Arial"/>
          <w:sz w:val="14"/>
          <w:szCs w:val="16"/>
          <w:lang w:val="es-CR"/>
        </w:rPr>
        <w:t xml:space="preserve"> Aprobado por el Consejo Directivo, mediante Acuerdo VI en la Sesión 0145 del 06 de agosto del 2019.</w:t>
      </w:r>
    </w:p>
  </w:footnote>
  <w:footnote w:id="6">
    <w:p w:rsidR="00057CA1" w:rsidRPr="00026D60" w:rsidRDefault="00057CA1" w:rsidP="00363723">
      <w:pPr>
        <w:pStyle w:val="Textonotapie"/>
        <w:ind w:left="142" w:hanging="142"/>
        <w:jc w:val="both"/>
        <w:rPr>
          <w:rFonts w:ascii="Arial" w:hAnsi="Arial" w:cs="Arial"/>
          <w:sz w:val="14"/>
          <w:szCs w:val="16"/>
          <w:lang w:val="es-ES" w:eastAsia="es-ES"/>
        </w:rPr>
      </w:pPr>
      <w:r w:rsidRPr="00026D60">
        <w:rPr>
          <w:rStyle w:val="Refdenotaalpie"/>
          <w:rFonts w:ascii="Arial" w:hAnsi="Arial" w:cs="Arial"/>
          <w:sz w:val="14"/>
          <w:szCs w:val="16"/>
        </w:rPr>
        <w:footnoteRef/>
      </w:r>
      <w:r w:rsidRPr="00026D60">
        <w:rPr>
          <w:rFonts w:ascii="Arial" w:hAnsi="Arial" w:cs="Arial"/>
          <w:sz w:val="14"/>
          <w:szCs w:val="16"/>
          <w:lang w:val="es-ES"/>
        </w:rPr>
        <w:t xml:space="preserve"> </w:t>
      </w:r>
      <w:r w:rsidRPr="00026D60">
        <w:rPr>
          <w:rFonts w:ascii="Arial" w:hAnsi="Arial" w:cs="Arial"/>
          <w:bCs/>
          <w:color w:val="333333"/>
          <w:sz w:val="14"/>
          <w:szCs w:val="16"/>
          <w:lang w:val="es-ES"/>
        </w:rPr>
        <w:t>Decreto Ejecutivo N° 34029-H, publicado en La Gaceta 196 del 11 de octubre de 2007, en donde decreta la Adopción e Implementación de las Normas Internacionales de Contabilidad para el Sector Público (NICSP), en el ámbito Costarricense.</w:t>
      </w:r>
    </w:p>
  </w:footnote>
  <w:footnote w:id="7">
    <w:p w:rsidR="00057CA1" w:rsidRPr="00A15E0D" w:rsidRDefault="00057CA1" w:rsidP="00363723">
      <w:pPr>
        <w:pStyle w:val="Textonotapie"/>
        <w:ind w:left="142" w:hanging="142"/>
        <w:jc w:val="both"/>
        <w:rPr>
          <w:rFonts w:ascii="Arial" w:hAnsi="Arial" w:cs="Arial"/>
          <w:color w:val="000000"/>
          <w:sz w:val="14"/>
          <w:szCs w:val="14"/>
          <w:lang w:val="es-CR"/>
        </w:rPr>
      </w:pPr>
      <w:r w:rsidRPr="00026D60">
        <w:rPr>
          <w:rStyle w:val="Refdenotaalpie"/>
          <w:rFonts w:ascii="Arial" w:hAnsi="Arial" w:cs="Arial"/>
          <w:color w:val="000000"/>
          <w:sz w:val="14"/>
          <w:szCs w:val="16"/>
        </w:rPr>
        <w:footnoteRef/>
      </w:r>
      <w:r w:rsidRPr="00026D60">
        <w:rPr>
          <w:rFonts w:ascii="Arial" w:hAnsi="Arial" w:cs="Arial"/>
          <w:color w:val="000000"/>
          <w:sz w:val="14"/>
          <w:szCs w:val="16"/>
          <w:lang w:val="es-CR"/>
        </w:rPr>
        <w:t xml:space="preserve"> Circular No.06-2005, publicada en La Gaceta No.39 del 12 de Diciembre del 2005, la Junta Directiva del Colegio de Contadores Públicos de Costa Rica, de conformidad con las facultades que le confiere el artículo 14 de la Ley de Regulación de la Profesión de Contadores Públicos y Creación del Colegio de Contadores Públicos de Costa Rica N° 1038, del 19 de agosto de 1947, acordó ratificar la adopción de las Normas Internacionales de Información Financiera.</w:t>
      </w:r>
    </w:p>
  </w:footnote>
  <w:footnote w:id="8">
    <w:p w:rsidR="00057CA1" w:rsidRPr="0026009F" w:rsidRDefault="00057CA1" w:rsidP="00FF0CCD">
      <w:pPr>
        <w:pStyle w:val="Textonotapie"/>
        <w:ind w:left="142" w:hanging="142"/>
        <w:rPr>
          <w:lang w:val="es-ES"/>
        </w:rPr>
      </w:pPr>
      <w:r w:rsidRPr="00EA2229">
        <w:rPr>
          <w:rStyle w:val="Refdenotaalpie"/>
          <w:rFonts w:ascii="Arial" w:hAnsi="Arial" w:cs="Arial"/>
        </w:rPr>
        <w:footnoteRef/>
      </w:r>
      <w:r w:rsidRPr="00EA2229">
        <w:rPr>
          <w:rFonts w:ascii="Arial" w:hAnsi="Arial" w:cs="Arial"/>
          <w:lang w:val="es-ES"/>
        </w:rPr>
        <w:t xml:space="preserve"> </w:t>
      </w:r>
      <w:r>
        <w:rPr>
          <w:color w:val="000000"/>
          <w:sz w:val="16"/>
          <w:szCs w:val="16"/>
          <w:lang w:val="es-CR"/>
        </w:rPr>
        <w:t>R</w:t>
      </w:r>
      <w:r w:rsidRPr="00CA1423">
        <w:rPr>
          <w:rFonts w:ascii="Arial" w:hAnsi="Arial" w:cs="Arial"/>
          <w:color w:val="000000"/>
          <w:sz w:val="14"/>
          <w:szCs w:val="14"/>
          <w:lang w:val="es-CR"/>
        </w:rPr>
        <w:t>-</w:t>
      </w:r>
      <w:r>
        <w:rPr>
          <w:rFonts w:ascii="Arial" w:hAnsi="Arial" w:cs="Arial"/>
          <w:color w:val="000000"/>
          <w:sz w:val="14"/>
          <w:szCs w:val="14"/>
          <w:lang w:val="es-CR"/>
        </w:rPr>
        <w:t>DC</w:t>
      </w:r>
      <w:r w:rsidRPr="00CA1423">
        <w:rPr>
          <w:rFonts w:ascii="Arial" w:hAnsi="Arial" w:cs="Arial"/>
          <w:color w:val="000000"/>
          <w:sz w:val="14"/>
          <w:szCs w:val="14"/>
          <w:lang w:val="es-CR"/>
        </w:rPr>
        <w:t>-</w:t>
      </w:r>
      <w:r>
        <w:rPr>
          <w:rFonts w:ascii="Arial" w:hAnsi="Arial" w:cs="Arial"/>
          <w:color w:val="000000"/>
          <w:sz w:val="14"/>
          <w:szCs w:val="14"/>
          <w:lang w:val="es-CR"/>
        </w:rPr>
        <w:t>64</w:t>
      </w:r>
      <w:r w:rsidRPr="00CA1423">
        <w:rPr>
          <w:rFonts w:ascii="Arial" w:hAnsi="Arial" w:cs="Arial"/>
          <w:color w:val="000000"/>
          <w:sz w:val="14"/>
          <w:szCs w:val="14"/>
          <w:lang w:val="es-CR"/>
        </w:rPr>
        <w:t>-</w:t>
      </w:r>
      <w:r>
        <w:rPr>
          <w:rFonts w:ascii="Arial" w:hAnsi="Arial" w:cs="Arial"/>
          <w:color w:val="000000"/>
          <w:sz w:val="14"/>
          <w:szCs w:val="14"/>
          <w:lang w:val="es-CR"/>
        </w:rPr>
        <w:t>2014.</w:t>
      </w:r>
      <w:r w:rsidRPr="005073D8">
        <w:rPr>
          <w:rFonts w:ascii="Arial" w:hAnsi="Arial" w:cs="Arial"/>
          <w:color w:val="000000"/>
          <w:sz w:val="14"/>
          <w:szCs w:val="14"/>
          <w:lang w:val="es-CR"/>
        </w:rPr>
        <w:t xml:space="preserve"> </w:t>
      </w:r>
      <w:r w:rsidRPr="001D4A72">
        <w:rPr>
          <w:rFonts w:ascii="Arial" w:hAnsi="Arial" w:cs="Arial"/>
          <w:color w:val="000000"/>
          <w:sz w:val="14"/>
          <w:szCs w:val="14"/>
          <w:lang w:val="es-CR"/>
        </w:rPr>
        <w:t>Aprobado mediante Resolución del Despacho de la Contralora General de la República</w:t>
      </w:r>
      <w:r>
        <w:rPr>
          <w:rFonts w:ascii="Arial" w:hAnsi="Arial" w:cs="Arial"/>
          <w:color w:val="000000"/>
          <w:sz w:val="14"/>
          <w:szCs w:val="14"/>
          <w:lang w:val="es-CR"/>
        </w:rPr>
        <w:t xml:space="preserve"> el 11-08-2014. </w:t>
      </w:r>
      <w:r w:rsidRPr="001D4A72">
        <w:rPr>
          <w:rFonts w:ascii="Arial" w:hAnsi="Arial" w:cs="Arial"/>
          <w:color w:val="000000"/>
          <w:sz w:val="14"/>
          <w:szCs w:val="14"/>
          <w:lang w:val="es-CR"/>
        </w:rPr>
        <w:t xml:space="preserve"> Publicada en La Gaceta No. </w:t>
      </w:r>
      <w:r>
        <w:rPr>
          <w:rFonts w:ascii="Arial" w:hAnsi="Arial" w:cs="Arial"/>
          <w:color w:val="000000"/>
          <w:sz w:val="14"/>
          <w:szCs w:val="14"/>
          <w:lang w:val="es-CR"/>
        </w:rPr>
        <w:t>184</w:t>
      </w:r>
      <w:r w:rsidRPr="001D4A72">
        <w:rPr>
          <w:rFonts w:ascii="Arial" w:hAnsi="Arial" w:cs="Arial"/>
          <w:color w:val="000000"/>
          <w:sz w:val="14"/>
          <w:szCs w:val="14"/>
          <w:lang w:val="es-CR"/>
        </w:rPr>
        <w:t xml:space="preserve"> del </w:t>
      </w:r>
      <w:r>
        <w:rPr>
          <w:rFonts w:ascii="Arial" w:hAnsi="Arial" w:cs="Arial"/>
          <w:color w:val="000000"/>
          <w:sz w:val="14"/>
          <w:szCs w:val="14"/>
          <w:lang w:val="es-CR"/>
        </w:rPr>
        <w:t>25</w:t>
      </w:r>
      <w:r w:rsidRPr="001D4A72">
        <w:rPr>
          <w:rFonts w:ascii="Arial" w:hAnsi="Arial" w:cs="Arial"/>
          <w:color w:val="000000"/>
          <w:sz w:val="14"/>
          <w:szCs w:val="14"/>
          <w:lang w:val="es-CR"/>
        </w:rPr>
        <w:t xml:space="preserve"> de </w:t>
      </w:r>
      <w:r>
        <w:rPr>
          <w:rFonts w:ascii="Arial" w:hAnsi="Arial" w:cs="Arial"/>
          <w:color w:val="000000"/>
          <w:sz w:val="14"/>
          <w:szCs w:val="14"/>
          <w:lang w:val="es-CR"/>
        </w:rPr>
        <w:t>set</w:t>
      </w:r>
      <w:r w:rsidRPr="001D4A72">
        <w:rPr>
          <w:rFonts w:ascii="Arial" w:hAnsi="Arial" w:cs="Arial"/>
          <w:color w:val="000000"/>
          <w:sz w:val="14"/>
          <w:szCs w:val="14"/>
          <w:lang w:val="es-CR"/>
        </w:rPr>
        <w:t>iembre, 20</w:t>
      </w:r>
      <w:r>
        <w:rPr>
          <w:rFonts w:ascii="Arial" w:hAnsi="Arial" w:cs="Arial"/>
          <w:color w:val="000000"/>
          <w:sz w:val="14"/>
          <w:szCs w:val="14"/>
          <w:lang w:val="es-CR"/>
        </w:rPr>
        <w:t>14.</w:t>
      </w:r>
    </w:p>
  </w:footnote>
  <w:footnote w:id="9">
    <w:p w:rsidR="00057CA1" w:rsidRPr="0026009F" w:rsidRDefault="00057CA1" w:rsidP="00FF0CCD">
      <w:pPr>
        <w:pStyle w:val="Textonotapie"/>
        <w:ind w:left="142" w:hanging="142"/>
        <w:rPr>
          <w:rFonts w:ascii="Arial" w:hAnsi="Arial" w:cs="Arial"/>
          <w:color w:val="000000"/>
          <w:sz w:val="14"/>
          <w:szCs w:val="14"/>
          <w:lang w:val="es-CR"/>
        </w:rPr>
      </w:pPr>
      <w:r w:rsidRPr="00EA2229">
        <w:rPr>
          <w:rStyle w:val="Refdenotaalpie"/>
          <w:rFonts w:ascii="Arial" w:hAnsi="Arial" w:cs="Arial"/>
        </w:rPr>
        <w:footnoteRef/>
      </w:r>
      <w:r w:rsidRPr="00EA2229">
        <w:rPr>
          <w:rFonts w:ascii="Arial" w:hAnsi="Arial" w:cs="Arial"/>
          <w:lang w:val="es-ES"/>
        </w:rPr>
        <w:t xml:space="preserve"> </w:t>
      </w:r>
      <w:r w:rsidRPr="0026009F">
        <w:rPr>
          <w:rFonts w:ascii="Arial" w:hAnsi="Arial" w:cs="Arial"/>
          <w:color w:val="000000"/>
          <w:sz w:val="14"/>
          <w:szCs w:val="14"/>
          <w:lang w:val="es-CR"/>
        </w:rPr>
        <w:t>N-2-2009-CO-DFOE. Aprobados mediante Resolución del Despacho de la Contralora General de la República Nº R-CO-9-2009 del 26 de enero, 200</w:t>
      </w:r>
      <w:r>
        <w:rPr>
          <w:rFonts w:ascii="Arial" w:hAnsi="Arial" w:cs="Arial"/>
          <w:color w:val="000000"/>
          <w:sz w:val="14"/>
          <w:szCs w:val="14"/>
          <w:lang w:val="es-CR"/>
        </w:rPr>
        <w:t>9</w:t>
      </w:r>
      <w:r w:rsidRPr="0026009F">
        <w:rPr>
          <w:rFonts w:ascii="Arial" w:hAnsi="Arial" w:cs="Arial"/>
          <w:color w:val="000000"/>
          <w:sz w:val="14"/>
          <w:szCs w:val="14"/>
          <w:lang w:val="es-CR"/>
        </w:rPr>
        <w:t>. Publicado en La Gaceta Nº 26 del 6 de febrero, 2009</w:t>
      </w:r>
      <w:r>
        <w:rPr>
          <w:rFonts w:ascii="Arial" w:hAnsi="Arial" w:cs="Arial"/>
          <w:color w:val="000000"/>
          <w:sz w:val="14"/>
          <w:szCs w:val="14"/>
          <w:lang w:val="es-CR"/>
        </w:rPr>
        <w:t>.</w:t>
      </w:r>
    </w:p>
    <w:p w:rsidR="00057CA1" w:rsidRDefault="00057CA1" w:rsidP="00FF0CCD">
      <w:pPr>
        <w:pStyle w:val="Textonotapie"/>
        <w:rPr>
          <w:lang w:val="es-ES"/>
        </w:rPr>
      </w:pPr>
    </w:p>
    <w:p w:rsidR="00057CA1" w:rsidRPr="0026009F" w:rsidRDefault="00057CA1" w:rsidP="00FF0CCD">
      <w:pPr>
        <w:pStyle w:val="Textonotapie"/>
        <w:rPr>
          <w:lang w:val="es-ES"/>
        </w:rPr>
      </w:pPr>
    </w:p>
  </w:footnote>
  <w:footnote w:id="10">
    <w:p w:rsidR="00057CA1" w:rsidRPr="00026D60" w:rsidRDefault="00057CA1" w:rsidP="00D919C4">
      <w:pPr>
        <w:pStyle w:val="Textonotapie"/>
        <w:ind w:left="142" w:hanging="142"/>
        <w:jc w:val="both"/>
        <w:rPr>
          <w:rFonts w:ascii="Arial" w:hAnsi="Arial" w:cs="Arial"/>
          <w:sz w:val="14"/>
          <w:szCs w:val="16"/>
          <w:lang w:val="es-CR"/>
        </w:rPr>
      </w:pPr>
      <w:r w:rsidRPr="00026D60">
        <w:rPr>
          <w:rStyle w:val="Refdenotaalpie"/>
          <w:rFonts w:ascii="Arial" w:hAnsi="Arial" w:cs="Arial"/>
          <w:sz w:val="14"/>
          <w:szCs w:val="16"/>
        </w:rPr>
        <w:footnoteRef/>
      </w:r>
      <w:r w:rsidRPr="00026D60">
        <w:rPr>
          <w:rFonts w:ascii="Arial" w:hAnsi="Arial" w:cs="Arial"/>
          <w:sz w:val="14"/>
          <w:szCs w:val="16"/>
          <w:lang w:val="es-ES"/>
        </w:rPr>
        <w:t xml:space="preserve"> </w:t>
      </w:r>
      <w:r>
        <w:rPr>
          <w:rFonts w:ascii="Arial" w:hAnsi="Arial" w:cs="Arial"/>
          <w:sz w:val="14"/>
          <w:szCs w:val="16"/>
          <w:lang w:val="es-ES"/>
        </w:rPr>
        <w:t xml:space="preserve">Modificación de estructura organizativa; </w:t>
      </w:r>
      <w:r w:rsidRPr="00026D60">
        <w:rPr>
          <w:rFonts w:ascii="Arial" w:hAnsi="Arial" w:cs="Arial"/>
          <w:sz w:val="14"/>
          <w:szCs w:val="16"/>
          <w:lang w:val="es-CR"/>
        </w:rPr>
        <w:t>Aprobado por el Consejo Directivo mediante  Acuerdo VIII de la Sesión 0054 del 24-09-12 (Comunicado con Oficio CBCR-033293-2012-DGB-00684 del 27-09-12).</w:t>
      </w:r>
    </w:p>
  </w:footnote>
  <w:footnote w:id="11">
    <w:p w:rsidR="00057CA1" w:rsidRPr="00026D60" w:rsidRDefault="00057CA1" w:rsidP="00D919C4">
      <w:pPr>
        <w:pStyle w:val="Textonotapie"/>
        <w:rPr>
          <w:rFonts w:ascii="Arial" w:hAnsi="Arial" w:cs="Arial"/>
          <w:sz w:val="14"/>
          <w:szCs w:val="16"/>
          <w:lang w:val="es-CR"/>
        </w:rPr>
      </w:pPr>
      <w:r w:rsidRPr="00026D60">
        <w:rPr>
          <w:rStyle w:val="Refdenotaalpie"/>
          <w:rFonts w:ascii="Arial" w:hAnsi="Arial" w:cs="Arial"/>
          <w:sz w:val="14"/>
          <w:szCs w:val="16"/>
        </w:rPr>
        <w:footnoteRef/>
      </w:r>
      <w:r w:rsidRPr="00026D60">
        <w:rPr>
          <w:rFonts w:ascii="Arial" w:hAnsi="Arial" w:cs="Arial"/>
          <w:sz w:val="14"/>
          <w:szCs w:val="16"/>
          <w:lang w:val="es-CR"/>
        </w:rPr>
        <w:t xml:space="preserve"> Aprobado por el Consejo Directivo, mediante Acuerdo VI en la Sesión 0145 del 06 de agosto del 2019.</w:t>
      </w:r>
    </w:p>
  </w:footnote>
  <w:footnote w:id="12">
    <w:p w:rsidR="00057CA1" w:rsidRPr="00035EAD" w:rsidRDefault="00057CA1" w:rsidP="00035EAD">
      <w:pPr>
        <w:pStyle w:val="Textonotapie"/>
        <w:ind w:left="142" w:hanging="142"/>
        <w:rPr>
          <w:lang w:val="es-CR"/>
        </w:rPr>
      </w:pPr>
      <w:r>
        <w:rPr>
          <w:rStyle w:val="Refdenotaalpie"/>
        </w:rPr>
        <w:footnoteRef/>
      </w:r>
      <w:r w:rsidRPr="00035EAD">
        <w:rPr>
          <w:lang w:val="es-CR"/>
        </w:rPr>
        <w:t xml:space="preserve"> </w:t>
      </w:r>
      <w:r w:rsidRPr="00035EAD">
        <w:rPr>
          <w:rFonts w:ascii="Arial" w:hAnsi="Arial" w:cs="Arial"/>
          <w:sz w:val="14"/>
          <w:szCs w:val="14"/>
          <w:lang w:val="es-CR"/>
        </w:rPr>
        <w:t>Aprobado por</w:t>
      </w:r>
      <w:r>
        <w:rPr>
          <w:rFonts w:ascii="Arial" w:hAnsi="Arial" w:cs="Arial"/>
          <w:sz w:val="14"/>
          <w:szCs w:val="14"/>
          <w:lang w:val="es-CR"/>
        </w:rPr>
        <w:t xml:space="preserve"> el Consejo Directivo mediante Acuerdo IX de la S</w:t>
      </w:r>
      <w:r w:rsidRPr="00035EAD">
        <w:rPr>
          <w:rFonts w:ascii="Arial" w:hAnsi="Arial" w:cs="Arial"/>
          <w:sz w:val="14"/>
          <w:szCs w:val="14"/>
          <w:lang w:val="es-CR"/>
        </w:rPr>
        <w:t>esi</w:t>
      </w:r>
      <w:r>
        <w:rPr>
          <w:rFonts w:ascii="Arial" w:hAnsi="Arial" w:cs="Arial"/>
          <w:sz w:val="14"/>
          <w:szCs w:val="14"/>
          <w:lang w:val="es-CR"/>
        </w:rPr>
        <w:t xml:space="preserve">ón Ordinaria </w:t>
      </w:r>
      <w:r w:rsidRPr="00035EAD">
        <w:rPr>
          <w:rFonts w:ascii="Arial" w:hAnsi="Arial" w:cs="Arial"/>
          <w:sz w:val="14"/>
          <w:szCs w:val="14"/>
          <w:lang w:val="es-CR"/>
        </w:rPr>
        <w:t>0037 del 27</w:t>
      </w:r>
      <w:r>
        <w:rPr>
          <w:rFonts w:ascii="Arial" w:hAnsi="Arial" w:cs="Arial"/>
          <w:sz w:val="14"/>
          <w:szCs w:val="14"/>
          <w:lang w:val="es-CR"/>
        </w:rPr>
        <w:t>-06-</w:t>
      </w:r>
      <w:r w:rsidRPr="00035EAD">
        <w:rPr>
          <w:rFonts w:ascii="Arial" w:hAnsi="Arial" w:cs="Arial"/>
          <w:sz w:val="14"/>
          <w:szCs w:val="14"/>
          <w:lang w:val="es-CR"/>
        </w:rPr>
        <w:t>2011</w:t>
      </w:r>
      <w:r>
        <w:rPr>
          <w:rFonts w:ascii="Arial" w:hAnsi="Arial" w:cs="Arial"/>
          <w:sz w:val="14"/>
          <w:szCs w:val="14"/>
          <w:lang w:val="es-CR"/>
        </w:rPr>
        <w:t xml:space="preserve">. </w:t>
      </w:r>
    </w:p>
  </w:footnote>
  <w:footnote w:id="13">
    <w:p w:rsidR="00057CA1" w:rsidRPr="0026009F" w:rsidRDefault="00057CA1" w:rsidP="003728E6">
      <w:pPr>
        <w:pStyle w:val="Textonotapie"/>
        <w:ind w:left="142" w:hanging="142"/>
        <w:jc w:val="both"/>
        <w:rPr>
          <w:lang w:val="es-ES"/>
        </w:rPr>
      </w:pPr>
      <w:r w:rsidRPr="007A21F7">
        <w:rPr>
          <w:rStyle w:val="Refdenotaalpie"/>
          <w:rFonts w:ascii="Arial" w:hAnsi="Arial" w:cs="Arial"/>
          <w:sz w:val="16"/>
          <w:szCs w:val="16"/>
        </w:rPr>
        <w:footnoteRef/>
      </w:r>
      <w:r w:rsidRPr="007A21F7">
        <w:rPr>
          <w:rFonts w:ascii="Arial" w:hAnsi="Arial" w:cs="Arial"/>
          <w:sz w:val="16"/>
          <w:szCs w:val="16"/>
          <w:lang w:val="es-ES"/>
        </w:rPr>
        <w:t xml:space="preserve"> </w:t>
      </w:r>
      <w:r w:rsidRPr="0026009F">
        <w:rPr>
          <w:rFonts w:ascii="Arial" w:hAnsi="Arial" w:cs="Arial"/>
          <w:color w:val="000000"/>
          <w:sz w:val="14"/>
          <w:szCs w:val="14"/>
          <w:lang w:val="es-CR"/>
        </w:rPr>
        <w:t xml:space="preserve">N-2-2009-CO-DFOE. Aprobados mediante Resolución del Despacho de la Contralora General de la República Nº R-CO-9-2009 del </w:t>
      </w:r>
      <w:r>
        <w:rPr>
          <w:rFonts w:ascii="Arial" w:hAnsi="Arial" w:cs="Arial"/>
          <w:color w:val="000000"/>
          <w:sz w:val="14"/>
          <w:szCs w:val="14"/>
          <w:lang w:val="es-CR"/>
        </w:rPr>
        <w:t xml:space="preserve">  </w:t>
      </w:r>
      <w:r w:rsidRPr="0026009F">
        <w:rPr>
          <w:rFonts w:ascii="Arial" w:hAnsi="Arial" w:cs="Arial"/>
          <w:color w:val="000000"/>
          <w:sz w:val="14"/>
          <w:szCs w:val="14"/>
          <w:lang w:val="es-CR"/>
        </w:rPr>
        <w:t>26 de enero, 200</w:t>
      </w:r>
      <w:r>
        <w:rPr>
          <w:rFonts w:ascii="Arial" w:hAnsi="Arial" w:cs="Arial"/>
          <w:color w:val="000000"/>
          <w:sz w:val="14"/>
          <w:szCs w:val="14"/>
          <w:lang w:val="es-CR"/>
        </w:rPr>
        <w:t>9</w:t>
      </w:r>
      <w:r w:rsidRPr="0026009F">
        <w:rPr>
          <w:rFonts w:ascii="Arial" w:hAnsi="Arial" w:cs="Arial"/>
          <w:color w:val="000000"/>
          <w:sz w:val="14"/>
          <w:szCs w:val="14"/>
          <w:lang w:val="es-CR"/>
        </w:rPr>
        <w:t>. Publicado en La Gaceta Nº 26 del 6 de febrero, 2009</w:t>
      </w:r>
      <w:r>
        <w:rPr>
          <w:rFonts w:ascii="Arial" w:hAnsi="Arial" w:cs="Arial"/>
          <w:color w:val="000000"/>
          <w:sz w:val="14"/>
          <w:szCs w:val="14"/>
          <w:lang w:val="es-CR"/>
        </w:rPr>
        <w:t>.</w:t>
      </w:r>
    </w:p>
  </w:footnote>
  <w:footnote w:id="14">
    <w:p w:rsidR="00057CA1" w:rsidRPr="0026009F" w:rsidRDefault="00057CA1" w:rsidP="009D1447">
      <w:pPr>
        <w:pStyle w:val="Textonotapie"/>
        <w:ind w:left="142" w:hanging="142"/>
        <w:jc w:val="both"/>
        <w:rPr>
          <w:lang w:val="es-ES"/>
        </w:rPr>
      </w:pPr>
      <w:r w:rsidRPr="007A21F7">
        <w:rPr>
          <w:rStyle w:val="Refdenotaalpie"/>
          <w:rFonts w:ascii="Arial" w:hAnsi="Arial" w:cs="Arial"/>
          <w:sz w:val="16"/>
          <w:szCs w:val="16"/>
        </w:rPr>
        <w:footnoteRef/>
      </w:r>
      <w:r w:rsidRPr="007A21F7">
        <w:rPr>
          <w:rFonts w:ascii="Arial" w:hAnsi="Arial" w:cs="Arial"/>
          <w:sz w:val="16"/>
          <w:szCs w:val="16"/>
          <w:lang w:val="es-ES"/>
        </w:rPr>
        <w:t xml:space="preserve"> </w:t>
      </w:r>
      <w:r w:rsidRPr="0026009F">
        <w:rPr>
          <w:rFonts w:ascii="Arial" w:hAnsi="Arial" w:cs="Arial"/>
          <w:color w:val="000000"/>
          <w:sz w:val="14"/>
          <w:szCs w:val="14"/>
          <w:lang w:val="es-CR"/>
        </w:rPr>
        <w:t xml:space="preserve">N-2-2009-CO-DFOE. Aprobados mediante Resolución del Despacho de la Contralora General de la República Nº R-CO-9-2009 del </w:t>
      </w:r>
      <w:r>
        <w:rPr>
          <w:rFonts w:ascii="Arial" w:hAnsi="Arial" w:cs="Arial"/>
          <w:color w:val="000000"/>
          <w:sz w:val="14"/>
          <w:szCs w:val="14"/>
          <w:lang w:val="es-CR"/>
        </w:rPr>
        <w:t xml:space="preserve">  </w:t>
      </w:r>
      <w:r w:rsidRPr="0026009F">
        <w:rPr>
          <w:rFonts w:ascii="Arial" w:hAnsi="Arial" w:cs="Arial"/>
          <w:color w:val="000000"/>
          <w:sz w:val="14"/>
          <w:szCs w:val="14"/>
          <w:lang w:val="es-CR"/>
        </w:rPr>
        <w:t>26 de enero, 200</w:t>
      </w:r>
      <w:r>
        <w:rPr>
          <w:rFonts w:ascii="Arial" w:hAnsi="Arial" w:cs="Arial"/>
          <w:color w:val="000000"/>
          <w:sz w:val="14"/>
          <w:szCs w:val="14"/>
          <w:lang w:val="es-CR"/>
        </w:rPr>
        <w:t>9</w:t>
      </w:r>
      <w:r w:rsidRPr="0026009F">
        <w:rPr>
          <w:rFonts w:ascii="Arial" w:hAnsi="Arial" w:cs="Arial"/>
          <w:color w:val="000000"/>
          <w:sz w:val="14"/>
          <w:szCs w:val="14"/>
          <w:lang w:val="es-CR"/>
        </w:rPr>
        <w:t>. Publicado en La Gaceta Nº 26 del 6 de febrero, 2009</w:t>
      </w:r>
      <w:r>
        <w:rPr>
          <w:rFonts w:ascii="Arial" w:hAnsi="Arial" w:cs="Arial"/>
          <w:color w:val="000000"/>
          <w:sz w:val="14"/>
          <w:szCs w:val="14"/>
          <w:lang w:val="es-CR"/>
        </w:rPr>
        <w:t>.</w:t>
      </w:r>
    </w:p>
  </w:footnote>
  <w:footnote w:id="15">
    <w:p w:rsidR="00057CA1" w:rsidRPr="0026009F" w:rsidRDefault="00057CA1" w:rsidP="00FA5A1F">
      <w:pPr>
        <w:pStyle w:val="Textonotapie"/>
        <w:ind w:left="142" w:hanging="142"/>
        <w:jc w:val="both"/>
        <w:rPr>
          <w:lang w:val="es-ES"/>
        </w:rPr>
      </w:pPr>
      <w:r w:rsidRPr="007A21F7">
        <w:rPr>
          <w:rStyle w:val="Refdenotaalpie"/>
          <w:rFonts w:ascii="Arial" w:hAnsi="Arial" w:cs="Arial"/>
          <w:sz w:val="16"/>
          <w:szCs w:val="16"/>
        </w:rPr>
        <w:footnoteRef/>
      </w:r>
      <w:r w:rsidRPr="007A21F7">
        <w:rPr>
          <w:rFonts w:ascii="Arial" w:hAnsi="Arial" w:cs="Arial"/>
          <w:sz w:val="16"/>
          <w:szCs w:val="16"/>
          <w:lang w:val="es-ES"/>
        </w:rPr>
        <w:t xml:space="preserve"> </w:t>
      </w:r>
      <w:r w:rsidRPr="0026009F">
        <w:rPr>
          <w:rFonts w:ascii="Arial" w:hAnsi="Arial" w:cs="Arial"/>
          <w:color w:val="000000"/>
          <w:sz w:val="14"/>
          <w:szCs w:val="14"/>
          <w:lang w:val="es-CR"/>
        </w:rPr>
        <w:t xml:space="preserve">N-2-2009-CO-DFOE. Aprobados mediante Resolución del Despacho de la Contralora General de la República Nº R-CO-9-2009 del </w:t>
      </w:r>
      <w:r>
        <w:rPr>
          <w:rFonts w:ascii="Arial" w:hAnsi="Arial" w:cs="Arial"/>
          <w:color w:val="000000"/>
          <w:sz w:val="14"/>
          <w:szCs w:val="14"/>
          <w:lang w:val="es-CR"/>
        </w:rPr>
        <w:t xml:space="preserve">  </w:t>
      </w:r>
      <w:r w:rsidRPr="0026009F">
        <w:rPr>
          <w:rFonts w:ascii="Arial" w:hAnsi="Arial" w:cs="Arial"/>
          <w:color w:val="000000"/>
          <w:sz w:val="14"/>
          <w:szCs w:val="14"/>
          <w:lang w:val="es-CR"/>
        </w:rPr>
        <w:t>26 de enero, 200</w:t>
      </w:r>
      <w:r>
        <w:rPr>
          <w:rFonts w:ascii="Arial" w:hAnsi="Arial" w:cs="Arial"/>
          <w:color w:val="000000"/>
          <w:sz w:val="14"/>
          <w:szCs w:val="14"/>
          <w:lang w:val="es-CR"/>
        </w:rPr>
        <w:t>9</w:t>
      </w:r>
      <w:r w:rsidRPr="0026009F">
        <w:rPr>
          <w:rFonts w:ascii="Arial" w:hAnsi="Arial" w:cs="Arial"/>
          <w:color w:val="000000"/>
          <w:sz w:val="14"/>
          <w:szCs w:val="14"/>
          <w:lang w:val="es-CR"/>
        </w:rPr>
        <w:t>. Publicado en La Gaceta Nº 26 del 6 de febrero, 2009</w:t>
      </w:r>
      <w:r>
        <w:rPr>
          <w:rFonts w:ascii="Arial" w:hAnsi="Arial" w:cs="Arial"/>
          <w:color w:val="000000"/>
          <w:sz w:val="14"/>
          <w:szCs w:val="14"/>
          <w:lang w:val="es-C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CA1" w:rsidRDefault="00057CA1" w:rsidP="00DB21CA">
    <w:pPr>
      <w:pStyle w:val="Encabezado"/>
      <w:tabs>
        <w:tab w:val="clear" w:pos="4419"/>
        <w:tab w:val="clear" w:pos="8838"/>
        <w:tab w:val="left" w:pos="7860"/>
      </w:tabs>
    </w:pPr>
    <w:r>
      <w:tab/>
    </w:r>
  </w:p>
  <w:p w:rsidR="00057CA1" w:rsidRDefault="00057CA1">
    <w:pPr>
      <w:pStyle w:val="Encabezado"/>
    </w:pPr>
  </w:p>
  <w:p w:rsidR="00057CA1" w:rsidRDefault="00057C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1_"/>
      </v:shape>
    </w:pict>
  </w:numPicBullet>
  <w:abstractNum w:abstractNumId="0" w15:restartNumberingAfterBreak="0">
    <w:nsid w:val="FFFFFF89"/>
    <w:multiLevelType w:val="singleLevel"/>
    <w:tmpl w:val="7E9E0B4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00000006"/>
    <w:name w:val="WW8Num7"/>
    <w:lvl w:ilvl="0">
      <w:start w:val="1"/>
      <w:numFmt w:val="upperRoman"/>
      <w:lvlText w:val="%1."/>
      <w:lvlJc w:val="left"/>
      <w:pPr>
        <w:tabs>
          <w:tab w:val="num" w:pos="0"/>
        </w:tabs>
        <w:ind w:left="1080" w:hanging="720"/>
      </w:pPr>
      <w:rPr>
        <w:rFonts w:cs="Times New Roman"/>
        <w:sz w:val="36"/>
      </w:rPr>
    </w:lvl>
    <w:lvl w:ilvl="1">
      <w:start w:val="1"/>
      <w:numFmt w:val="decimal"/>
      <w:lvlText w:val="%1.%2."/>
      <w:lvlJc w:val="left"/>
      <w:pPr>
        <w:tabs>
          <w:tab w:val="num" w:pos="0"/>
        </w:tabs>
        <w:ind w:left="1430" w:hanging="720"/>
      </w:pPr>
      <w:rPr>
        <w:rFonts w:cs="Times New Roman"/>
        <w:b/>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0000008"/>
    <w:multiLevelType w:val="singleLevel"/>
    <w:tmpl w:val="00000008"/>
    <w:name w:val="WW8Num9"/>
    <w:lvl w:ilvl="0">
      <w:numFmt w:val="bullet"/>
      <w:lvlText w:val="-"/>
      <w:lvlJc w:val="left"/>
      <w:pPr>
        <w:tabs>
          <w:tab w:val="num" w:pos="0"/>
        </w:tabs>
        <w:ind w:left="720" w:hanging="360"/>
      </w:pPr>
      <w:rPr>
        <w:rFonts w:ascii="Arial" w:hAnsi="Arial"/>
        <w:sz w:val="36"/>
      </w:rPr>
    </w:lvl>
  </w:abstractNum>
  <w:abstractNum w:abstractNumId="3" w15:restartNumberingAfterBreak="0">
    <w:nsid w:val="0000000B"/>
    <w:multiLevelType w:val="multilevel"/>
    <w:tmpl w:val="0000000B"/>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C"/>
    <w:multiLevelType w:val="multilevel"/>
    <w:tmpl w:val="E81C2BC0"/>
    <w:name w:val="WW8Num15"/>
    <w:lvl w:ilvl="0">
      <w:start w:val="1"/>
      <w:numFmt w:val="decimal"/>
      <w:lvlText w:val="%1."/>
      <w:lvlJc w:val="left"/>
      <w:pPr>
        <w:tabs>
          <w:tab w:val="num" w:pos="0"/>
        </w:tabs>
        <w:ind w:left="502" w:hanging="360"/>
      </w:pPr>
      <w:rPr>
        <w:rFonts w:ascii="Arial" w:eastAsia="SimSun" w:hAnsi="Arial" w:cs="Arial"/>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BD35A6B"/>
    <w:multiLevelType w:val="hybridMultilevel"/>
    <w:tmpl w:val="EAD453D4"/>
    <w:lvl w:ilvl="0" w:tplc="140A000D">
      <w:start w:val="1"/>
      <w:numFmt w:val="bullet"/>
      <w:lvlText w:val=""/>
      <w:lvlJc w:val="left"/>
      <w:pPr>
        <w:ind w:left="3130" w:hanging="360"/>
      </w:pPr>
      <w:rPr>
        <w:rFonts w:ascii="Wingdings" w:hAnsi="Wingdings" w:hint="default"/>
      </w:rPr>
    </w:lvl>
    <w:lvl w:ilvl="1" w:tplc="140A0003" w:tentative="1">
      <w:start w:val="1"/>
      <w:numFmt w:val="bullet"/>
      <w:lvlText w:val="o"/>
      <w:lvlJc w:val="left"/>
      <w:pPr>
        <w:ind w:left="3850" w:hanging="360"/>
      </w:pPr>
      <w:rPr>
        <w:rFonts w:ascii="Courier New" w:hAnsi="Courier New" w:cs="Courier New" w:hint="default"/>
      </w:rPr>
    </w:lvl>
    <w:lvl w:ilvl="2" w:tplc="140A0005" w:tentative="1">
      <w:start w:val="1"/>
      <w:numFmt w:val="bullet"/>
      <w:lvlText w:val=""/>
      <w:lvlJc w:val="left"/>
      <w:pPr>
        <w:ind w:left="4570" w:hanging="360"/>
      </w:pPr>
      <w:rPr>
        <w:rFonts w:ascii="Wingdings" w:hAnsi="Wingdings" w:hint="default"/>
      </w:rPr>
    </w:lvl>
    <w:lvl w:ilvl="3" w:tplc="140A0001" w:tentative="1">
      <w:start w:val="1"/>
      <w:numFmt w:val="bullet"/>
      <w:lvlText w:val=""/>
      <w:lvlJc w:val="left"/>
      <w:pPr>
        <w:ind w:left="5290" w:hanging="360"/>
      </w:pPr>
      <w:rPr>
        <w:rFonts w:ascii="Symbol" w:hAnsi="Symbol" w:hint="default"/>
      </w:rPr>
    </w:lvl>
    <w:lvl w:ilvl="4" w:tplc="140A0003" w:tentative="1">
      <w:start w:val="1"/>
      <w:numFmt w:val="bullet"/>
      <w:lvlText w:val="o"/>
      <w:lvlJc w:val="left"/>
      <w:pPr>
        <w:ind w:left="6010" w:hanging="360"/>
      </w:pPr>
      <w:rPr>
        <w:rFonts w:ascii="Courier New" w:hAnsi="Courier New" w:cs="Courier New" w:hint="default"/>
      </w:rPr>
    </w:lvl>
    <w:lvl w:ilvl="5" w:tplc="140A0005" w:tentative="1">
      <w:start w:val="1"/>
      <w:numFmt w:val="bullet"/>
      <w:lvlText w:val=""/>
      <w:lvlJc w:val="left"/>
      <w:pPr>
        <w:ind w:left="6730" w:hanging="360"/>
      </w:pPr>
      <w:rPr>
        <w:rFonts w:ascii="Wingdings" w:hAnsi="Wingdings" w:hint="default"/>
      </w:rPr>
    </w:lvl>
    <w:lvl w:ilvl="6" w:tplc="140A0001" w:tentative="1">
      <w:start w:val="1"/>
      <w:numFmt w:val="bullet"/>
      <w:lvlText w:val=""/>
      <w:lvlJc w:val="left"/>
      <w:pPr>
        <w:ind w:left="7450" w:hanging="360"/>
      </w:pPr>
      <w:rPr>
        <w:rFonts w:ascii="Symbol" w:hAnsi="Symbol" w:hint="default"/>
      </w:rPr>
    </w:lvl>
    <w:lvl w:ilvl="7" w:tplc="140A0003" w:tentative="1">
      <w:start w:val="1"/>
      <w:numFmt w:val="bullet"/>
      <w:lvlText w:val="o"/>
      <w:lvlJc w:val="left"/>
      <w:pPr>
        <w:ind w:left="8170" w:hanging="360"/>
      </w:pPr>
      <w:rPr>
        <w:rFonts w:ascii="Courier New" w:hAnsi="Courier New" w:cs="Courier New" w:hint="default"/>
      </w:rPr>
    </w:lvl>
    <w:lvl w:ilvl="8" w:tplc="140A0005" w:tentative="1">
      <w:start w:val="1"/>
      <w:numFmt w:val="bullet"/>
      <w:lvlText w:val=""/>
      <w:lvlJc w:val="left"/>
      <w:pPr>
        <w:ind w:left="8890" w:hanging="360"/>
      </w:pPr>
      <w:rPr>
        <w:rFonts w:ascii="Wingdings" w:hAnsi="Wingdings" w:hint="default"/>
      </w:rPr>
    </w:lvl>
  </w:abstractNum>
  <w:abstractNum w:abstractNumId="6" w15:restartNumberingAfterBreak="0">
    <w:nsid w:val="11FB0325"/>
    <w:multiLevelType w:val="hybridMultilevel"/>
    <w:tmpl w:val="5F920210"/>
    <w:lvl w:ilvl="0" w:tplc="140A000B">
      <w:start w:val="1"/>
      <w:numFmt w:val="bullet"/>
      <w:lvlText w:val=""/>
      <w:lvlJc w:val="left"/>
      <w:pPr>
        <w:ind w:left="2771" w:hanging="360"/>
      </w:pPr>
      <w:rPr>
        <w:rFonts w:ascii="Wingdings" w:hAnsi="Wingdings" w:hint="default"/>
        <w:sz w:val="20"/>
        <w:szCs w:val="20"/>
      </w:rPr>
    </w:lvl>
    <w:lvl w:ilvl="1" w:tplc="140A0003" w:tentative="1">
      <w:start w:val="1"/>
      <w:numFmt w:val="bullet"/>
      <w:lvlText w:val="o"/>
      <w:lvlJc w:val="left"/>
      <w:pPr>
        <w:ind w:left="3491" w:hanging="360"/>
      </w:pPr>
      <w:rPr>
        <w:rFonts w:ascii="Courier New" w:hAnsi="Courier New" w:cs="Courier New" w:hint="default"/>
      </w:rPr>
    </w:lvl>
    <w:lvl w:ilvl="2" w:tplc="140A0005" w:tentative="1">
      <w:start w:val="1"/>
      <w:numFmt w:val="bullet"/>
      <w:lvlText w:val=""/>
      <w:lvlJc w:val="left"/>
      <w:pPr>
        <w:ind w:left="4211" w:hanging="360"/>
      </w:pPr>
      <w:rPr>
        <w:rFonts w:ascii="Wingdings" w:hAnsi="Wingdings" w:hint="default"/>
      </w:rPr>
    </w:lvl>
    <w:lvl w:ilvl="3" w:tplc="140A0001" w:tentative="1">
      <w:start w:val="1"/>
      <w:numFmt w:val="bullet"/>
      <w:lvlText w:val=""/>
      <w:lvlJc w:val="left"/>
      <w:pPr>
        <w:ind w:left="4931" w:hanging="360"/>
      </w:pPr>
      <w:rPr>
        <w:rFonts w:ascii="Symbol" w:hAnsi="Symbol" w:hint="default"/>
      </w:rPr>
    </w:lvl>
    <w:lvl w:ilvl="4" w:tplc="140A0003" w:tentative="1">
      <w:start w:val="1"/>
      <w:numFmt w:val="bullet"/>
      <w:lvlText w:val="o"/>
      <w:lvlJc w:val="left"/>
      <w:pPr>
        <w:ind w:left="5651" w:hanging="360"/>
      </w:pPr>
      <w:rPr>
        <w:rFonts w:ascii="Courier New" w:hAnsi="Courier New" w:cs="Courier New" w:hint="default"/>
      </w:rPr>
    </w:lvl>
    <w:lvl w:ilvl="5" w:tplc="140A0005" w:tentative="1">
      <w:start w:val="1"/>
      <w:numFmt w:val="bullet"/>
      <w:lvlText w:val=""/>
      <w:lvlJc w:val="left"/>
      <w:pPr>
        <w:ind w:left="6371" w:hanging="360"/>
      </w:pPr>
      <w:rPr>
        <w:rFonts w:ascii="Wingdings" w:hAnsi="Wingdings" w:hint="default"/>
      </w:rPr>
    </w:lvl>
    <w:lvl w:ilvl="6" w:tplc="140A0001" w:tentative="1">
      <w:start w:val="1"/>
      <w:numFmt w:val="bullet"/>
      <w:lvlText w:val=""/>
      <w:lvlJc w:val="left"/>
      <w:pPr>
        <w:ind w:left="7091" w:hanging="360"/>
      </w:pPr>
      <w:rPr>
        <w:rFonts w:ascii="Symbol" w:hAnsi="Symbol" w:hint="default"/>
      </w:rPr>
    </w:lvl>
    <w:lvl w:ilvl="7" w:tplc="140A0003" w:tentative="1">
      <w:start w:val="1"/>
      <w:numFmt w:val="bullet"/>
      <w:lvlText w:val="o"/>
      <w:lvlJc w:val="left"/>
      <w:pPr>
        <w:ind w:left="7811" w:hanging="360"/>
      </w:pPr>
      <w:rPr>
        <w:rFonts w:ascii="Courier New" w:hAnsi="Courier New" w:cs="Courier New" w:hint="default"/>
      </w:rPr>
    </w:lvl>
    <w:lvl w:ilvl="8" w:tplc="140A0005" w:tentative="1">
      <w:start w:val="1"/>
      <w:numFmt w:val="bullet"/>
      <w:lvlText w:val=""/>
      <w:lvlJc w:val="left"/>
      <w:pPr>
        <w:ind w:left="8531" w:hanging="360"/>
      </w:pPr>
      <w:rPr>
        <w:rFonts w:ascii="Wingdings" w:hAnsi="Wingdings" w:hint="default"/>
      </w:rPr>
    </w:lvl>
  </w:abstractNum>
  <w:abstractNum w:abstractNumId="7" w15:restartNumberingAfterBreak="0">
    <w:nsid w:val="18FC3809"/>
    <w:multiLevelType w:val="hybridMultilevel"/>
    <w:tmpl w:val="F4D4251E"/>
    <w:lvl w:ilvl="0" w:tplc="7284AAC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9C965DA"/>
    <w:multiLevelType w:val="multilevel"/>
    <w:tmpl w:val="6FCE93FC"/>
    <w:lvl w:ilvl="0">
      <w:start w:val="2"/>
      <w:numFmt w:val="decimal"/>
      <w:lvlText w:val="%1."/>
      <w:lvlJc w:val="left"/>
      <w:pPr>
        <w:ind w:left="720" w:hanging="720"/>
      </w:pPr>
      <w:rPr>
        <w:rFonts w:hint="default"/>
      </w:rPr>
    </w:lvl>
    <w:lvl w:ilvl="1">
      <w:start w:val="1"/>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39E1C99"/>
    <w:multiLevelType w:val="hybridMultilevel"/>
    <w:tmpl w:val="B5725B50"/>
    <w:lvl w:ilvl="0" w:tplc="140A000D">
      <w:start w:val="1"/>
      <w:numFmt w:val="bullet"/>
      <w:lvlText w:val=""/>
      <w:lvlJc w:val="left"/>
      <w:pPr>
        <w:ind w:left="2988" w:hanging="360"/>
      </w:pPr>
      <w:rPr>
        <w:rFonts w:ascii="Wingdings" w:hAnsi="Wingdings" w:hint="default"/>
      </w:rPr>
    </w:lvl>
    <w:lvl w:ilvl="1" w:tplc="140A0003" w:tentative="1">
      <w:start w:val="1"/>
      <w:numFmt w:val="bullet"/>
      <w:lvlText w:val="o"/>
      <w:lvlJc w:val="left"/>
      <w:pPr>
        <w:ind w:left="3708" w:hanging="360"/>
      </w:pPr>
      <w:rPr>
        <w:rFonts w:ascii="Courier New" w:hAnsi="Courier New" w:cs="Courier New" w:hint="default"/>
      </w:rPr>
    </w:lvl>
    <w:lvl w:ilvl="2" w:tplc="140A0005" w:tentative="1">
      <w:start w:val="1"/>
      <w:numFmt w:val="bullet"/>
      <w:lvlText w:val=""/>
      <w:lvlJc w:val="left"/>
      <w:pPr>
        <w:ind w:left="4428" w:hanging="360"/>
      </w:pPr>
      <w:rPr>
        <w:rFonts w:ascii="Wingdings" w:hAnsi="Wingdings" w:hint="default"/>
      </w:rPr>
    </w:lvl>
    <w:lvl w:ilvl="3" w:tplc="140A0001" w:tentative="1">
      <w:start w:val="1"/>
      <w:numFmt w:val="bullet"/>
      <w:lvlText w:val=""/>
      <w:lvlJc w:val="left"/>
      <w:pPr>
        <w:ind w:left="5148" w:hanging="360"/>
      </w:pPr>
      <w:rPr>
        <w:rFonts w:ascii="Symbol" w:hAnsi="Symbol" w:hint="default"/>
      </w:rPr>
    </w:lvl>
    <w:lvl w:ilvl="4" w:tplc="140A0003" w:tentative="1">
      <w:start w:val="1"/>
      <w:numFmt w:val="bullet"/>
      <w:lvlText w:val="o"/>
      <w:lvlJc w:val="left"/>
      <w:pPr>
        <w:ind w:left="5868" w:hanging="360"/>
      </w:pPr>
      <w:rPr>
        <w:rFonts w:ascii="Courier New" w:hAnsi="Courier New" w:cs="Courier New" w:hint="default"/>
      </w:rPr>
    </w:lvl>
    <w:lvl w:ilvl="5" w:tplc="140A0005" w:tentative="1">
      <w:start w:val="1"/>
      <w:numFmt w:val="bullet"/>
      <w:lvlText w:val=""/>
      <w:lvlJc w:val="left"/>
      <w:pPr>
        <w:ind w:left="6588" w:hanging="360"/>
      </w:pPr>
      <w:rPr>
        <w:rFonts w:ascii="Wingdings" w:hAnsi="Wingdings" w:hint="default"/>
      </w:rPr>
    </w:lvl>
    <w:lvl w:ilvl="6" w:tplc="140A0001" w:tentative="1">
      <w:start w:val="1"/>
      <w:numFmt w:val="bullet"/>
      <w:lvlText w:val=""/>
      <w:lvlJc w:val="left"/>
      <w:pPr>
        <w:ind w:left="7308" w:hanging="360"/>
      </w:pPr>
      <w:rPr>
        <w:rFonts w:ascii="Symbol" w:hAnsi="Symbol" w:hint="default"/>
      </w:rPr>
    </w:lvl>
    <w:lvl w:ilvl="7" w:tplc="140A0003" w:tentative="1">
      <w:start w:val="1"/>
      <w:numFmt w:val="bullet"/>
      <w:lvlText w:val="o"/>
      <w:lvlJc w:val="left"/>
      <w:pPr>
        <w:ind w:left="8028" w:hanging="360"/>
      </w:pPr>
      <w:rPr>
        <w:rFonts w:ascii="Courier New" w:hAnsi="Courier New" w:cs="Courier New" w:hint="default"/>
      </w:rPr>
    </w:lvl>
    <w:lvl w:ilvl="8" w:tplc="140A0005" w:tentative="1">
      <w:start w:val="1"/>
      <w:numFmt w:val="bullet"/>
      <w:lvlText w:val=""/>
      <w:lvlJc w:val="left"/>
      <w:pPr>
        <w:ind w:left="8748" w:hanging="360"/>
      </w:pPr>
      <w:rPr>
        <w:rFonts w:ascii="Wingdings" w:hAnsi="Wingdings" w:hint="default"/>
      </w:rPr>
    </w:lvl>
  </w:abstractNum>
  <w:abstractNum w:abstractNumId="10" w15:restartNumberingAfterBreak="0">
    <w:nsid w:val="24EF1043"/>
    <w:multiLevelType w:val="hybridMultilevel"/>
    <w:tmpl w:val="C15C5964"/>
    <w:lvl w:ilvl="0" w:tplc="140A000D">
      <w:start w:val="1"/>
      <w:numFmt w:val="bullet"/>
      <w:lvlText w:val=""/>
      <w:lvlJc w:val="left"/>
      <w:pPr>
        <w:ind w:left="3130" w:hanging="360"/>
      </w:pPr>
      <w:rPr>
        <w:rFonts w:ascii="Wingdings" w:hAnsi="Wingdings" w:hint="default"/>
      </w:rPr>
    </w:lvl>
    <w:lvl w:ilvl="1" w:tplc="140A0003" w:tentative="1">
      <w:start w:val="1"/>
      <w:numFmt w:val="bullet"/>
      <w:lvlText w:val="o"/>
      <w:lvlJc w:val="left"/>
      <w:pPr>
        <w:ind w:left="3850" w:hanging="360"/>
      </w:pPr>
      <w:rPr>
        <w:rFonts w:ascii="Courier New" w:hAnsi="Courier New" w:cs="Courier New" w:hint="default"/>
      </w:rPr>
    </w:lvl>
    <w:lvl w:ilvl="2" w:tplc="140A0005" w:tentative="1">
      <w:start w:val="1"/>
      <w:numFmt w:val="bullet"/>
      <w:lvlText w:val=""/>
      <w:lvlJc w:val="left"/>
      <w:pPr>
        <w:ind w:left="4570" w:hanging="360"/>
      </w:pPr>
      <w:rPr>
        <w:rFonts w:ascii="Wingdings" w:hAnsi="Wingdings" w:hint="default"/>
      </w:rPr>
    </w:lvl>
    <w:lvl w:ilvl="3" w:tplc="140A0001" w:tentative="1">
      <w:start w:val="1"/>
      <w:numFmt w:val="bullet"/>
      <w:lvlText w:val=""/>
      <w:lvlJc w:val="left"/>
      <w:pPr>
        <w:ind w:left="5290" w:hanging="360"/>
      </w:pPr>
      <w:rPr>
        <w:rFonts w:ascii="Symbol" w:hAnsi="Symbol" w:hint="default"/>
      </w:rPr>
    </w:lvl>
    <w:lvl w:ilvl="4" w:tplc="140A0003" w:tentative="1">
      <w:start w:val="1"/>
      <w:numFmt w:val="bullet"/>
      <w:lvlText w:val="o"/>
      <w:lvlJc w:val="left"/>
      <w:pPr>
        <w:ind w:left="6010" w:hanging="360"/>
      </w:pPr>
      <w:rPr>
        <w:rFonts w:ascii="Courier New" w:hAnsi="Courier New" w:cs="Courier New" w:hint="default"/>
      </w:rPr>
    </w:lvl>
    <w:lvl w:ilvl="5" w:tplc="140A0005" w:tentative="1">
      <w:start w:val="1"/>
      <w:numFmt w:val="bullet"/>
      <w:lvlText w:val=""/>
      <w:lvlJc w:val="left"/>
      <w:pPr>
        <w:ind w:left="6730" w:hanging="360"/>
      </w:pPr>
      <w:rPr>
        <w:rFonts w:ascii="Wingdings" w:hAnsi="Wingdings" w:hint="default"/>
      </w:rPr>
    </w:lvl>
    <w:lvl w:ilvl="6" w:tplc="140A0001" w:tentative="1">
      <w:start w:val="1"/>
      <w:numFmt w:val="bullet"/>
      <w:lvlText w:val=""/>
      <w:lvlJc w:val="left"/>
      <w:pPr>
        <w:ind w:left="7450" w:hanging="360"/>
      </w:pPr>
      <w:rPr>
        <w:rFonts w:ascii="Symbol" w:hAnsi="Symbol" w:hint="default"/>
      </w:rPr>
    </w:lvl>
    <w:lvl w:ilvl="7" w:tplc="140A0003" w:tentative="1">
      <w:start w:val="1"/>
      <w:numFmt w:val="bullet"/>
      <w:lvlText w:val="o"/>
      <w:lvlJc w:val="left"/>
      <w:pPr>
        <w:ind w:left="8170" w:hanging="360"/>
      </w:pPr>
      <w:rPr>
        <w:rFonts w:ascii="Courier New" w:hAnsi="Courier New" w:cs="Courier New" w:hint="default"/>
      </w:rPr>
    </w:lvl>
    <w:lvl w:ilvl="8" w:tplc="140A0005" w:tentative="1">
      <w:start w:val="1"/>
      <w:numFmt w:val="bullet"/>
      <w:lvlText w:val=""/>
      <w:lvlJc w:val="left"/>
      <w:pPr>
        <w:ind w:left="8890" w:hanging="360"/>
      </w:pPr>
      <w:rPr>
        <w:rFonts w:ascii="Wingdings" w:hAnsi="Wingdings" w:hint="default"/>
      </w:rPr>
    </w:lvl>
  </w:abstractNum>
  <w:abstractNum w:abstractNumId="11" w15:restartNumberingAfterBreak="0">
    <w:nsid w:val="2701055F"/>
    <w:multiLevelType w:val="multilevel"/>
    <w:tmpl w:val="8EA61D4A"/>
    <w:lvl w:ilvl="0">
      <w:start w:val="1"/>
      <w:numFmt w:val="upperRoman"/>
      <w:lvlText w:val="%1."/>
      <w:lvlJc w:val="left"/>
      <w:pPr>
        <w:ind w:left="2564" w:hanging="720"/>
      </w:pPr>
      <w:rPr>
        <w:rFonts w:hint="default"/>
        <w:b/>
        <w:sz w:val="36"/>
        <w:szCs w:val="36"/>
      </w:rPr>
    </w:lvl>
    <w:lvl w:ilvl="1">
      <w:start w:val="1"/>
      <w:numFmt w:val="decimal"/>
      <w:isLgl/>
      <w:lvlText w:val="%1.%2."/>
      <w:lvlJc w:val="left"/>
      <w:pPr>
        <w:ind w:left="720" w:hanging="720"/>
      </w:pPr>
      <w:rPr>
        <w:rFonts w:ascii="Arial" w:hAnsi="Arial" w:cs="Arial" w:hint="default"/>
        <w:i w:val="0"/>
      </w:rPr>
    </w:lvl>
    <w:lvl w:ilvl="2">
      <w:start w:val="1"/>
      <w:numFmt w:val="decimal"/>
      <w:isLgl/>
      <w:lvlText w:val="%1.%2.%3."/>
      <w:lvlJc w:val="left"/>
      <w:pPr>
        <w:ind w:left="975" w:hanging="720"/>
      </w:pPr>
      <w:rPr>
        <w:rFonts w:hint="default"/>
      </w:rPr>
    </w:lvl>
    <w:lvl w:ilvl="3">
      <w:start w:val="1"/>
      <w:numFmt w:val="decimal"/>
      <w:isLgl/>
      <w:lvlText w:val="%1.%2.%3.%4."/>
      <w:lvlJc w:val="left"/>
      <w:pPr>
        <w:ind w:left="1335" w:hanging="1080"/>
      </w:pPr>
      <w:rPr>
        <w:rFonts w:hint="default"/>
      </w:rPr>
    </w:lvl>
    <w:lvl w:ilvl="4">
      <w:start w:val="1"/>
      <w:numFmt w:val="decimal"/>
      <w:isLgl/>
      <w:lvlText w:val="%1.%2.%3.%4.%5."/>
      <w:lvlJc w:val="left"/>
      <w:pPr>
        <w:ind w:left="1695" w:hanging="1440"/>
      </w:pPr>
      <w:rPr>
        <w:rFonts w:hint="default"/>
      </w:rPr>
    </w:lvl>
    <w:lvl w:ilvl="5">
      <w:start w:val="1"/>
      <w:numFmt w:val="decimal"/>
      <w:isLgl/>
      <w:lvlText w:val="%1.%2.%3.%4.%5.%6."/>
      <w:lvlJc w:val="left"/>
      <w:pPr>
        <w:ind w:left="1695" w:hanging="1440"/>
      </w:pPr>
      <w:rPr>
        <w:rFonts w:hint="default"/>
      </w:rPr>
    </w:lvl>
    <w:lvl w:ilvl="6">
      <w:start w:val="1"/>
      <w:numFmt w:val="decimal"/>
      <w:isLgl/>
      <w:lvlText w:val="%1.%2.%3.%4.%5.%6.%7."/>
      <w:lvlJc w:val="left"/>
      <w:pPr>
        <w:ind w:left="2055" w:hanging="1800"/>
      </w:pPr>
      <w:rPr>
        <w:rFonts w:hint="default"/>
      </w:rPr>
    </w:lvl>
    <w:lvl w:ilvl="7">
      <w:start w:val="1"/>
      <w:numFmt w:val="decimal"/>
      <w:isLgl/>
      <w:lvlText w:val="%1.%2.%3.%4.%5.%6.%7.%8."/>
      <w:lvlJc w:val="left"/>
      <w:pPr>
        <w:ind w:left="2415" w:hanging="2160"/>
      </w:pPr>
      <w:rPr>
        <w:rFonts w:hint="default"/>
      </w:rPr>
    </w:lvl>
    <w:lvl w:ilvl="8">
      <w:start w:val="1"/>
      <w:numFmt w:val="decimal"/>
      <w:isLgl/>
      <w:lvlText w:val="%1.%2.%3.%4.%5.%6.%7.%8.%9."/>
      <w:lvlJc w:val="left"/>
      <w:pPr>
        <w:ind w:left="2415" w:hanging="2160"/>
      </w:pPr>
      <w:rPr>
        <w:rFonts w:hint="default"/>
      </w:rPr>
    </w:lvl>
  </w:abstractNum>
  <w:abstractNum w:abstractNumId="12" w15:restartNumberingAfterBreak="0">
    <w:nsid w:val="2CC06DE5"/>
    <w:multiLevelType w:val="hybridMultilevel"/>
    <w:tmpl w:val="53182368"/>
    <w:lvl w:ilvl="0" w:tplc="04520508">
      <w:start w:val="1"/>
      <w:numFmt w:val="upperRoman"/>
      <w:pStyle w:val="Ttulo1"/>
      <w:lvlText w:val="%1."/>
      <w:lvlJc w:val="right"/>
      <w:pPr>
        <w:ind w:left="360" w:hanging="360"/>
      </w:pPr>
    </w:lvl>
    <w:lvl w:ilvl="1" w:tplc="04090019">
      <w:start w:val="1"/>
      <w:numFmt w:val="lowerLetter"/>
      <w:lvlText w:val="%2."/>
      <w:lvlJc w:val="left"/>
      <w:pPr>
        <w:ind w:left="-4514" w:hanging="360"/>
      </w:pPr>
    </w:lvl>
    <w:lvl w:ilvl="2" w:tplc="0409001B" w:tentative="1">
      <w:start w:val="1"/>
      <w:numFmt w:val="lowerRoman"/>
      <w:lvlText w:val="%3."/>
      <w:lvlJc w:val="right"/>
      <w:pPr>
        <w:ind w:left="-379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2354" w:hanging="360"/>
      </w:pPr>
    </w:lvl>
    <w:lvl w:ilvl="5" w:tplc="0409001B" w:tentative="1">
      <w:start w:val="1"/>
      <w:numFmt w:val="lowerRoman"/>
      <w:lvlText w:val="%6."/>
      <w:lvlJc w:val="right"/>
      <w:pPr>
        <w:ind w:left="-1634" w:hanging="180"/>
      </w:pPr>
    </w:lvl>
    <w:lvl w:ilvl="6" w:tplc="0409000F" w:tentative="1">
      <w:start w:val="1"/>
      <w:numFmt w:val="decimal"/>
      <w:lvlText w:val="%7."/>
      <w:lvlJc w:val="left"/>
      <w:pPr>
        <w:ind w:left="-914" w:hanging="360"/>
      </w:pPr>
    </w:lvl>
    <w:lvl w:ilvl="7" w:tplc="04090019" w:tentative="1">
      <w:start w:val="1"/>
      <w:numFmt w:val="lowerLetter"/>
      <w:lvlText w:val="%8."/>
      <w:lvlJc w:val="left"/>
      <w:pPr>
        <w:ind w:left="-194" w:hanging="360"/>
      </w:pPr>
    </w:lvl>
    <w:lvl w:ilvl="8" w:tplc="0409001B" w:tentative="1">
      <w:start w:val="1"/>
      <w:numFmt w:val="lowerRoman"/>
      <w:lvlText w:val="%9."/>
      <w:lvlJc w:val="right"/>
      <w:pPr>
        <w:ind w:left="526" w:hanging="180"/>
      </w:pPr>
    </w:lvl>
  </w:abstractNum>
  <w:abstractNum w:abstractNumId="13" w15:restartNumberingAfterBreak="0">
    <w:nsid w:val="31361B14"/>
    <w:multiLevelType w:val="hybridMultilevel"/>
    <w:tmpl w:val="602AC21C"/>
    <w:lvl w:ilvl="0" w:tplc="2D58ED26">
      <w:start w:val="1"/>
      <w:numFmt w:val="bullet"/>
      <w:lvlText w:val=""/>
      <w:lvlPicBulletId w:val="0"/>
      <w:lvlJc w:val="left"/>
      <w:pPr>
        <w:tabs>
          <w:tab w:val="num" w:pos="786"/>
        </w:tabs>
        <w:ind w:left="786" w:hanging="360"/>
      </w:pPr>
      <w:rPr>
        <w:rFonts w:ascii="Symbol" w:hAnsi="Symbol" w:hint="default"/>
        <w:color w:val="auto"/>
      </w:rPr>
    </w:lvl>
    <w:lvl w:ilvl="1" w:tplc="64B8620C">
      <w:start w:val="1"/>
      <w:numFmt w:val="decimal"/>
      <w:lvlText w:val="%2."/>
      <w:lvlJc w:val="left"/>
      <w:pPr>
        <w:tabs>
          <w:tab w:val="num" w:pos="1440"/>
        </w:tabs>
        <w:ind w:left="1440" w:hanging="873"/>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2ECCBA14">
      <w:start w:val="1"/>
      <w:numFmt w:val="decimal"/>
      <w:lvlText w:val="%4"/>
      <w:lvlJc w:val="left"/>
      <w:pPr>
        <w:ind w:left="2880" w:hanging="360"/>
      </w:pPr>
      <w:rPr>
        <w:rFonts w:hint="default"/>
      </w:rPr>
    </w:lvl>
    <w:lvl w:ilvl="4" w:tplc="4B3A880C">
      <w:start w:val="3"/>
      <w:numFmt w:val="bullet"/>
      <w:lvlText w:val="-"/>
      <w:lvlJc w:val="left"/>
      <w:pPr>
        <w:ind w:left="3600" w:hanging="360"/>
      </w:pPr>
      <w:rPr>
        <w:rFonts w:ascii="Arial" w:eastAsia="Calibri" w:hAnsi="Arial"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F7271"/>
    <w:multiLevelType w:val="hybridMultilevel"/>
    <w:tmpl w:val="534CFC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8537609"/>
    <w:multiLevelType w:val="hybridMultilevel"/>
    <w:tmpl w:val="C782804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5C6B86"/>
    <w:multiLevelType w:val="multilevel"/>
    <w:tmpl w:val="6E18ED3E"/>
    <w:lvl w:ilvl="0">
      <w:start w:val="2"/>
      <w:numFmt w:val="decimal"/>
      <w:lvlText w:val="%1."/>
      <w:lvlJc w:val="left"/>
      <w:pPr>
        <w:ind w:left="2989" w:hanging="720"/>
      </w:pPr>
      <w:rPr>
        <w:rFonts w:hint="default"/>
      </w:rPr>
    </w:lvl>
    <w:lvl w:ilvl="1">
      <w:start w:val="1"/>
      <w:numFmt w:val="decimal"/>
      <w:lvlText w:val="%1.%2."/>
      <w:lvlJc w:val="left"/>
      <w:pPr>
        <w:ind w:left="1004" w:hanging="720"/>
      </w:pPr>
      <w:rPr>
        <w:rFonts w:ascii="Arial" w:hAnsi="Arial" w:cs="Arial" w:hint="default"/>
        <w:i w:val="0"/>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1A4622D"/>
    <w:multiLevelType w:val="hybridMultilevel"/>
    <w:tmpl w:val="BEDEC3AA"/>
    <w:lvl w:ilvl="0" w:tplc="140A000D">
      <w:start w:val="1"/>
      <w:numFmt w:val="bullet"/>
      <w:lvlText w:val=""/>
      <w:lvlJc w:val="left"/>
      <w:pPr>
        <w:ind w:left="3491" w:hanging="360"/>
      </w:pPr>
      <w:rPr>
        <w:rFonts w:ascii="Wingdings" w:hAnsi="Wingdings" w:hint="default"/>
      </w:rPr>
    </w:lvl>
    <w:lvl w:ilvl="1" w:tplc="140A0003" w:tentative="1">
      <w:start w:val="1"/>
      <w:numFmt w:val="bullet"/>
      <w:lvlText w:val="o"/>
      <w:lvlJc w:val="left"/>
      <w:pPr>
        <w:ind w:left="4211" w:hanging="360"/>
      </w:pPr>
      <w:rPr>
        <w:rFonts w:ascii="Courier New" w:hAnsi="Courier New" w:cs="Courier New" w:hint="default"/>
      </w:rPr>
    </w:lvl>
    <w:lvl w:ilvl="2" w:tplc="140A0005" w:tentative="1">
      <w:start w:val="1"/>
      <w:numFmt w:val="bullet"/>
      <w:lvlText w:val=""/>
      <w:lvlJc w:val="left"/>
      <w:pPr>
        <w:ind w:left="4931" w:hanging="360"/>
      </w:pPr>
      <w:rPr>
        <w:rFonts w:ascii="Wingdings" w:hAnsi="Wingdings" w:hint="default"/>
      </w:rPr>
    </w:lvl>
    <w:lvl w:ilvl="3" w:tplc="140A0001" w:tentative="1">
      <w:start w:val="1"/>
      <w:numFmt w:val="bullet"/>
      <w:lvlText w:val=""/>
      <w:lvlJc w:val="left"/>
      <w:pPr>
        <w:ind w:left="5651" w:hanging="360"/>
      </w:pPr>
      <w:rPr>
        <w:rFonts w:ascii="Symbol" w:hAnsi="Symbol" w:hint="default"/>
      </w:rPr>
    </w:lvl>
    <w:lvl w:ilvl="4" w:tplc="140A0003" w:tentative="1">
      <w:start w:val="1"/>
      <w:numFmt w:val="bullet"/>
      <w:lvlText w:val="o"/>
      <w:lvlJc w:val="left"/>
      <w:pPr>
        <w:ind w:left="6371" w:hanging="360"/>
      </w:pPr>
      <w:rPr>
        <w:rFonts w:ascii="Courier New" w:hAnsi="Courier New" w:cs="Courier New" w:hint="default"/>
      </w:rPr>
    </w:lvl>
    <w:lvl w:ilvl="5" w:tplc="140A0005" w:tentative="1">
      <w:start w:val="1"/>
      <w:numFmt w:val="bullet"/>
      <w:lvlText w:val=""/>
      <w:lvlJc w:val="left"/>
      <w:pPr>
        <w:ind w:left="7091" w:hanging="360"/>
      </w:pPr>
      <w:rPr>
        <w:rFonts w:ascii="Wingdings" w:hAnsi="Wingdings" w:hint="default"/>
      </w:rPr>
    </w:lvl>
    <w:lvl w:ilvl="6" w:tplc="140A0001" w:tentative="1">
      <w:start w:val="1"/>
      <w:numFmt w:val="bullet"/>
      <w:lvlText w:val=""/>
      <w:lvlJc w:val="left"/>
      <w:pPr>
        <w:ind w:left="7811" w:hanging="360"/>
      </w:pPr>
      <w:rPr>
        <w:rFonts w:ascii="Symbol" w:hAnsi="Symbol" w:hint="default"/>
      </w:rPr>
    </w:lvl>
    <w:lvl w:ilvl="7" w:tplc="140A0003" w:tentative="1">
      <w:start w:val="1"/>
      <w:numFmt w:val="bullet"/>
      <w:lvlText w:val="o"/>
      <w:lvlJc w:val="left"/>
      <w:pPr>
        <w:ind w:left="8531" w:hanging="360"/>
      </w:pPr>
      <w:rPr>
        <w:rFonts w:ascii="Courier New" w:hAnsi="Courier New" w:cs="Courier New" w:hint="default"/>
      </w:rPr>
    </w:lvl>
    <w:lvl w:ilvl="8" w:tplc="140A0005" w:tentative="1">
      <w:start w:val="1"/>
      <w:numFmt w:val="bullet"/>
      <w:lvlText w:val=""/>
      <w:lvlJc w:val="left"/>
      <w:pPr>
        <w:ind w:left="9251" w:hanging="360"/>
      </w:pPr>
      <w:rPr>
        <w:rFonts w:ascii="Wingdings" w:hAnsi="Wingdings" w:hint="default"/>
      </w:rPr>
    </w:lvl>
  </w:abstractNum>
  <w:abstractNum w:abstractNumId="18" w15:restartNumberingAfterBreak="0">
    <w:nsid w:val="43246BD0"/>
    <w:multiLevelType w:val="hybridMultilevel"/>
    <w:tmpl w:val="0338ED9C"/>
    <w:lvl w:ilvl="0" w:tplc="5DD2CFE4">
      <w:start w:val="1"/>
      <w:numFmt w:val="lowerLetter"/>
      <w:lvlText w:val="%1."/>
      <w:lvlJc w:val="left"/>
      <w:pPr>
        <w:ind w:left="3054" w:hanging="360"/>
      </w:pPr>
      <w:rPr>
        <w:rFonts w:hint="default"/>
        <w:color w:val="000000"/>
      </w:rPr>
    </w:lvl>
    <w:lvl w:ilvl="1" w:tplc="140A0019">
      <w:start w:val="1"/>
      <w:numFmt w:val="lowerLetter"/>
      <w:lvlText w:val="%2."/>
      <w:lvlJc w:val="left"/>
      <w:pPr>
        <w:ind w:left="3774" w:hanging="360"/>
      </w:pPr>
    </w:lvl>
    <w:lvl w:ilvl="2" w:tplc="140A001B" w:tentative="1">
      <w:start w:val="1"/>
      <w:numFmt w:val="lowerRoman"/>
      <w:lvlText w:val="%3."/>
      <w:lvlJc w:val="right"/>
      <w:pPr>
        <w:ind w:left="4494" w:hanging="180"/>
      </w:pPr>
    </w:lvl>
    <w:lvl w:ilvl="3" w:tplc="140A000F" w:tentative="1">
      <w:start w:val="1"/>
      <w:numFmt w:val="decimal"/>
      <w:lvlText w:val="%4."/>
      <w:lvlJc w:val="left"/>
      <w:pPr>
        <w:ind w:left="5214" w:hanging="360"/>
      </w:pPr>
    </w:lvl>
    <w:lvl w:ilvl="4" w:tplc="140A0019" w:tentative="1">
      <w:start w:val="1"/>
      <w:numFmt w:val="lowerLetter"/>
      <w:lvlText w:val="%5."/>
      <w:lvlJc w:val="left"/>
      <w:pPr>
        <w:ind w:left="5934" w:hanging="360"/>
      </w:pPr>
    </w:lvl>
    <w:lvl w:ilvl="5" w:tplc="140A001B" w:tentative="1">
      <w:start w:val="1"/>
      <w:numFmt w:val="lowerRoman"/>
      <w:lvlText w:val="%6."/>
      <w:lvlJc w:val="right"/>
      <w:pPr>
        <w:ind w:left="6654" w:hanging="180"/>
      </w:pPr>
    </w:lvl>
    <w:lvl w:ilvl="6" w:tplc="140A000F" w:tentative="1">
      <w:start w:val="1"/>
      <w:numFmt w:val="decimal"/>
      <w:lvlText w:val="%7."/>
      <w:lvlJc w:val="left"/>
      <w:pPr>
        <w:ind w:left="7374" w:hanging="360"/>
      </w:pPr>
    </w:lvl>
    <w:lvl w:ilvl="7" w:tplc="140A0019" w:tentative="1">
      <w:start w:val="1"/>
      <w:numFmt w:val="lowerLetter"/>
      <w:lvlText w:val="%8."/>
      <w:lvlJc w:val="left"/>
      <w:pPr>
        <w:ind w:left="8094" w:hanging="360"/>
      </w:pPr>
    </w:lvl>
    <w:lvl w:ilvl="8" w:tplc="140A001B" w:tentative="1">
      <w:start w:val="1"/>
      <w:numFmt w:val="lowerRoman"/>
      <w:lvlText w:val="%9."/>
      <w:lvlJc w:val="right"/>
      <w:pPr>
        <w:ind w:left="8814" w:hanging="180"/>
      </w:pPr>
    </w:lvl>
  </w:abstractNum>
  <w:abstractNum w:abstractNumId="19" w15:restartNumberingAfterBreak="0">
    <w:nsid w:val="445361C8"/>
    <w:multiLevelType w:val="hybridMultilevel"/>
    <w:tmpl w:val="61101148"/>
    <w:lvl w:ilvl="0" w:tplc="140A000D">
      <w:start w:val="1"/>
      <w:numFmt w:val="bullet"/>
      <w:lvlText w:val=""/>
      <w:lvlJc w:val="left"/>
      <w:pPr>
        <w:ind w:left="2988" w:hanging="360"/>
      </w:pPr>
      <w:rPr>
        <w:rFonts w:ascii="Wingdings" w:hAnsi="Wingdings" w:hint="default"/>
      </w:rPr>
    </w:lvl>
    <w:lvl w:ilvl="1" w:tplc="140A0003" w:tentative="1">
      <w:start w:val="1"/>
      <w:numFmt w:val="bullet"/>
      <w:lvlText w:val="o"/>
      <w:lvlJc w:val="left"/>
      <w:pPr>
        <w:ind w:left="3708" w:hanging="360"/>
      </w:pPr>
      <w:rPr>
        <w:rFonts w:ascii="Courier New" w:hAnsi="Courier New" w:cs="Courier New" w:hint="default"/>
      </w:rPr>
    </w:lvl>
    <w:lvl w:ilvl="2" w:tplc="140A0005" w:tentative="1">
      <w:start w:val="1"/>
      <w:numFmt w:val="bullet"/>
      <w:lvlText w:val=""/>
      <w:lvlJc w:val="left"/>
      <w:pPr>
        <w:ind w:left="4428" w:hanging="360"/>
      </w:pPr>
      <w:rPr>
        <w:rFonts w:ascii="Wingdings" w:hAnsi="Wingdings" w:hint="default"/>
      </w:rPr>
    </w:lvl>
    <w:lvl w:ilvl="3" w:tplc="140A0001" w:tentative="1">
      <w:start w:val="1"/>
      <w:numFmt w:val="bullet"/>
      <w:lvlText w:val=""/>
      <w:lvlJc w:val="left"/>
      <w:pPr>
        <w:ind w:left="5148" w:hanging="360"/>
      </w:pPr>
      <w:rPr>
        <w:rFonts w:ascii="Symbol" w:hAnsi="Symbol" w:hint="default"/>
      </w:rPr>
    </w:lvl>
    <w:lvl w:ilvl="4" w:tplc="140A0003" w:tentative="1">
      <w:start w:val="1"/>
      <w:numFmt w:val="bullet"/>
      <w:lvlText w:val="o"/>
      <w:lvlJc w:val="left"/>
      <w:pPr>
        <w:ind w:left="5868" w:hanging="360"/>
      </w:pPr>
      <w:rPr>
        <w:rFonts w:ascii="Courier New" w:hAnsi="Courier New" w:cs="Courier New" w:hint="default"/>
      </w:rPr>
    </w:lvl>
    <w:lvl w:ilvl="5" w:tplc="140A0005" w:tentative="1">
      <w:start w:val="1"/>
      <w:numFmt w:val="bullet"/>
      <w:lvlText w:val=""/>
      <w:lvlJc w:val="left"/>
      <w:pPr>
        <w:ind w:left="6588" w:hanging="360"/>
      </w:pPr>
      <w:rPr>
        <w:rFonts w:ascii="Wingdings" w:hAnsi="Wingdings" w:hint="default"/>
      </w:rPr>
    </w:lvl>
    <w:lvl w:ilvl="6" w:tplc="140A0001" w:tentative="1">
      <w:start w:val="1"/>
      <w:numFmt w:val="bullet"/>
      <w:lvlText w:val=""/>
      <w:lvlJc w:val="left"/>
      <w:pPr>
        <w:ind w:left="7308" w:hanging="360"/>
      </w:pPr>
      <w:rPr>
        <w:rFonts w:ascii="Symbol" w:hAnsi="Symbol" w:hint="default"/>
      </w:rPr>
    </w:lvl>
    <w:lvl w:ilvl="7" w:tplc="140A0003" w:tentative="1">
      <w:start w:val="1"/>
      <w:numFmt w:val="bullet"/>
      <w:lvlText w:val="o"/>
      <w:lvlJc w:val="left"/>
      <w:pPr>
        <w:ind w:left="8028" w:hanging="360"/>
      </w:pPr>
      <w:rPr>
        <w:rFonts w:ascii="Courier New" w:hAnsi="Courier New" w:cs="Courier New" w:hint="default"/>
      </w:rPr>
    </w:lvl>
    <w:lvl w:ilvl="8" w:tplc="140A0005" w:tentative="1">
      <w:start w:val="1"/>
      <w:numFmt w:val="bullet"/>
      <w:lvlText w:val=""/>
      <w:lvlJc w:val="left"/>
      <w:pPr>
        <w:ind w:left="8748" w:hanging="360"/>
      </w:pPr>
      <w:rPr>
        <w:rFonts w:ascii="Wingdings" w:hAnsi="Wingdings" w:hint="default"/>
      </w:rPr>
    </w:lvl>
  </w:abstractNum>
  <w:abstractNum w:abstractNumId="20" w15:restartNumberingAfterBreak="0">
    <w:nsid w:val="49C54015"/>
    <w:multiLevelType w:val="multilevel"/>
    <w:tmpl w:val="A4AE52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2A0671"/>
    <w:multiLevelType w:val="hybridMultilevel"/>
    <w:tmpl w:val="1D547E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4E92F05"/>
    <w:multiLevelType w:val="multilevel"/>
    <w:tmpl w:val="43520ECC"/>
    <w:lvl w:ilvl="0">
      <w:start w:val="2"/>
      <w:numFmt w:val="decimal"/>
      <w:lvlText w:val="%1."/>
      <w:lvlJc w:val="left"/>
      <w:pPr>
        <w:ind w:left="540" w:hanging="540"/>
      </w:pPr>
      <w:rPr>
        <w:rFonts w:hint="default"/>
        <w:b/>
      </w:rPr>
    </w:lvl>
    <w:lvl w:ilvl="1">
      <w:start w:val="1"/>
      <w:numFmt w:val="decimal"/>
      <w:lvlText w:val="%1.%2."/>
      <w:lvlJc w:val="left"/>
      <w:pPr>
        <w:ind w:left="1434" w:hanging="720"/>
      </w:pPr>
      <w:rPr>
        <w:rFonts w:ascii="Arial" w:hAnsi="Arial" w:cs="Arial" w:hint="default"/>
        <w:b w:val="0"/>
        <w:i w:val="0"/>
        <w:sz w:val="22"/>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E29209E"/>
    <w:multiLevelType w:val="hybridMultilevel"/>
    <w:tmpl w:val="0BB0AA74"/>
    <w:lvl w:ilvl="0" w:tplc="140A000D">
      <w:start w:val="1"/>
      <w:numFmt w:val="bullet"/>
      <w:lvlText w:val=""/>
      <w:lvlJc w:val="left"/>
      <w:pPr>
        <w:ind w:left="2705" w:hanging="360"/>
      </w:pPr>
      <w:rPr>
        <w:rFonts w:ascii="Wingdings" w:hAnsi="Wingdings" w:hint="default"/>
      </w:rPr>
    </w:lvl>
    <w:lvl w:ilvl="1" w:tplc="140A0003" w:tentative="1">
      <w:start w:val="1"/>
      <w:numFmt w:val="bullet"/>
      <w:lvlText w:val="o"/>
      <w:lvlJc w:val="left"/>
      <w:pPr>
        <w:ind w:left="3425" w:hanging="360"/>
      </w:pPr>
      <w:rPr>
        <w:rFonts w:ascii="Courier New" w:hAnsi="Courier New" w:cs="Courier New" w:hint="default"/>
      </w:rPr>
    </w:lvl>
    <w:lvl w:ilvl="2" w:tplc="140A0005" w:tentative="1">
      <w:start w:val="1"/>
      <w:numFmt w:val="bullet"/>
      <w:lvlText w:val=""/>
      <w:lvlJc w:val="left"/>
      <w:pPr>
        <w:ind w:left="4145" w:hanging="360"/>
      </w:pPr>
      <w:rPr>
        <w:rFonts w:ascii="Wingdings" w:hAnsi="Wingdings" w:hint="default"/>
      </w:rPr>
    </w:lvl>
    <w:lvl w:ilvl="3" w:tplc="140A0001" w:tentative="1">
      <w:start w:val="1"/>
      <w:numFmt w:val="bullet"/>
      <w:lvlText w:val=""/>
      <w:lvlJc w:val="left"/>
      <w:pPr>
        <w:ind w:left="4865" w:hanging="360"/>
      </w:pPr>
      <w:rPr>
        <w:rFonts w:ascii="Symbol" w:hAnsi="Symbol" w:hint="default"/>
      </w:rPr>
    </w:lvl>
    <w:lvl w:ilvl="4" w:tplc="140A0003" w:tentative="1">
      <w:start w:val="1"/>
      <w:numFmt w:val="bullet"/>
      <w:lvlText w:val="o"/>
      <w:lvlJc w:val="left"/>
      <w:pPr>
        <w:ind w:left="5585" w:hanging="360"/>
      </w:pPr>
      <w:rPr>
        <w:rFonts w:ascii="Courier New" w:hAnsi="Courier New" w:cs="Courier New" w:hint="default"/>
      </w:rPr>
    </w:lvl>
    <w:lvl w:ilvl="5" w:tplc="140A0005" w:tentative="1">
      <w:start w:val="1"/>
      <w:numFmt w:val="bullet"/>
      <w:lvlText w:val=""/>
      <w:lvlJc w:val="left"/>
      <w:pPr>
        <w:ind w:left="6305" w:hanging="360"/>
      </w:pPr>
      <w:rPr>
        <w:rFonts w:ascii="Wingdings" w:hAnsi="Wingdings" w:hint="default"/>
      </w:rPr>
    </w:lvl>
    <w:lvl w:ilvl="6" w:tplc="140A0001" w:tentative="1">
      <w:start w:val="1"/>
      <w:numFmt w:val="bullet"/>
      <w:lvlText w:val=""/>
      <w:lvlJc w:val="left"/>
      <w:pPr>
        <w:ind w:left="7025" w:hanging="360"/>
      </w:pPr>
      <w:rPr>
        <w:rFonts w:ascii="Symbol" w:hAnsi="Symbol" w:hint="default"/>
      </w:rPr>
    </w:lvl>
    <w:lvl w:ilvl="7" w:tplc="140A0003" w:tentative="1">
      <w:start w:val="1"/>
      <w:numFmt w:val="bullet"/>
      <w:lvlText w:val="o"/>
      <w:lvlJc w:val="left"/>
      <w:pPr>
        <w:ind w:left="7745" w:hanging="360"/>
      </w:pPr>
      <w:rPr>
        <w:rFonts w:ascii="Courier New" w:hAnsi="Courier New" w:cs="Courier New" w:hint="default"/>
      </w:rPr>
    </w:lvl>
    <w:lvl w:ilvl="8" w:tplc="140A0005" w:tentative="1">
      <w:start w:val="1"/>
      <w:numFmt w:val="bullet"/>
      <w:lvlText w:val=""/>
      <w:lvlJc w:val="left"/>
      <w:pPr>
        <w:ind w:left="8465" w:hanging="360"/>
      </w:pPr>
      <w:rPr>
        <w:rFonts w:ascii="Wingdings" w:hAnsi="Wingdings" w:hint="default"/>
      </w:rPr>
    </w:lvl>
  </w:abstractNum>
  <w:abstractNum w:abstractNumId="24" w15:restartNumberingAfterBreak="0">
    <w:nsid w:val="62151765"/>
    <w:multiLevelType w:val="hybridMultilevel"/>
    <w:tmpl w:val="0F86D132"/>
    <w:lvl w:ilvl="0" w:tplc="140A0003">
      <w:start w:val="1"/>
      <w:numFmt w:val="bullet"/>
      <w:lvlText w:val="o"/>
      <w:lvlJc w:val="left"/>
      <w:pPr>
        <w:ind w:left="3697" w:hanging="360"/>
      </w:pPr>
      <w:rPr>
        <w:rFonts w:ascii="Courier New" w:hAnsi="Courier New" w:cs="Courier New" w:hint="default"/>
      </w:rPr>
    </w:lvl>
    <w:lvl w:ilvl="1" w:tplc="140A0003" w:tentative="1">
      <w:start w:val="1"/>
      <w:numFmt w:val="bullet"/>
      <w:lvlText w:val="o"/>
      <w:lvlJc w:val="left"/>
      <w:pPr>
        <w:ind w:left="4417" w:hanging="360"/>
      </w:pPr>
      <w:rPr>
        <w:rFonts w:ascii="Courier New" w:hAnsi="Courier New" w:cs="Courier New" w:hint="default"/>
      </w:rPr>
    </w:lvl>
    <w:lvl w:ilvl="2" w:tplc="140A0005" w:tentative="1">
      <w:start w:val="1"/>
      <w:numFmt w:val="bullet"/>
      <w:lvlText w:val=""/>
      <w:lvlJc w:val="left"/>
      <w:pPr>
        <w:ind w:left="5137" w:hanging="360"/>
      </w:pPr>
      <w:rPr>
        <w:rFonts w:ascii="Wingdings" w:hAnsi="Wingdings" w:hint="default"/>
      </w:rPr>
    </w:lvl>
    <w:lvl w:ilvl="3" w:tplc="140A0001" w:tentative="1">
      <w:start w:val="1"/>
      <w:numFmt w:val="bullet"/>
      <w:lvlText w:val=""/>
      <w:lvlJc w:val="left"/>
      <w:pPr>
        <w:ind w:left="5857" w:hanging="360"/>
      </w:pPr>
      <w:rPr>
        <w:rFonts w:ascii="Symbol" w:hAnsi="Symbol" w:hint="default"/>
      </w:rPr>
    </w:lvl>
    <w:lvl w:ilvl="4" w:tplc="140A0003" w:tentative="1">
      <w:start w:val="1"/>
      <w:numFmt w:val="bullet"/>
      <w:lvlText w:val="o"/>
      <w:lvlJc w:val="left"/>
      <w:pPr>
        <w:ind w:left="6577" w:hanging="360"/>
      </w:pPr>
      <w:rPr>
        <w:rFonts w:ascii="Courier New" w:hAnsi="Courier New" w:cs="Courier New" w:hint="default"/>
      </w:rPr>
    </w:lvl>
    <w:lvl w:ilvl="5" w:tplc="140A0005" w:tentative="1">
      <w:start w:val="1"/>
      <w:numFmt w:val="bullet"/>
      <w:lvlText w:val=""/>
      <w:lvlJc w:val="left"/>
      <w:pPr>
        <w:ind w:left="7297" w:hanging="360"/>
      </w:pPr>
      <w:rPr>
        <w:rFonts w:ascii="Wingdings" w:hAnsi="Wingdings" w:hint="default"/>
      </w:rPr>
    </w:lvl>
    <w:lvl w:ilvl="6" w:tplc="140A0001" w:tentative="1">
      <w:start w:val="1"/>
      <w:numFmt w:val="bullet"/>
      <w:lvlText w:val=""/>
      <w:lvlJc w:val="left"/>
      <w:pPr>
        <w:ind w:left="8017" w:hanging="360"/>
      </w:pPr>
      <w:rPr>
        <w:rFonts w:ascii="Symbol" w:hAnsi="Symbol" w:hint="default"/>
      </w:rPr>
    </w:lvl>
    <w:lvl w:ilvl="7" w:tplc="140A0003" w:tentative="1">
      <w:start w:val="1"/>
      <w:numFmt w:val="bullet"/>
      <w:lvlText w:val="o"/>
      <w:lvlJc w:val="left"/>
      <w:pPr>
        <w:ind w:left="8737" w:hanging="360"/>
      </w:pPr>
      <w:rPr>
        <w:rFonts w:ascii="Courier New" w:hAnsi="Courier New" w:cs="Courier New" w:hint="default"/>
      </w:rPr>
    </w:lvl>
    <w:lvl w:ilvl="8" w:tplc="140A0005" w:tentative="1">
      <w:start w:val="1"/>
      <w:numFmt w:val="bullet"/>
      <w:lvlText w:val=""/>
      <w:lvlJc w:val="left"/>
      <w:pPr>
        <w:ind w:left="9457" w:hanging="360"/>
      </w:pPr>
      <w:rPr>
        <w:rFonts w:ascii="Wingdings" w:hAnsi="Wingdings" w:hint="default"/>
      </w:rPr>
    </w:lvl>
  </w:abstractNum>
  <w:abstractNum w:abstractNumId="25" w15:restartNumberingAfterBreak="0">
    <w:nsid w:val="685E3325"/>
    <w:multiLevelType w:val="multilevel"/>
    <w:tmpl w:val="00CE2098"/>
    <w:lvl w:ilvl="0">
      <w:start w:val="1"/>
      <w:numFmt w:val="decimal"/>
      <w:lvlText w:val="%1."/>
      <w:lvlJc w:val="left"/>
      <w:pPr>
        <w:tabs>
          <w:tab w:val="num" w:pos="360"/>
        </w:tabs>
        <w:ind w:left="360" w:hanging="360"/>
      </w:pPr>
      <w:rPr>
        <w:b w:val="0"/>
      </w:rPr>
    </w:lvl>
    <w:lvl w:ilvl="1">
      <w:start w:val="1"/>
      <w:numFmt w:val="lowerLetter"/>
      <w:lvlText w:val="%2."/>
      <w:lvlJc w:val="left"/>
      <w:pPr>
        <w:ind w:left="114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71825995"/>
    <w:multiLevelType w:val="hybridMultilevel"/>
    <w:tmpl w:val="FFB216E2"/>
    <w:lvl w:ilvl="0" w:tplc="140A0019">
      <w:start w:val="1"/>
      <w:numFmt w:val="lowerLetter"/>
      <w:lvlText w:val="%1."/>
      <w:lvlJc w:val="left"/>
      <w:pPr>
        <w:ind w:left="721" w:hanging="360"/>
      </w:pPr>
    </w:lvl>
    <w:lvl w:ilvl="1" w:tplc="140A0019" w:tentative="1">
      <w:start w:val="1"/>
      <w:numFmt w:val="lowerLetter"/>
      <w:lvlText w:val="%2."/>
      <w:lvlJc w:val="left"/>
      <w:pPr>
        <w:ind w:left="1441" w:hanging="360"/>
      </w:pPr>
    </w:lvl>
    <w:lvl w:ilvl="2" w:tplc="140A001B" w:tentative="1">
      <w:start w:val="1"/>
      <w:numFmt w:val="lowerRoman"/>
      <w:lvlText w:val="%3."/>
      <w:lvlJc w:val="right"/>
      <w:pPr>
        <w:ind w:left="2161" w:hanging="180"/>
      </w:pPr>
    </w:lvl>
    <w:lvl w:ilvl="3" w:tplc="140A000F" w:tentative="1">
      <w:start w:val="1"/>
      <w:numFmt w:val="decimal"/>
      <w:lvlText w:val="%4."/>
      <w:lvlJc w:val="left"/>
      <w:pPr>
        <w:ind w:left="2881" w:hanging="360"/>
      </w:pPr>
    </w:lvl>
    <w:lvl w:ilvl="4" w:tplc="140A0019" w:tentative="1">
      <w:start w:val="1"/>
      <w:numFmt w:val="lowerLetter"/>
      <w:lvlText w:val="%5."/>
      <w:lvlJc w:val="left"/>
      <w:pPr>
        <w:ind w:left="3601" w:hanging="360"/>
      </w:pPr>
    </w:lvl>
    <w:lvl w:ilvl="5" w:tplc="140A001B" w:tentative="1">
      <w:start w:val="1"/>
      <w:numFmt w:val="lowerRoman"/>
      <w:lvlText w:val="%6."/>
      <w:lvlJc w:val="right"/>
      <w:pPr>
        <w:ind w:left="4321" w:hanging="180"/>
      </w:pPr>
    </w:lvl>
    <w:lvl w:ilvl="6" w:tplc="140A000F" w:tentative="1">
      <w:start w:val="1"/>
      <w:numFmt w:val="decimal"/>
      <w:lvlText w:val="%7."/>
      <w:lvlJc w:val="left"/>
      <w:pPr>
        <w:ind w:left="5041" w:hanging="360"/>
      </w:pPr>
    </w:lvl>
    <w:lvl w:ilvl="7" w:tplc="140A0019" w:tentative="1">
      <w:start w:val="1"/>
      <w:numFmt w:val="lowerLetter"/>
      <w:lvlText w:val="%8."/>
      <w:lvlJc w:val="left"/>
      <w:pPr>
        <w:ind w:left="5761" w:hanging="360"/>
      </w:pPr>
    </w:lvl>
    <w:lvl w:ilvl="8" w:tplc="140A001B" w:tentative="1">
      <w:start w:val="1"/>
      <w:numFmt w:val="lowerRoman"/>
      <w:lvlText w:val="%9."/>
      <w:lvlJc w:val="right"/>
      <w:pPr>
        <w:ind w:left="6481" w:hanging="180"/>
      </w:pPr>
    </w:lvl>
  </w:abstractNum>
  <w:abstractNum w:abstractNumId="27" w15:restartNumberingAfterBreak="0">
    <w:nsid w:val="7C715B71"/>
    <w:multiLevelType w:val="hybridMultilevel"/>
    <w:tmpl w:val="70ACD7EC"/>
    <w:lvl w:ilvl="0" w:tplc="140A000D">
      <w:start w:val="1"/>
      <w:numFmt w:val="bullet"/>
      <w:lvlText w:val=""/>
      <w:lvlJc w:val="left"/>
      <w:pPr>
        <w:ind w:left="2138" w:hanging="360"/>
      </w:pPr>
      <w:rPr>
        <w:rFonts w:ascii="Wingdings" w:hAnsi="Wingdings"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num w:numId="1">
    <w:abstractNumId w:val="11"/>
  </w:num>
  <w:num w:numId="2">
    <w:abstractNumId w:val="12"/>
  </w:num>
  <w:num w:numId="3">
    <w:abstractNumId w:val="13"/>
  </w:num>
  <w:num w:numId="4">
    <w:abstractNumId w:val="25"/>
  </w:num>
  <w:num w:numId="5">
    <w:abstractNumId w:val="0"/>
  </w:num>
  <w:num w:numId="6">
    <w:abstractNumId w:val="26"/>
  </w:num>
  <w:num w:numId="7">
    <w:abstractNumId w:val="22"/>
  </w:num>
  <w:num w:numId="8">
    <w:abstractNumId w:val="27"/>
  </w:num>
  <w:num w:numId="9">
    <w:abstractNumId w:val="16"/>
  </w:num>
  <w:num w:numId="10">
    <w:abstractNumId w:val="12"/>
  </w:num>
  <w:num w:numId="11">
    <w:abstractNumId w:val="9"/>
  </w:num>
  <w:num w:numId="12">
    <w:abstractNumId w:val="23"/>
  </w:num>
  <w:num w:numId="13">
    <w:abstractNumId w:val="8"/>
  </w:num>
  <w:num w:numId="14">
    <w:abstractNumId w:val="20"/>
  </w:num>
  <w:num w:numId="15">
    <w:abstractNumId w:val="15"/>
  </w:num>
  <w:num w:numId="16">
    <w:abstractNumId w:val="19"/>
  </w:num>
  <w:num w:numId="17">
    <w:abstractNumId w:val="5"/>
  </w:num>
  <w:num w:numId="18">
    <w:abstractNumId w:val="18"/>
  </w:num>
  <w:num w:numId="19">
    <w:abstractNumId w:val="6"/>
  </w:num>
  <w:num w:numId="20">
    <w:abstractNumId w:val="7"/>
  </w:num>
  <w:num w:numId="21">
    <w:abstractNumId w:val="10"/>
  </w:num>
  <w:num w:numId="22">
    <w:abstractNumId w:val="17"/>
  </w:num>
  <w:num w:numId="23">
    <w:abstractNumId w:val="21"/>
  </w:num>
  <w:num w:numId="24">
    <w:abstractNumId w:val="24"/>
  </w:num>
  <w:num w:numId="25">
    <w:abstractNumId w:val="12"/>
  </w:num>
  <w:num w:numId="2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9F"/>
    <w:rsid w:val="0000069E"/>
    <w:rsid w:val="00000DBF"/>
    <w:rsid w:val="000032F2"/>
    <w:rsid w:val="000048C0"/>
    <w:rsid w:val="00005403"/>
    <w:rsid w:val="0000572F"/>
    <w:rsid w:val="000105AB"/>
    <w:rsid w:val="00010748"/>
    <w:rsid w:val="00010FA6"/>
    <w:rsid w:val="000120F1"/>
    <w:rsid w:val="0001306B"/>
    <w:rsid w:val="000134E0"/>
    <w:rsid w:val="00014DC4"/>
    <w:rsid w:val="000150AF"/>
    <w:rsid w:val="000154B8"/>
    <w:rsid w:val="00016E72"/>
    <w:rsid w:val="00020552"/>
    <w:rsid w:val="00021CD4"/>
    <w:rsid w:val="00022545"/>
    <w:rsid w:val="00024CB1"/>
    <w:rsid w:val="00026D60"/>
    <w:rsid w:val="00026E5F"/>
    <w:rsid w:val="000271BA"/>
    <w:rsid w:val="00027AEA"/>
    <w:rsid w:val="000330E1"/>
    <w:rsid w:val="00034B22"/>
    <w:rsid w:val="00035EAD"/>
    <w:rsid w:val="0004300A"/>
    <w:rsid w:val="000430E5"/>
    <w:rsid w:val="000434E5"/>
    <w:rsid w:val="00043B68"/>
    <w:rsid w:val="00043F8D"/>
    <w:rsid w:val="000444F5"/>
    <w:rsid w:val="00045C77"/>
    <w:rsid w:val="000460B9"/>
    <w:rsid w:val="00047608"/>
    <w:rsid w:val="00050EA7"/>
    <w:rsid w:val="00051C5F"/>
    <w:rsid w:val="00051E8C"/>
    <w:rsid w:val="0005589E"/>
    <w:rsid w:val="00057CA1"/>
    <w:rsid w:val="00060448"/>
    <w:rsid w:val="0006347E"/>
    <w:rsid w:val="0006490F"/>
    <w:rsid w:val="00064BF9"/>
    <w:rsid w:val="000665D0"/>
    <w:rsid w:val="000671E7"/>
    <w:rsid w:val="00067CA8"/>
    <w:rsid w:val="00070C08"/>
    <w:rsid w:val="000718E5"/>
    <w:rsid w:val="00071AEF"/>
    <w:rsid w:val="00073320"/>
    <w:rsid w:val="000741D5"/>
    <w:rsid w:val="00074BEF"/>
    <w:rsid w:val="00074C6A"/>
    <w:rsid w:val="00077B12"/>
    <w:rsid w:val="00077CD7"/>
    <w:rsid w:val="0008185B"/>
    <w:rsid w:val="00082804"/>
    <w:rsid w:val="000878B6"/>
    <w:rsid w:val="00090839"/>
    <w:rsid w:val="00090890"/>
    <w:rsid w:val="00092A76"/>
    <w:rsid w:val="0009430C"/>
    <w:rsid w:val="00095B22"/>
    <w:rsid w:val="00095F3C"/>
    <w:rsid w:val="00096F21"/>
    <w:rsid w:val="00097349"/>
    <w:rsid w:val="000A08E2"/>
    <w:rsid w:val="000A2F54"/>
    <w:rsid w:val="000A3AAA"/>
    <w:rsid w:val="000A48C5"/>
    <w:rsid w:val="000A4E63"/>
    <w:rsid w:val="000B0A3D"/>
    <w:rsid w:val="000B418B"/>
    <w:rsid w:val="000B4394"/>
    <w:rsid w:val="000B53F4"/>
    <w:rsid w:val="000B5881"/>
    <w:rsid w:val="000B6692"/>
    <w:rsid w:val="000B678D"/>
    <w:rsid w:val="000B7C41"/>
    <w:rsid w:val="000B7E05"/>
    <w:rsid w:val="000C1F32"/>
    <w:rsid w:val="000C3D76"/>
    <w:rsid w:val="000C4186"/>
    <w:rsid w:val="000C4A6A"/>
    <w:rsid w:val="000C62D9"/>
    <w:rsid w:val="000C6724"/>
    <w:rsid w:val="000C6941"/>
    <w:rsid w:val="000C739F"/>
    <w:rsid w:val="000D069D"/>
    <w:rsid w:val="000D1037"/>
    <w:rsid w:val="000D12B1"/>
    <w:rsid w:val="000D39C3"/>
    <w:rsid w:val="000D39D8"/>
    <w:rsid w:val="000D6068"/>
    <w:rsid w:val="000D66CA"/>
    <w:rsid w:val="000E0202"/>
    <w:rsid w:val="000E1731"/>
    <w:rsid w:val="000E2F59"/>
    <w:rsid w:val="000E5045"/>
    <w:rsid w:val="000E5B81"/>
    <w:rsid w:val="000E6954"/>
    <w:rsid w:val="000E7B8A"/>
    <w:rsid w:val="000F0C6F"/>
    <w:rsid w:val="000F139D"/>
    <w:rsid w:val="000F16A7"/>
    <w:rsid w:val="000F2DEA"/>
    <w:rsid w:val="000F33B8"/>
    <w:rsid w:val="000F37D3"/>
    <w:rsid w:val="000F50FD"/>
    <w:rsid w:val="000F5A74"/>
    <w:rsid w:val="000F6DC7"/>
    <w:rsid w:val="000F7145"/>
    <w:rsid w:val="000F746B"/>
    <w:rsid w:val="000F7661"/>
    <w:rsid w:val="001002CA"/>
    <w:rsid w:val="001007F3"/>
    <w:rsid w:val="00100BE6"/>
    <w:rsid w:val="00103C76"/>
    <w:rsid w:val="00105136"/>
    <w:rsid w:val="00105A2F"/>
    <w:rsid w:val="00107BFD"/>
    <w:rsid w:val="00107D4A"/>
    <w:rsid w:val="00110B3C"/>
    <w:rsid w:val="00110FA7"/>
    <w:rsid w:val="00111128"/>
    <w:rsid w:val="00113870"/>
    <w:rsid w:val="0011439B"/>
    <w:rsid w:val="00115419"/>
    <w:rsid w:val="00116025"/>
    <w:rsid w:val="00122DCC"/>
    <w:rsid w:val="00126249"/>
    <w:rsid w:val="001271AF"/>
    <w:rsid w:val="00127249"/>
    <w:rsid w:val="0012761E"/>
    <w:rsid w:val="0013083A"/>
    <w:rsid w:val="001308BE"/>
    <w:rsid w:val="001342BA"/>
    <w:rsid w:val="00136449"/>
    <w:rsid w:val="00137F51"/>
    <w:rsid w:val="00140C63"/>
    <w:rsid w:val="0014129B"/>
    <w:rsid w:val="001418C1"/>
    <w:rsid w:val="0014469E"/>
    <w:rsid w:val="00152B36"/>
    <w:rsid w:val="00153AEF"/>
    <w:rsid w:val="001547D2"/>
    <w:rsid w:val="00155F6A"/>
    <w:rsid w:val="00160EE3"/>
    <w:rsid w:val="0016246C"/>
    <w:rsid w:val="00162EE5"/>
    <w:rsid w:val="00163C46"/>
    <w:rsid w:val="00163EDA"/>
    <w:rsid w:val="0016414F"/>
    <w:rsid w:val="001647E1"/>
    <w:rsid w:val="00164A31"/>
    <w:rsid w:val="00164A62"/>
    <w:rsid w:val="001655E4"/>
    <w:rsid w:val="0016659C"/>
    <w:rsid w:val="00170319"/>
    <w:rsid w:val="001724E0"/>
    <w:rsid w:val="00172C12"/>
    <w:rsid w:val="0017304C"/>
    <w:rsid w:val="001740E8"/>
    <w:rsid w:val="00174232"/>
    <w:rsid w:val="0017493E"/>
    <w:rsid w:val="001832A9"/>
    <w:rsid w:val="00183B39"/>
    <w:rsid w:val="00185D3B"/>
    <w:rsid w:val="0018778D"/>
    <w:rsid w:val="00191ACB"/>
    <w:rsid w:val="00191D6A"/>
    <w:rsid w:val="00194177"/>
    <w:rsid w:val="00194361"/>
    <w:rsid w:val="001961EE"/>
    <w:rsid w:val="001970E0"/>
    <w:rsid w:val="00197FA6"/>
    <w:rsid w:val="001A1529"/>
    <w:rsid w:val="001A182E"/>
    <w:rsid w:val="001A259C"/>
    <w:rsid w:val="001A27D2"/>
    <w:rsid w:val="001A3D19"/>
    <w:rsid w:val="001A538D"/>
    <w:rsid w:val="001A7F84"/>
    <w:rsid w:val="001B05B2"/>
    <w:rsid w:val="001B08B5"/>
    <w:rsid w:val="001B1351"/>
    <w:rsid w:val="001B1977"/>
    <w:rsid w:val="001B4C94"/>
    <w:rsid w:val="001B5AB1"/>
    <w:rsid w:val="001C0513"/>
    <w:rsid w:val="001C286A"/>
    <w:rsid w:val="001D0F1F"/>
    <w:rsid w:val="001D1026"/>
    <w:rsid w:val="001D2237"/>
    <w:rsid w:val="001D4347"/>
    <w:rsid w:val="001D53F0"/>
    <w:rsid w:val="001E0E1B"/>
    <w:rsid w:val="001E1034"/>
    <w:rsid w:val="001E2711"/>
    <w:rsid w:val="001E31DB"/>
    <w:rsid w:val="001E41F7"/>
    <w:rsid w:val="001E6FBF"/>
    <w:rsid w:val="001E763D"/>
    <w:rsid w:val="001F02AB"/>
    <w:rsid w:val="001F0339"/>
    <w:rsid w:val="001F21F8"/>
    <w:rsid w:val="001F26E8"/>
    <w:rsid w:val="001F3F0A"/>
    <w:rsid w:val="001F4A1F"/>
    <w:rsid w:val="001F5CDA"/>
    <w:rsid w:val="001F7B42"/>
    <w:rsid w:val="00204A6C"/>
    <w:rsid w:val="002064E8"/>
    <w:rsid w:val="002066AC"/>
    <w:rsid w:val="002126AA"/>
    <w:rsid w:val="00213170"/>
    <w:rsid w:val="0021545B"/>
    <w:rsid w:val="00215B19"/>
    <w:rsid w:val="00216FA3"/>
    <w:rsid w:val="0022175E"/>
    <w:rsid w:val="00222D67"/>
    <w:rsid w:val="0022657E"/>
    <w:rsid w:val="00230E6A"/>
    <w:rsid w:val="00231FF4"/>
    <w:rsid w:val="00232113"/>
    <w:rsid w:val="00235A16"/>
    <w:rsid w:val="00237BB2"/>
    <w:rsid w:val="0024067C"/>
    <w:rsid w:val="00241BD2"/>
    <w:rsid w:val="00242B19"/>
    <w:rsid w:val="002441AE"/>
    <w:rsid w:val="0024498B"/>
    <w:rsid w:val="002464EF"/>
    <w:rsid w:val="0024673A"/>
    <w:rsid w:val="0024780B"/>
    <w:rsid w:val="00247EA0"/>
    <w:rsid w:val="002505ED"/>
    <w:rsid w:val="00253483"/>
    <w:rsid w:val="002538ED"/>
    <w:rsid w:val="0025435B"/>
    <w:rsid w:val="002564D0"/>
    <w:rsid w:val="0026061C"/>
    <w:rsid w:val="00261741"/>
    <w:rsid w:val="00261B38"/>
    <w:rsid w:val="00261C20"/>
    <w:rsid w:val="002632B4"/>
    <w:rsid w:val="00264264"/>
    <w:rsid w:val="00264A74"/>
    <w:rsid w:val="0026541D"/>
    <w:rsid w:val="002659DD"/>
    <w:rsid w:val="0026725C"/>
    <w:rsid w:val="00267AE6"/>
    <w:rsid w:val="0027048A"/>
    <w:rsid w:val="002717B8"/>
    <w:rsid w:val="00271860"/>
    <w:rsid w:val="00273148"/>
    <w:rsid w:val="002747B0"/>
    <w:rsid w:val="0027599E"/>
    <w:rsid w:val="00275C12"/>
    <w:rsid w:val="002778E6"/>
    <w:rsid w:val="00277CB1"/>
    <w:rsid w:val="0028051C"/>
    <w:rsid w:val="002814CA"/>
    <w:rsid w:val="00283DB0"/>
    <w:rsid w:val="002841B5"/>
    <w:rsid w:val="00284EE2"/>
    <w:rsid w:val="002913E0"/>
    <w:rsid w:val="002920A7"/>
    <w:rsid w:val="00292F17"/>
    <w:rsid w:val="00294C6E"/>
    <w:rsid w:val="002A045A"/>
    <w:rsid w:val="002A068F"/>
    <w:rsid w:val="002A6166"/>
    <w:rsid w:val="002A61F6"/>
    <w:rsid w:val="002A6355"/>
    <w:rsid w:val="002A69F9"/>
    <w:rsid w:val="002A73F1"/>
    <w:rsid w:val="002B087F"/>
    <w:rsid w:val="002B1866"/>
    <w:rsid w:val="002B351D"/>
    <w:rsid w:val="002B3CD5"/>
    <w:rsid w:val="002B4C90"/>
    <w:rsid w:val="002B56B0"/>
    <w:rsid w:val="002B599F"/>
    <w:rsid w:val="002C00A0"/>
    <w:rsid w:val="002C12EA"/>
    <w:rsid w:val="002C1408"/>
    <w:rsid w:val="002C5A96"/>
    <w:rsid w:val="002C5E52"/>
    <w:rsid w:val="002D2694"/>
    <w:rsid w:val="002E3273"/>
    <w:rsid w:val="002E487A"/>
    <w:rsid w:val="002E4D65"/>
    <w:rsid w:val="002E4DAC"/>
    <w:rsid w:val="002E5376"/>
    <w:rsid w:val="002E657C"/>
    <w:rsid w:val="002E735D"/>
    <w:rsid w:val="002E7F16"/>
    <w:rsid w:val="002F017F"/>
    <w:rsid w:val="002F10DE"/>
    <w:rsid w:val="002F1A3D"/>
    <w:rsid w:val="002F208D"/>
    <w:rsid w:val="002F2E79"/>
    <w:rsid w:val="002F4D75"/>
    <w:rsid w:val="002F51B7"/>
    <w:rsid w:val="002F672B"/>
    <w:rsid w:val="002F7884"/>
    <w:rsid w:val="002F7D38"/>
    <w:rsid w:val="00301DFE"/>
    <w:rsid w:val="00301E7D"/>
    <w:rsid w:val="00301E9C"/>
    <w:rsid w:val="003047B8"/>
    <w:rsid w:val="003051A2"/>
    <w:rsid w:val="00305FA9"/>
    <w:rsid w:val="0030756A"/>
    <w:rsid w:val="003077EA"/>
    <w:rsid w:val="0031195D"/>
    <w:rsid w:val="00312CC7"/>
    <w:rsid w:val="003135F6"/>
    <w:rsid w:val="003147A8"/>
    <w:rsid w:val="003149C6"/>
    <w:rsid w:val="00324016"/>
    <w:rsid w:val="00325C0A"/>
    <w:rsid w:val="00326488"/>
    <w:rsid w:val="00326D6A"/>
    <w:rsid w:val="00326E01"/>
    <w:rsid w:val="00330152"/>
    <w:rsid w:val="00330656"/>
    <w:rsid w:val="00337684"/>
    <w:rsid w:val="00352448"/>
    <w:rsid w:val="003539CA"/>
    <w:rsid w:val="0035543F"/>
    <w:rsid w:val="003605F6"/>
    <w:rsid w:val="00363723"/>
    <w:rsid w:val="00363EF5"/>
    <w:rsid w:val="003651AD"/>
    <w:rsid w:val="00366246"/>
    <w:rsid w:val="00366F09"/>
    <w:rsid w:val="00370358"/>
    <w:rsid w:val="00371B92"/>
    <w:rsid w:val="003728E6"/>
    <w:rsid w:val="00372ED6"/>
    <w:rsid w:val="0037396A"/>
    <w:rsid w:val="00374175"/>
    <w:rsid w:val="00374398"/>
    <w:rsid w:val="003804B1"/>
    <w:rsid w:val="003841CB"/>
    <w:rsid w:val="00384804"/>
    <w:rsid w:val="00385E78"/>
    <w:rsid w:val="00390B1C"/>
    <w:rsid w:val="0039148C"/>
    <w:rsid w:val="0039153A"/>
    <w:rsid w:val="00391960"/>
    <w:rsid w:val="00393984"/>
    <w:rsid w:val="00393F03"/>
    <w:rsid w:val="00394893"/>
    <w:rsid w:val="003A0D9B"/>
    <w:rsid w:val="003A21E0"/>
    <w:rsid w:val="003A2706"/>
    <w:rsid w:val="003A279A"/>
    <w:rsid w:val="003A2F09"/>
    <w:rsid w:val="003A39AE"/>
    <w:rsid w:val="003A3D4D"/>
    <w:rsid w:val="003A3DA3"/>
    <w:rsid w:val="003A7E26"/>
    <w:rsid w:val="003B0D37"/>
    <w:rsid w:val="003B48D3"/>
    <w:rsid w:val="003B4A2D"/>
    <w:rsid w:val="003B4B16"/>
    <w:rsid w:val="003B5287"/>
    <w:rsid w:val="003B6D48"/>
    <w:rsid w:val="003B733A"/>
    <w:rsid w:val="003C1049"/>
    <w:rsid w:val="003C28CA"/>
    <w:rsid w:val="003C402C"/>
    <w:rsid w:val="003C495B"/>
    <w:rsid w:val="003C5D62"/>
    <w:rsid w:val="003C5F32"/>
    <w:rsid w:val="003D3465"/>
    <w:rsid w:val="003D41E1"/>
    <w:rsid w:val="003D5566"/>
    <w:rsid w:val="003D5BDB"/>
    <w:rsid w:val="003D7DD3"/>
    <w:rsid w:val="003E2D8A"/>
    <w:rsid w:val="003E330D"/>
    <w:rsid w:val="003E3F8A"/>
    <w:rsid w:val="003E45C5"/>
    <w:rsid w:val="003E4F7D"/>
    <w:rsid w:val="003F3DE7"/>
    <w:rsid w:val="00400461"/>
    <w:rsid w:val="0040111B"/>
    <w:rsid w:val="004020A0"/>
    <w:rsid w:val="00404AB2"/>
    <w:rsid w:val="0040670C"/>
    <w:rsid w:val="004079FB"/>
    <w:rsid w:val="00407B77"/>
    <w:rsid w:val="004142A9"/>
    <w:rsid w:val="00417BF0"/>
    <w:rsid w:val="004200A3"/>
    <w:rsid w:val="0042153B"/>
    <w:rsid w:val="00422EBF"/>
    <w:rsid w:val="00423E38"/>
    <w:rsid w:val="00424E0F"/>
    <w:rsid w:val="0042525B"/>
    <w:rsid w:val="00426821"/>
    <w:rsid w:val="00426B5A"/>
    <w:rsid w:val="00427462"/>
    <w:rsid w:val="0042784D"/>
    <w:rsid w:val="00427A8E"/>
    <w:rsid w:val="0043165E"/>
    <w:rsid w:val="004334ED"/>
    <w:rsid w:val="0043401B"/>
    <w:rsid w:val="00435D35"/>
    <w:rsid w:val="00436504"/>
    <w:rsid w:val="0043784D"/>
    <w:rsid w:val="0044235E"/>
    <w:rsid w:val="00442BF7"/>
    <w:rsid w:val="004468A1"/>
    <w:rsid w:val="00446AC4"/>
    <w:rsid w:val="0044727E"/>
    <w:rsid w:val="004500B3"/>
    <w:rsid w:val="00451A3C"/>
    <w:rsid w:val="00453303"/>
    <w:rsid w:val="004539AD"/>
    <w:rsid w:val="00454B06"/>
    <w:rsid w:val="00457645"/>
    <w:rsid w:val="00461959"/>
    <w:rsid w:val="00461FDF"/>
    <w:rsid w:val="00462A9E"/>
    <w:rsid w:val="00464A31"/>
    <w:rsid w:val="00464BB5"/>
    <w:rsid w:val="00465A7F"/>
    <w:rsid w:val="0046605B"/>
    <w:rsid w:val="004668FF"/>
    <w:rsid w:val="004672CB"/>
    <w:rsid w:val="00467670"/>
    <w:rsid w:val="004716CE"/>
    <w:rsid w:val="00472889"/>
    <w:rsid w:val="004734C2"/>
    <w:rsid w:val="004738AF"/>
    <w:rsid w:val="00477AC1"/>
    <w:rsid w:val="00480C3C"/>
    <w:rsid w:val="004813D6"/>
    <w:rsid w:val="00482407"/>
    <w:rsid w:val="00482A40"/>
    <w:rsid w:val="0048308B"/>
    <w:rsid w:val="00483933"/>
    <w:rsid w:val="00484EE0"/>
    <w:rsid w:val="00485677"/>
    <w:rsid w:val="0048731F"/>
    <w:rsid w:val="00487721"/>
    <w:rsid w:val="00490AF6"/>
    <w:rsid w:val="00490C01"/>
    <w:rsid w:val="00491A4A"/>
    <w:rsid w:val="00491D3F"/>
    <w:rsid w:val="0049247A"/>
    <w:rsid w:val="00494FD5"/>
    <w:rsid w:val="00495D6F"/>
    <w:rsid w:val="00496130"/>
    <w:rsid w:val="00496892"/>
    <w:rsid w:val="004A2CD7"/>
    <w:rsid w:val="004A72A0"/>
    <w:rsid w:val="004B1037"/>
    <w:rsid w:val="004B27AC"/>
    <w:rsid w:val="004B6B70"/>
    <w:rsid w:val="004B6F28"/>
    <w:rsid w:val="004B6F64"/>
    <w:rsid w:val="004B6F81"/>
    <w:rsid w:val="004B7827"/>
    <w:rsid w:val="004B78C1"/>
    <w:rsid w:val="004C02ED"/>
    <w:rsid w:val="004C0836"/>
    <w:rsid w:val="004C0ADF"/>
    <w:rsid w:val="004C14BF"/>
    <w:rsid w:val="004C4234"/>
    <w:rsid w:val="004C66DB"/>
    <w:rsid w:val="004C6CDA"/>
    <w:rsid w:val="004C6E30"/>
    <w:rsid w:val="004C7899"/>
    <w:rsid w:val="004D00FE"/>
    <w:rsid w:val="004D4468"/>
    <w:rsid w:val="004D50C1"/>
    <w:rsid w:val="004D5491"/>
    <w:rsid w:val="004D5789"/>
    <w:rsid w:val="004D7A1F"/>
    <w:rsid w:val="004D7D78"/>
    <w:rsid w:val="004E05F2"/>
    <w:rsid w:val="004E0EBE"/>
    <w:rsid w:val="004E1F09"/>
    <w:rsid w:val="004E5B3A"/>
    <w:rsid w:val="004E7014"/>
    <w:rsid w:val="004F5F46"/>
    <w:rsid w:val="004F63EA"/>
    <w:rsid w:val="005002A4"/>
    <w:rsid w:val="00503786"/>
    <w:rsid w:val="00503CEA"/>
    <w:rsid w:val="00503E31"/>
    <w:rsid w:val="00504C51"/>
    <w:rsid w:val="00510413"/>
    <w:rsid w:val="0051147A"/>
    <w:rsid w:val="00512E33"/>
    <w:rsid w:val="00512FA0"/>
    <w:rsid w:val="00513815"/>
    <w:rsid w:val="00513BC5"/>
    <w:rsid w:val="00516245"/>
    <w:rsid w:val="00516C2C"/>
    <w:rsid w:val="00522412"/>
    <w:rsid w:val="00523898"/>
    <w:rsid w:val="00525305"/>
    <w:rsid w:val="0052530A"/>
    <w:rsid w:val="0052550E"/>
    <w:rsid w:val="00526B06"/>
    <w:rsid w:val="005312BF"/>
    <w:rsid w:val="00533E0F"/>
    <w:rsid w:val="00533E4D"/>
    <w:rsid w:val="0053679F"/>
    <w:rsid w:val="00536F04"/>
    <w:rsid w:val="005373B8"/>
    <w:rsid w:val="00540761"/>
    <w:rsid w:val="00542E18"/>
    <w:rsid w:val="00544E7B"/>
    <w:rsid w:val="00545764"/>
    <w:rsid w:val="00550589"/>
    <w:rsid w:val="005516E1"/>
    <w:rsid w:val="00551E8D"/>
    <w:rsid w:val="00553A34"/>
    <w:rsid w:val="00553C8D"/>
    <w:rsid w:val="005569BF"/>
    <w:rsid w:val="00563934"/>
    <w:rsid w:val="00564B5B"/>
    <w:rsid w:val="00566537"/>
    <w:rsid w:val="00567054"/>
    <w:rsid w:val="00570B56"/>
    <w:rsid w:val="00570C64"/>
    <w:rsid w:val="00570EC3"/>
    <w:rsid w:val="00570F9F"/>
    <w:rsid w:val="00571207"/>
    <w:rsid w:val="005721CF"/>
    <w:rsid w:val="00572E2E"/>
    <w:rsid w:val="005767A0"/>
    <w:rsid w:val="00580C42"/>
    <w:rsid w:val="00580DCE"/>
    <w:rsid w:val="00581F55"/>
    <w:rsid w:val="00583DB6"/>
    <w:rsid w:val="00584501"/>
    <w:rsid w:val="00584918"/>
    <w:rsid w:val="00590919"/>
    <w:rsid w:val="00592139"/>
    <w:rsid w:val="0059328C"/>
    <w:rsid w:val="00594F7D"/>
    <w:rsid w:val="00595782"/>
    <w:rsid w:val="00597267"/>
    <w:rsid w:val="00597490"/>
    <w:rsid w:val="0059752C"/>
    <w:rsid w:val="005A008B"/>
    <w:rsid w:val="005A077F"/>
    <w:rsid w:val="005A0FC8"/>
    <w:rsid w:val="005A1791"/>
    <w:rsid w:val="005A1FF0"/>
    <w:rsid w:val="005A5A00"/>
    <w:rsid w:val="005B064A"/>
    <w:rsid w:val="005B0DDC"/>
    <w:rsid w:val="005B23AD"/>
    <w:rsid w:val="005B34C1"/>
    <w:rsid w:val="005B58B4"/>
    <w:rsid w:val="005B6023"/>
    <w:rsid w:val="005B6EEA"/>
    <w:rsid w:val="005B712E"/>
    <w:rsid w:val="005C1142"/>
    <w:rsid w:val="005C2AB1"/>
    <w:rsid w:val="005C2C3D"/>
    <w:rsid w:val="005C355E"/>
    <w:rsid w:val="005C5510"/>
    <w:rsid w:val="005C6C45"/>
    <w:rsid w:val="005D1C11"/>
    <w:rsid w:val="005D21EB"/>
    <w:rsid w:val="005D4427"/>
    <w:rsid w:val="005D6F66"/>
    <w:rsid w:val="005D70C2"/>
    <w:rsid w:val="005D7A25"/>
    <w:rsid w:val="005E0877"/>
    <w:rsid w:val="005E0B50"/>
    <w:rsid w:val="005E3FE3"/>
    <w:rsid w:val="005E474C"/>
    <w:rsid w:val="005E6342"/>
    <w:rsid w:val="005E6624"/>
    <w:rsid w:val="005E6D3E"/>
    <w:rsid w:val="005F02E9"/>
    <w:rsid w:val="005F0FF7"/>
    <w:rsid w:val="005F66AE"/>
    <w:rsid w:val="005F68C1"/>
    <w:rsid w:val="005F6C3D"/>
    <w:rsid w:val="005F7344"/>
    <w:rsid w:val="005F7976"/>
    <w:rsid w:val="00601391"/>
    <w:rsid w:val="00602F91"/>
    <w:rsid w:val="00603A43"/>
    <w:rsid w:val="006052C4"/>
    <w:rsid w:val="006053CB"/>
    <w:rsid w:val="00611536"/>
    <w:rsid w:val="006119CC"/>
    <w:rsid w:val="00613EE1"/>
    <w:rsid w:val="00614A9D"/>
    <w:rsid w:val="006157C1"/>
    <w:rsid w:val="00615E92"/>
    <w:rsid w:val="00617BF1"/>
    <w:rsid w:val="006200BA"/>
    <w:rsid w:val="00623CE0"/>
    <w:rsid w:val="00624D62"/>
    <w:rsid w:val="006250A9"/>
    <w:rsid w:val="00627C9A"/>
    <w:rsid w:val="00630237"/>
    <w:rsid w:val="0063080D"/>
    <w:rsid w:val="00632F19"/>
    <w:rsid w:val="00634B93"/>
    <w:rsid w:val="006426C9"/>
    <w:rsid w:val="0064299E"/>
    <w:rsid w:val="00643D89"/>
    <w:rsid w:val="00645141"/>
    <w:rsid w:val="00646DA3"/>
    <w:rsid w:val="00647304"/>
    <w:rsid w:val="00647DAF"/>
    <w:rsid w:val="0065123A"/>
    <w:rsid w:val="006520A2"/>
    <w:rsid w:val="006532E9"/>
    <w:rsid w:val="00654908"/>
    <w:rsid w:val="00654EB2"/>
    <w:rsid w:val="0065555E"/>
    <w:rsid w:val="0065637F"/>
    <w:rsid w:val="006619C0"/>
    <w:rsid w:val="006629B4"/>
    <w:rsid w:val="0066623F"/>
    <w:rsid w:val="0067030B"/>
    <w:rsid w:val="00671287"/>
    <w:rsid w:val="00671C15"/>
    <w:rsid w:val="00672322"/>
    <w:rsid w:val="0067316E"/>
    <w:rsid w:val="00676C27"/>
    <w:rsid w:val="00677B46"/>
    <w:rsid w:val="006821FA"/>
    <w:rsid w:val="006836CC"/>
    <w:rsid w:val="00685995"/>
    <w:rsid w:val="006868A7"/>
    <w:rsid w:val="006902A7"/>
    <w:rsid w:val="00692D19"/>
    <w:rsid w:val="006947B8"/>
    <w:rsid w:val="006952CA"/>
    <w:rsid w:val="00695DF4"/>
    <w:rsid w:val="0069614D"/>
    <w:rsid w:val="00696160"/>
    <w:rsid w:val="006967B7"/>
    <w:rsid w:val="00697A6C"/>
    <w:rsid w:val="00697C26"/>
    <w:rsid w:val="006A27F5"/>
    <w:rsid w:val="006A470A"/>
    <w:rsid w:val="006A50AB"/>
    <w:rsid w:val="006A6E06"/>
    <w:rsid w:val="006A7E55"/>
    <w:rsid w:val="006B015E"/>
    <w:rsid w:val="006B0D2E"/>
    <w:rsid w:val="006B12B6"/>
    <w:rsid w:val="006B144D"/>
    <w:rsid w:val="006B203F"/>
    <w:rsid w:val="006B239B"/>
    <w:rsid w:val="006B4590"/>
    <w:rsid w:val="006B6B4B"/>
    <w:rsid w:val="006B725D"/>
    <w:rsid w:val="006C0621"/>
    <w:rsid w:val="006C2E1C"/>
    <w:rsid w:val="006C3AE6"/>
    <w:rsid w:val="006C70F6"/>
    <w:rsid w:val="006D0CDE"/>
    <w:rsid w:val="006D15D5"/>
    <w:rsid w:val="006D2653"/>
    <w:rsid w:val="006D6EDD"/>
    <w:rsid w:val="006E0ED2"/>
    <w:rsid w:val="006E2A56"/>
    <w:rsid w:val="006E33A8"/>
    <w:rsid w:val="006E4DBA"/>
    <w:rsid w:val="006F2D65"/>
    <w:rsid w:val="006F344A"/>
    <w:rsid w:val="006F384A"/>
    <w:rsid w:val="006F4A51"/>
    <w:rsid w:val="006F522F"/>
    <w:rsid w:val="006F6133"/>
    <w:rsid w:val="006F6B7E"/>
    <w:rsid w:val="006F7078"/>
    <w:rsid w:val="007011C0"/>
    <w:rsid w:val="0070177A"/>
    <w:rsid w:val="00702094"/>
    <w:rsid w:val="00704B14"/>
    <w:rsid w:val="00705440"/>
    <w:rsid w:val="00705952"/>
    <w:rsid w:val="0070713A"/>
    <w:rsid w:val="00707576"/>
    <w:rsid w:val="00707F3C"/>
    <w:rsid w:val="0071033C"/>
    <w:rsid w:val="00713487"/>
    <w:rsid w:val="0071435D"/>
    <w:rsid w:val="0071575B"/>
    <w:rsid w:val="007213E2"/>
    <w:rsid w:val="00721483"/>
    <w:rsid w:val="00721BDB"/>
    <w:rsid w:val="007229EE"/>
    <w:rsid w:val="00726AC3"/>
    <w:rsid w:val="007310B0"/>
    <w:rsid w:val="007310D3"/>
    <w:rsid w:val="0073776C"/>
    <w:rsid w:val="007400FF"/>
    <w:rsid w:val="00740459"/>
    <w:rsid w:val="00741AA9"/>
    <w:rsid w:val="00742704"/>
    <w:rsid w:val="0074561F"/>
    <w:rsid w:val="00746543"/>
    <w:rsid w:val="00746627"/>
    <w:rsid w:val="00746E8C"/>
    <w:rsid w:val="00750323"/>
    <w:rsid w:val="007564B8"/>
    <w:rsid w:val="00756D12"/>
    <w:rsid w:val="0076041F"/>
    <w:rsid w:val="0076059F"/>
    <w:rsid w:val="00760B16"/>
    <w:rsid w:val="007614F9"/>
    <w:rsid w:val="007623AC"/>
    <w:rsid w:val="00763011"/>
    <w:rsid w:val="0076569F"/>
    <w:rsid w:val="007661C2"/>
    <w:rsid w:val="00767AE1"/>
    <w:rsid w:val="007712B8"/>
    <w:rsid w:val="007733CD"/>
    <w:rsid w:val="00775FFA"/>
    <w:rsid w:val="00776306"/>
    <w:rsid w:val="00780862"/>
    <w:rsid w:val="00780B25"/>
    <w:rsid w:val="00781631"/>
    <w:rsid w:val="007819C0"/>
    <w:rsid w:val="00781E6A"/>
    <w:rsid w:val="00782F7A"/>
    <w:rsid w:val="00783FCA"/>
    <w:rsid w:val="00784C38"/>
    <w:rsid w:val="0078718F"/>
    <w:rsid w:val="00790E63"/>
    <w:rsid w:val="00791DE9"/>
    <w:rsid w:val="00794364"/>
    <w:rsid w:val="007945C4"/>
    <w:rsid w:val="00796204"/>
    <w:rsid w:val="007A057B"/>
    <w:rsid w:val="007A2ED9"/>
    <w:rsid w:val="007A368C"/>
    <w:rsid w:val="007A5436"/>
    <w:rsid w:val="007A64A2"/>
    <w:rsid w:val="007A7379"/>
    <w:rsid w:val="007A7A2D"/>
    <w:rsid w:val="007B0F4A"/>
    <w:rsid w:val="007B1DFD"/>
    <w:rsid w:val="007B3F5B"/>
    <w:rsid w:val="007B4CE7"/>
    <w:rsid w:val="007B576D"/>
    <w:rsid w:val="007B6599"/>
    <w:rsid w:val="007B6E98"/>
    <w:rsid w:val="007C25BC"/>
    <w:rsid w:val="007C329D"/>
    <w:rsid w:val="007C463B"/>
    <w:rsid w:val="007C627C"/>
    <w:rsid w:val="007C684F"/>
    <w:rsid w:val="007D1B3B"/>
    <w:rsid w:val="007D3021"/>
    <w:rsid w:val="007D359E"/>
    <w:rsid w:val="007D4E54"/>
    <w:rsid w:val="007D5A11"/>
    <w:rsid w:val="007D70F2"/>
    <w:rsid w:val="007D7DB2"/>
    <w:rsid w:val="007E08A3"/>
    <w:rsid w:val="007E13AF"/>
    <w:rsid w:val="007E1D2E"/>
    <w:rsid w:val="007E38D0"/>
    <w:rsid w:val="007E3CFF"/>
    <w:rsid w:val="007E4C05"/>
    <w:rsid w:val="007E5B4A"/>
    <w:rsid w:val="007E6396"/>
    <w:rsid w:val="007F0BDF"/>
    <w:rsid w:val="007F1E64"/>
    <w:rsid w:val="007F2233"/>
    <w:rsid w:val="007F25E3"/>
    <w:rsid w:val="007F2893"/>
    <w:rsid w:val="007F2A96"/>
    <w:rsid w:val="007F2FA2"/>
    <w:rsid w:val="007F5870"/>
    <w:rsid w:val="007F7EF3"/>
    <w:rsid w:val="0080035A"/>
    <w:rsid w:val="00801396"/>
    <w:rsid w:val="008013EE"/>
    <w:rsid w:val="008014F0"/>
    <w:rsid w:val="00805C4E"/>
    <w:rsid w:val="00806B0E"/>
    <w:rsid w:val="00807E3B"/>
    <w:rsid w:val="0081004D"/>
    <w:rsid w:val="0081187C"/>
    <w:rsid w:val="00811BE9"/>
    <w:rsid w:val="00812640"/>
    <w:rsid w:val="00812813"/>
    <w:rsid w:val="00812CEA"/>
    <w:rsid w:val="008155E5"/>
    <w:rsid w:val="00816314"/>
    <w:rsid w:val="008200CC"/>
    <w:rsid w:val="00820488"/>
    <w:rsid w:val="008213FB"/>
    <w:rsid w:val="008215CA"/>
    <w:rsid w:val="00822ABF"/>
    <w:rsid w:val="00823EF4"/>
    <w:rsid w:val="00824551"/>
    <w:rsid w:val="008248EA"/>
    <w:rsid w:val="008257E1"/>
    <w:rsid w:val="00826397"/>
    <w:rsid w:val="0082689A"/>
    <w:rsid w:val="00830251"/>
    <w:rsid w:val="00831901"/>
    <w:rsid w:val="00832AC5"/>
    <w:rsid w:val="00833F8A"/>
    <w:rsid w:val="00834509"/>
    <w:rsid w:val="00836C3C"/>
    <w:rsid w:val="00837D87"/>
    <w:rsid w:val="0084157B"/>
    <w:rsid w:val="008415F6"/>
    <w:rsid w:val="00843AD5"/>
    <w:rsid w:val="008444FE"/>
    <w:rsid w:val="00845AB2"/>
    <w:rsid w:val="0084739D"/>
    <w:rsid w:val="00851EE1"/>
    <w:rsid w:val="008532BA"/>
    <w:rsid w:val="00853A34"/>
    <w:rsid w:val="00854F31"/>
    <w:rsid w:val="00857E88"/>
    <w:rsid w:val="00860102"/>
    <w:rsid w:val="00860386"/>
    <w:rsid w:val="00861903"/>
    <w:rsid w:val="00861A74"/>
    <w:rsid w:val="008631EB"/>
    <w:rsid w:val="0086632C"/>
    <w:rsid w:val="008670E6"/>
    <w:rsid w:val="008711E5"/>
    <w:rsid w:val="008728E4"/>
    <w:rsid w:val="00874798"/>
    <w:rsid w:val="00874FF4"/>
    <w:rsid w:val="00883D27"/>
    <w:rsid w:val="008878FF"/>
    <w:rsid w:val="00890B4A"/>
    <w:rsid w:val="00891EFE"/>
    <w:rsid w:val="00893883"/>
    <w:rsid w:val="00895102"/>
    <w:rsid w:val="00895A64"/>
    <w:rsid w:val="00895ABE"/>
    <w:rsid w:val="00895E9F"/>
    <w:rsid w:val="0089625C"/>
    <w:rsid w:val="00896E96"/>
    <w:rsid w:val="008976A5"/>
    <w:rsid w:val="00897FFE"/>
    <w:rsid w:val="008A03C3"/>
    <w:rsid w:val="008A1F4F"/>
    <w:rsid w:val="008A2AA2"/>
    <w:rsid w:val="008A4C44"/>
    <w:rsid w:val="008A5923"/>
    <w:rsid w:val="008A5B8F"/>
    <w:rsid w:val="008B05A9"/>
    <w:rsid w:val="008B066E"/>
    <w:rsid w:val="008B1704"/>
    <w:rsid w:val="008B1FF9"/>
    <w:rsid w:val="008B3074"/>
    <w:rsid w:val="008B3289"/>
    <w:rsid w:val="008B36ED"/>
    <w:rsid w:val="008B41CD"/>
    <w:rsid w:val="008B5784"/>
    <w:rsid w:val="008B77E8"/>
    <w:rsid w:val="008C0F47"/>
    <w:rsid w:val="008C308C"/>
    <w:rsid w:val="008C3218"/>
    <w:rsid w:val="008C3F05"/>
    <w:rsid w:val="008C5632"/>
    <w:rsid w:val="008C5E6F"/>
    <w:rsid w:val="008C7246"/>
    <w:rsid w:val="008C7FF9"/>
    <w:rsid w:val="008D4E73"/>
    <w:rsid w:val="008D620E"/>
    <w:rsid w:val="008D7D1F"/>
    <w:rsid w:val="008E0651"/>
    <w:rsid w:val="008E23FE"/>
    <w:rsid w:val="008E293F"/>
    <w:rsid w:val="008E3A1F"/>
    <w:rsid w:val="008E4D62"/>
    <w:rsid w:val="008E5AD3"/>
    <w:rsid w:val="008E6AB8"/>
    <w:rsid w:val="008F0968"/>
    <w:rsid w:val="008F3049"/>
    <w:rsid w:val="008F32FD"/>
    <w:rsid w:val="008F5170"/>
    <w:rsid w:val="00902EB1"/>
    <w:rsid w:val="00903153"/>
    <w:rsid w:val="00903526"/>
    <w:rsid w:val="00904723"/>
    <w:rsid w:val="009077E5"/>
    <w:rsid w:val="00913373"/>
    <w:rsid w:val="00913963"/>
    <w:rsid w:val="00915CC4"/>
    <w:rsid w:val="00916471"/>
    <w:rsid w:val="00921397"/>
    <w:rsid w:val="009235FF"/>
    <w:rsid w:val="009238CE"/>
    <w:rsid w:val="009241F0"/>
    <w:rsid w:val="00924AF8"/>
    <w:rsid w:val="00924C54"/>
    <w:rsid w:val="009255BC"/>
    <w:rsid w:val="009303F9"/>
    <w:rsid w:val="009304F0"/>
    <w:rsid w:val="0093361D"/>
    <w:rsid w:val="00933BA6"/>
    <w:rsid w:val="00933F43"/>
    <w:rsid w:val="00935AA8"/>
    <w:rsid w:val="00940C77"/>
    <w:rsid w:val="00942CF0"/>
    <w:rsid w:val="00944471"/>
    <w:rsid w:val="009444F0"/>
    <w:rsid w:val="00945656"/>
    <w:rsid w:val="00945E41"/>
    <w:rsid w:val="0095006D"/>
    <w:rsid w:val="00950B32"/>
    <w:rsid w:val="00950CC6"/>
    <w:rsid w:val="00951ADA"/>
    <w:rsid w:val="0095387C"/>
    <w:rsid w:val="00954293"/>
    <w:rsid w:val="009547E9"/>
    <w:rsid w:val="00954E4A"/>
    <w:rsid w:val="00956260"/>
    <w:rsid w:val="00956395"/>
    <w:rsid w:val="00956504"/>
    <w:rsid w:val="00960F36"/>
    <w:rsid w:val="009613EB"/>
    <w:rsid w:val="00962547"/>
    <w:rsid w:val="0096294B"/>
    <w:rsid w:val="00963A7F"/>
    <w:rsid w:val="00970BFF"/>
    <w:rsid w:val="0097114A"/>
    <w:rsid w:val="0097195D"/>
    <w:rsid w:val="009771CD"/>
    <w:rsid w:val="00977E6A"/>
    <w:rsid w:val="00983C56"/>
    <w:rsid w:val="00984415"/>
    <w:rsid w:val="009853FA"/>
    <w:rsid w:val="00985B27"/>
    <w:rsid w:val="0099257C"/>
    <w:rsid w:val="00993875"/>
    <w:rsid w:val="00993C3B"/>
    <w:rsid w:val="00993DAD"/>
    <w:rsid w:val="009944B4"/>
    <w:rsid w:val="009947A3"/>
    <w:rsid w:val="0099600B"/>
    <w:rsid w:val="009A1377"/>
    <w:rsid w:val="009A194B"/>
    <w:rsid w:val="009A3471"/>
    <w:rsid w:val="009A471D"/>
    <w:rsid w:val="009A5249"/>
    <w:rsid w:val="009A5AD5"/>
    <w:rsid w:val="009A6F69"/>
    <w:rsid w:val="009A7ED2"/>
    <w:rsid w:val="009B0E51"/>
    <w:rsid w:val="009B287B"/>
    <w:rsid w:val="009B5A26"/>
    <w:rsid w:val="009B5A27"/>
    <w:rsid w:val="009B63A1"/>
    <w:rsid w:val="009B70CB"/>
    <w:rsid w:val="009B713A"/>
    <w:rsid w:val="009C044F"/>
    <w:rsid w:val="009C05A9"/>
    <w:rsid w:val="009C225B"/>
    <w:rsid w:val="009D1447"/>
    <w:rsid w:val="009D1914"/>
    <w:rsid w:val="009D2625"/>
    <w:rsid w:val="009D27C1"/>
    <w:rsid w:val="009D2AF7"/>
    <w:rsid w:val="009D30AD"/>
    <w:rsid w:val="009D37DE"/>
    <w:rsid w:val="009D42E9"/>
    <w:rsid w:val="009D5C91"/>
    <w:rsid w:val="009D72A4"/>
    <w:rsid w:val="009D769A"/>
    <w:rsid w:val="009E3CD0"/>
    <w:rsid w:val="009E4C2E"/>
    <w:rsid w:val="009E6ADE"/>
    <w:rsid w:val="009E70E6"/>
    <w:rsid w:val="009F016C"/>
    <w:rsid w:val="009F0536"/>
    <w:rsid w:val="009F1E49"/>
    <w:rsid w:val="009F2018"/>
    <w:rsid w:val="009F6D44"/>
    <w:rsid w:val="00A015FC"/>
    <w:rsid w:val="00A01BE4"/>
    <w:rsid w:val="00A028DE"/>
    <w:rsid w:val="00A035EB"/>
    <w:rsid w:val="00A04D98"/>
    <w:rsid w:val="00A10ADF"/>
    <w:rsid w:val="00A11988"/>
    <w:rsid w:val="00A119D7"/>
    <w:rsid w:val="00A137BB"/>
    <w:rsid w:val="00A14373"/>
    <w:rsid w:val="00A15F3B"/>
    <w:rsid w:val="00A1611B"/>
    <w:rsid w:val="00A17113"/>
    <w:rsid w:val="00A2035C"/>
    <w:rsid w:val="00A20AC8"/>
    <w:rsid w:val="00A2134C"/>
    <w:rsid w:val="00A26EAE"/>
    <w:rsid w:val="00A27353"/>
    <w:rsid w:val="00A31488"/>
    <w:rsid w:val="00A31627"/>
    <w:rsid w:val="00A316D0"/>
    <w:rsid w:val="00A31793"/>
    <w:rsid w:val="00A31D38"/>
    <w:rsid w:val="00A31EB1"/>
    <w:rsid w:val="00A34ABC"/>
    <w:rsid w:val="00A35271"/>
    <w:rsid w:val="00A37BDE"/>
    <w:rsid w:val="00A37E32"/>
    <w:rsid w:val="00A40A2D"/>
    <w:rsid w:val="00A44FDB"/>
    <w:rsid w:val="00A45AB2"/>
    <w:rsid w:val="00A46387"/>
    <w:rsid w:val="00A46E25"/>
    <w:rsid w:val="00A531D9"/>
    <w:rsid w:val="00A55C6C"/>
    <w:rsid w:val="00A57574"/>
    <w:rsid w:val="00A5765E"/>
    <w:rsid w:val="00A576BF"/>
    <w:rsid w:val="00A6118B"/>
    <w:rsid w:val="00A61819"/>
    <w:rsid w:val="00A62567"/>
    <w:rsid w:val="00A6258F"/>
    <w:rsid w:val="00A62A30"/>
    <w:rsid w:val="00A63254"/>
    <w:rsid w:val="00A637EE"/>
    <w:rsid w:val="00A63D84"/>
    <w:rsid w:val="00A66C15"/>
    <w:rsid w:val="00A67255"/>
    <w:rsid w:val="00A67787"/>
    <w:rsid w:val="00A67D50"/>
    <w:rsid w:val="00A70DF4"/>
    <w:rsid w:val="00A72F3F"/>
    <w:rsid w:val="00A73BFD"/>
    <w:rsid w:val="00A74FD7"/>
    <w:rsid w:val="00A753A8"/>
    <w:rsid w:val="00A772D5"/>
    <w:rsid w:val="00A779A9"/>
    <w:rsid w:val="00A84B32"/>
    <w:rsid w:val="00A855C5"/>
    <w:rsid w:val="00A85F72"/>
    <w:rsid w:val="00A87B0E"/>
    <w:rsid w:val="00A94CAA"/>
    <w:rsid w:val="00A96CF8"/>
    <w:rsid w:val="00A97C17"/>
    <w:rsid w:val="00AA5DCA"/>
    <w:rsid w:val="00AB0D37"/>
    <w:rsid w:val="00AB0DA8"/>
    <w:rsid w:val="00AB1778"/>
    <w:rsid w:val="00AB190B"/>
    <w:rsid w:val="00AB42F7"/>
    <w:rsid w:val="00AB49A6"/>
    <w:rsid w:val="00AB5996"/>
    <w:rsid w:val="00AB70B8"/>
    <w:rsid w:val="00AC137B"/>
    <w:rsid w:val="00AC1826"/>
    <w:rsid w:val="00AC284A"/>
    <w:rsid w:val="00AC2EC3"/>
    <w:rsid w:val="00AC6244"/>
    <w:rsid w:val="00AD02A3"/>
    <w:rsid w:val="00AD0419"/>
    <w:rsid w:val="00AD11C9"/>
    <w:rsid w:val="00AD1F3F"/>
    <w:rsid w:val="00AD262B"/>
    <w:rsid w:val="00AD6250"/>
    <w:rsid w:val="00AD7854"/>
    <w:rsid w:val="00AE06C9"/>
    <w:rsid w:val="00AE6AB6"/>
    <w:rsid w:val="00AE6B9E"/>
    <w:rsid w:val="00AF1813"/>
    <w:rsid w:val="00AF1D3D"/>
    <w:rsid w:val="00AF2464"/>
    <w:rsid w:val="00AF3F7D"/>
    <w:rsid w:val="00AF4DE6"/>
    <w:rsid w:val="00AF5919"/>
    <w:rsid w:val="00B001C6"/>
    <w:rsid w:val="00B021B1"/>
    <w:rsid w:val="00B03887"/>
    <w:rsid w:val="00B0598A"/>
    <w:rsid w:val="00B05E0F"/>
    <w:rsid w:val="00B05FF3"/>
    <w:rsid w:val="00B10072"/>
    <w:rsid w:val="00B12BBA"/>
    <w:rsid w:val="00B14AB9"/>
    <w:rsid w:val="00B14FD6"/>
    <w:rsid w:val="00B168E5"/>
    <w:rsid w:val="00B173A3"/>
    <w:rsid w:val="00B17A89"/>
    <w:rsid w:val="00B20020"/>
    <w:rsid w:val="00B224E3"/>
    <w:rsid w:val="00B23B04"/>
    <w:rsid w:val="00B245D4"/>
    <w:rsid w:val="00B25034"/>
    <w:rsid w:val="00B25847"/>
    <w:rsid w:val="00B27925"/>
    <w:rsid w:val="00B30CC3"/>
    <w:rsid w:val="00B319CA"/>
    <w:rsid w:val="00B32877"/>
    <w:rsid w:val="00B33259"/>
    <w:rsid w:val="00B333AD"/>
    <w:rsid w:val="00B35E8D"/>
    <w:rsid w:val="00B37242"/>
    <w:rsid w:val="00B37252"/>
    <w:rsid w:val="00B378FA"/>
    <w:rsid w:val="00B4051F"/>
    <w:rsid w:val="00B40FEF"/>
    <w:rsid w:val="00B42471"/>
    <w:rsid w:val="00B4289C"/>
    <w:rsid w:val="00B42A4B"/>
    <w:rsid w:val="00B42E31"/>
    <w:rsid w:val="00B44673"/>
    <w:rsid w:val="00B45093"/>
    <w:rsid w:val="00B45B0A"/>
    <w:rsid w:val="00B45DC4"/>
    <w:rsid w:val="00B53121"/>
    <w:rsid w:val="00B55645"/>
    <w:rsid w:val="00B55D47"/>
    <w:rsid w:val="00B610BE"/>
    <w:rsid w:val="00B62312"/>
    <w:rsid w:val="00B6514D"/>
    <w:rsid w:val="00B66360"/>
    <w:rsid w:val="00B70A43"/>
    <w:rsid w:val="00B74831"/>
    <w:rsid w:val="00B749F2"/>
    <w:rsid w:val="00B76387"/>
    <w:rsid w:val="00B76D2F"/>
    <w:rsid w:val="00B77455"/>
    <w:rsid w:val="00B775B9"/>
    <w:rsid w:val="00B77632"/>
    <w:rsid w:val="00B77F47"/>
    <w:rsid w:val="00B81ABE"/>
    <w:rsid w:val="00B8305C"/>
    <w:rsid w:val="00B83AA5"/>
    <w:rsid w:val="00B849A3"/>
    <w:rsid w:val="00B84DCF"/>
    <w:rsid w:val="00B85026"/>
    <w:rsid w:val="00B85750"/>
    <w:rsid w:val="00B8631E"/>
    <w:rsid w:val="00B869B5"/>
    <w:rsid w:val="00B901FC"/>
    <w:rsid w:val="00B908C6"/>
    <w:rsid w:val="00B9264C"/>
    <w:rsid w:val="00B92E63"/>
    <w:rsid w:val="00B93641"/>
    <w:rsid w:val="00B9416D"/>
    <w:rsid w:val="00B97114"/>
    <w:rsid w:val="00BA0648"/>
    <w:rsid w:val="00BA07C0"/>
    <w:rsid w:val="00BA266B"/>
    <w:rsid w:val="00BA4678"/>
    <w:rsid w:val="00BA4EC6"/>
    <w:rsid w:val="00BA5D01"/>
    <w:rsid w:val="00BA6089"/>
    <w:rsid w:val="00BA60FF"/>
    <w:rsid w:val="00BA6754"/>
    <w:rsid w:val="00BB1D92"/>
    <w:rsid w:val="00BB20AE"/>
    <w:rsid w:val="00BB30A6"/>
    <w:rsid w:val="00BB3130"/>
    <w:rsid w:val="00BB3477"/>
    <w:rsid w:val="00BB3B2B"/>
    <w:rsid w:val="00BB481A"/>
    <w:rsid w:val="00BB6523"/>
    <w:rsid w:val="00BB691B"/>
    <w:rsid w:val="00BC1EA0"/>
    <w:rsid w:val="00BC337D"/>
    <w:rsid w:val="00BC55A5"/>
    <w:rsid w:val="00BC6FF7"/>
    <w:rsid w:val="00BD097D"/>
    <w:rsid w:val="00BD263E"/>
    <w:rsid w:val="00BD3CBC"/>
    <w:rsid w:val="00BD6579"/>
    <w:rsid w:val="00BD6616"/>
    <w:rsid w:val="00BD6660"/>
    <w:rsid w:val="00BE061B"/>
    <w:rsid w:val="00BE15BA"/>
    <w:rsid w:val="00BE2B9C"/>
    <w:rsid w:val="00BE38EE"/>
    <w:rsid w:val="00BE5818"/>
    <w:rsid w:val="00BE7F07"/>
    <w:rsid w:val="00BF121F"/>
    <w:rsid w:val="00BF2586"/>
    <w:rsid w:val="00BF3720"/>
    <w:rsid w:val="00BF4516"/>
    <w:rsid w:val="00BF47E8"/>
    <w:rsid w:val="00BF6458"/>
    <w:rsid w:val="00BF664F"/>
    <w:rsid w:val="00BF7AB1"/>
    <w:rsid w:val="00BF7DC3"/>
    <w:rsid w:val="00C0082B"/>
    <w:rsid w:val="00C00A71"/>
    <w:rsid w:val="00C01953"/>
    <w:rsid w:val="00C11641"/>
    <w:rsid w:val="00C12DF4"/>
    <w:rsid w:val="00C13A20"/>
    <w:rsid w:val="00C14329"/>
    <w:rsid w:val="00C14A17"/>
    <w:rsid w:val="00C1721A"/>
    <w:rsid w:val="00C17757"/>
    <w:rsid w:val="00C21029"/>
    <w:rsid w:val="00C23F60"/>
    <w:rsid w:val="00C24F6E"/>
    <w:rsid w:val="00C265A6"/>
    <w:rsid w:val="00C27988"/>
    <w:rsid w:val="00C3211E"/>
    <w:rsid w:val="00C34ECF"/>
    <w:rsid w:val="00C35148"/>
    <w:rsid w:val="00C35218"/>
    <w:rsid w:val="00C36CD1"/>
    <w:rsid w:val="00C373B1"/>
    <w:rsid w:val="00C40DA9"/>
    <w:rsid w:val="00C410CD"/>
    <w:rsid w:val="00C4174C"/>
    <w:rsid w:val="00C45311"/>
    <w:rsid w:val="00C45BDB"/>
    <w:rsid w:val="00C45CBE"/>
    <w:rsid w:val="00C46581"/>
    <w:rsid w:val="00C502D5"/>
    <w:rsid w:val="00C5199E"/>
    <w:rsid w:val="00C53E5A"/>
    <w:rsid w:val="00C55D26"/>
    <w:rsid w:val="00C56372"/>
    <w:rsid w:val="00C569A6"/>
    <w:rsid w:val="00C64A64"/>
    <w:rsid w:val="00C66CA1"/>
    <w:rsid w:val="00C7044E"/>
    <w:rsid w:val="00C720CE"/>
    <w:rsid w:val="00C72E70"/>
    <w:rsid w:val="00C7494E"/>
    <w:rsid w:val="00C802AE"/>
    <w:rsid w:val="00C80569"/>
    <w:rsid w:val="00C817B2"/>
    <w:rsid w:val="00C83846"/>
    <w:rsid w:val="00C85A6D"/>
    <w:rsid w:val="00C8750B"/>
    <w:rsid w:val="00C87B74"/>
    <w:rsid w:val="00C87D2C"/>
    <w:rsid w:val="00C9315A"/>
    <w:rsid w:val="00C93C26"/>
    <w:rsid w:val="00C93DCA"/>
    <w:rsid w:val="00C9635B"/>
    <w:rsid w:val="00C96496"/>
    <w:rsid w:val="00CA4423"/>
    <w:rsid w:val="00CA662D"/>
    <w:rsid w:val="00CA670F"/>
    <w:rsid w:val="00CA7EEB"/>
    <w:rsid w:val="00CB2D3D"/>
    <w:rsid w:val="00CB4BA1"/>
    <w:rsid w:val="00CB58ED"/>
    <w:rsid w:val="00CB62E9"/>
    <w:rsid w:val="00CB6737"/>
    <w:rsid w:val="00CB6DA4"/>
    <w:rsid w:val="00CC2378"/>
    <w:rsid w:val="00CC3392"/>
    <w:rsid w:val="00CC38A7"/>
    <w:rsid w:val="00CC5A09"/>
    <w:rsid w:val="00CC5C0E"/>
    <w:rsid w:val="00CC6094"/>
    <w:rsid w:val="00CD1117"/>
    <w:rsid w:val="00CD1220"/>
    <w:rsid w:val="00CD261B"/>
    <w:rsid w:val="00CD2D32"/>
    <w:rsid w:val="00CD5062"/>
    <w:rsid w:val="00CE0DF8"/>
    <w:rsid w:val="00CE39E2"/>
    <w:rsid w:val="00CE4EDC"/>
    <w:rsid w:val="00CE5A7C"/>
    <w:rsid w:val="00CF00CA"/>
    <w:rsid w:val="00CF14C6"/>
    <w:rsid w:val="00CF14D4"/>
    <w:rsid w:val="00CF18CA"/>
    <w:rsid w:val="00CF78C4"/>
    <w:rsid w:val="00D00AF9"/>
    <w:rsid w:val="00D01ABE"/>
    <w:rsid w:val="00D01BA9"/>
    <w:rsid w:val="00D023B7"/>
    <w:rsid w:val="00D02531"/>
    <w:rsid w:val="00D02C07"/>
    <w:rsid w:val="00D04492"/>
    <w:rsid w:val="00D04AE5"/>
    <w:rsid w:val="00D06DE9"/>
    <w:rsid w:val="00D071BE"/>
    <w:rsid w:val="00D07965"/>
    <w:rsid w:val="00D11872"/>
    <w:rsid w:val="00D11CA9"/>
    <w:rsid w:val="00D150EC"/>
    <w:rsid w:val="00D21C0C"/>
    <w:rsid w:val="00D21DA3"/>
    <w:rsid w:val="00D22138"/>
    <w:rsid w:val="00D22318"/>
    <w:rsid w:val="00D2260A"/>
    <w:rsid w:val="00D245F0"/>
    <w:rsid w:val="00D273BF"/>
    <w:rsid w:val="00D275B2"/>
    <w:rsid w:val="00D31B24"/>
    <w:rsid w:val="00D31FFF"/>
    <w:rsid w:val="00D33C09"/>
    <w:rsid w:val="00D343C1"/>
    <w:rsid w:val="00D36ECC"/>
    <w:rsid w:val="00D37850"/>
    <w:rsid w:val="00D43461"/>
    <w:rsid w:val="00D475DB"/>
    <w:rsid w:val="00D47826"/>
    <w:rsid w:val="00D51EB9"/>
    <w:rsid w:val="00D523F4"/>
    <w:rsid w:val="00D538D1"/>
    <w:rsid w:val="00D54A99"/>
    <w:rsid w:val="00D55712"/>
    <w:rsid w:val="00D57B35"/>
    <w:rsid w:val="00D60337"/>
    <w:rsid w:val="00D60775"/>
    <w:rsid w:val="00D63476"/>
    <w:rsid w:val="00D63BE9"/>
    <w:rsid w:val="00D64155"/>
    <w:rsid w:val="00D646E9"/>
    <w:rsid w:val="00D64D4B"/>
    <w:rsid w:val="00D6595B"/>
    <w:rsid w:val="00D66101"/>
    <w:rsid w:val="00D67081"/>
    <w:rsid w:val="00D7333B"/>
    <w:rsid w:val="00D73B59"/>
    <w:rsid w:val="00D746FE"/>
    <w:rsid w:val="00D74ECB"/>
    <w:rsid w:val="00D81064"/>
    <w:rsid w:val="00D8190E"/>
    <w:rsid w:val="00D81B58"/>
    <w:rsid w:val="00D82F08"/>
    <w:rsid w:val="00D919C4"/>
    <w:rsid w:val="00D9356C"/>
    <w:rsid w:val="00D96CAC"/>
    <w:rsid w:val="00DA0CD0"/>
    <w:rsid w:val="00DA0E46"/>
    <w:rsid w:val="00DA24DE"/>
    <w:rsid w:val="00DA47EC"/>
    <w:rsid w:val="00DA5455"/>
    <w:rsid w:val="00DA5CAF"/>
    <w:rsid w:val="00DB21CA"/>
    <w:rsid w:val="00DB367E"/>
    <w:rsid w:val="00DB3871"/>
    <w:rsid w:val="00DB40AE"/>
    <w:rsid w:val="00DB5A9D"/>
    <w:rsid w:val="00DC1302"/>
    <w:rsid w:val="00DC1CD3"/>
    <w:rsid w:val="00DC2613"/>
    <w:rsid w:val="00DC31B4"/>
    <w:rsid w:val="00DC3789"/>
    <w:rsid w:val="00DC3B4B"/>
    <w:rsid w:val="00DC4188"/>
    <w:rsid w:val="00DC7783"/>
    <w:rsid w:val="00DC7A4F"/>
    <w:rsid w:val="00DD18CE"/>
    <w:rsid w:val="00DD60DF"/>
    <w:rsid w:val="00DD686A"/>
    <w:rsid w:val="00DD6CBD"/>
    <w:rsid w:val="00DD7B46"/>
    <w:rsid w:val="00DE13C2"/>
    <w:rsid w:val="00DE2549"/>
    <w:rsid w:val="00DE32BC"/>
    <w:rsid w:val="00DE3C77"/>
    <w:rsid w:val="00DE474B"/>
    <w:rsid w:val="00DE68F9"/>
    <w:rsid w:val="00DE6C0E"/>
    <w:rsid w:val="00DF03D0"/>
    <w:rsid w:val="00DF2B09"/>
    <w:rsid w:val="00DF32C0"/>
    <w:rsid w:val="00DF33B3"/>
    <w:rsid w:val="00DF6CEA"/>
    <w:rsid w:val="00E047ED"/>
    <w:rsid w:val="00E05E62"/>
    <w:rsid w:val="00E061CB"/>
    <w:rsid w:val="00E12F2C"/>
    <w:rsid w:val="00E135C2"/>
    <w:rsid w:val="00E13B4B"/>
    <w:rsid w:val="00E15AA9"/>
    <w:rsid w:val="00E173DD"/>
    <w:rsid w:val="00E17A2C"/>
    <w:rsid w:val="00E25405"/>
    <w:rsid w:val="00E2733F"/>
    <w:rsid w:val="00E2749C"/>
    <w:rsid w:val="00E27E6C"/>
    <w:rsid w:val="00E31285"/>
    <w:rsid w:val="00E34D6D"/>
    <w:rsid w:val="00E35B76"/>
    <w:rsid w:val="00E35C79"/>
    <w:rsid w:val="00E36587"/>
    <w:rsid w:val="00E375E5"/>
    <w:rsid w:val="00E37A50"/>
    <w:rsid w:val="00E37E36"/>
    <w:rsid w:val="00E37F98"/>
    <w:rsid w:val="00E40490"/>
    <w:rsid w:val="00E41C6F"/>
    <w:rsid w:val="00E41E55"/>
    <w:rsid w:val="00E455ED"/>
    <w:rsid w:val="00E45AC0"/>
    <w:rsid w:val="00E465BA"/>
    <w:rsid w:val="00E467C9"/>
    <w:rsid w:val="00E46B45"/>
    <w:rsid w:val="00E479D7"/>
    <w:rsid w:val="00E47F34"/>
    <w:rsid w:val="00E60117"/>
    <w:rsid w:val="00E60E2E"/>
    <w:rsid w:val="00E616BA"/>
    <w:rsid w:val="00E6272A"/>
    <w:rsid w:val="00E657F8"/>
    <w:rsid w:val="00E706C6"/>
    <w:rsid w:val="00E723BC"/>
    <w:rsid w:val="00E72EC6"/>
    <w:rsid w:val="00E7716B"/>
    <w:rsid w:val="00E80DE9"/>
    <w:rsid w:val="00E83435"/>
    <w:rsid w:val="00E85F23"/>
    <w:rsid w:val="00E87AF7"/>
    <w:rsid w:val="00E9389E"/>
    <w:rsid w:val="00E96676"/>
    <w:rsid w:val="00E97A43"/>
    <w:rsid w:val="00EA1A58"/>
    <w:rsid w:val="00EA1CF6"/>
    <w:rsid w:val="00EA3C8E"/>
    <w:rsid w:val="00EA3EFF"/>
    <w:rsid w:val="00EA5D71"/>
    <w:rsid w:val="00EA7299"/>
    <w:rsid w:val="00EB0236"/>
    <w:rsid w:val="00EB0459"/>
    <w:rsid w:val="00EB0844"/>
    <w:rsid w:val="00EB1435"/>
    <w:rsid w:val="00EB17B3"/>
    <w:rsid w:val="00EB5447"/>
    <w:rsid w:val="00EB5B40"/>
    <w:rsid w:val="00EC1211"/>
    <w:rsid w:val="00EC55C7"/>
    <w:rsid w:val="00EC6593"/>
    <w:rsid w:val="00ED090A"/>
    <w:rsid w:val="00ED17CF"/>
    <w:rsid w:val="00ED1C13"/>
    <w:rsid w:val="00ED36D1"/>
    <w:rsid w:val="00ED4B65"/>
    <w:rsid w:val="00ED5740"/>
    <w:rsid w:val="00ED7281"/>
    <w:rsid w:val="00EE0F04"/>
    <w:rsid w:val="00EE1824"/>
    <w:rsid w:val="00EE375B"/>
    <w:rsid w:val="00EE3D4C"/>
    <w:rsid w:val="00EE6483"/>
    <w:rsid w:val="00EE750C"/>
    <w:rsid w:val="00EE7EC9"/>
    <w:rsid w:val="00EF0921"/>
    <w:rsid w:val="00EF0D47"/>
    <w:rsid w:val="00EF0EDB"/>
    <w:rsid w:val="00EF1333"/>
    <w:rsid w:val="00EF40B5"/>
    <w:rsid w:val="00EF54A4"/>
    <w:rsid w:val="00EF5692"/>
    <w:rsid w:val="00EF5B25"/>
    <w:rsid w:val="00EF638B"/>
    <w:rsid w:val="00EF6873"/>
    <w:rsid w:val="00F02C52"/>
    <w:rsid w:val="00F02EA6"/>
    <w:rsid w:val="00F05CE2"/>
    <w:rsid w:val="00F06585"/>
    <w:rsid w:val="00F1181D"/>
    <w:rsid w:val="00F12991"/>
    <w:rsid w:val="00F12E08"/>
    <w:rsid w:val="00F16F42"/>
    <w:rsid w:val="00F17811"/>
    <w:rsid w:val="00F2239D"/>
    <w:rsid w:val="00F24992"/>
    <w:rsid w:val="00F2609B"/>
    <w:rsid w:val="00F260DA"/>
    <w:rsid w:val="00F26135"/>
    <w:rsid w:val="00F27684"/>
    <w:rsid w:val="00F30113"/>
    <w:rsid w:val="00F30279"/>
    <w:rsid w:val="00F3114B"/>
    <w:rsid w:val="00F31967"/>
    <w:rsid w:val="00F3385E"/>
    <w:rsid w:val="00F351B1"/>
    <w:rsid w:val="00F366D9"/>
    <w:rsid w:val="00F3679C"/>
    <w:rsid w:val="00F37595"/>
    <w:rsid w:val="00F41325"/>
    <w:rsid w:val="00F41843"/>
    <w:rsid w:val="00F42266"/>
    <w:rsid w:val="00F43808"/>
    <w:rsid w:val="00F44C69"/>
    <w:rsid w:val="00F451E2"/>
    <w:rsid w:val="00F476B8"/>
    <w:rsid w:val="00F51DC1"/>
    <w:rsid w:val="00F520E1"/>
    <w:rsid w:val="00F5227B"/>
    <w:rsid w:val="00F5368B"/>
    <w:rsid w:val="00F5411D"/>
    <w:rsid w:val="00F55224"/>
    <w:rsid w:val="00F56924"/>
    <w:rsid w:val="00F5692B"/>
    <w:rsid w:val="00F56BF2"/>
    <w:rsid w:val="00F579D7"/>
    <w:rsid w:val="00F6148F"/>
    <w:rsid w:val="00F634F0"/>
    <w:rsid w:val="00F66E75"/>
    <w:rsid w:val="00F70CD8"/>
    <w:rsid w:val="00F711BE"/>
    <w:rsid w:val="00F7183C"/>
    <w:rsid w:val="00F724AC"/>
    <w:rsid w:val="00F74A97"/>
    <w:rsid w:val="00F75199"/>
    <w:rsid w:val="00F75471"/>
    <w:rsid w:val="00F77333"/>
    <w:rsid w:val="00F77B63"/>
    <w:rsid w:val="00F77DD6"/>
    <w:rsid w:val="00F86105"/>
    <w:rsid w:val="00F866EB"/>
    <w:rsid w:val="00F9452B"/>
    <w:rsid w:val="00F95505"/>
    <w:rsid w:val="00F95BF4"/>
    <w:rsid w:val="00FA1B32"/>
    <w:rsid w:val="00FA28E0"/>
    <w:rsid w:val="00FA389F"/>
    <w:rsid w:val="00FA3EFF"/>
    <w:rsid w:val="00FA5A1F"/>
    <w:rsid w:val="00FA79AA"/>
    <w:rsid w:val="00FB172E"/>
    <w:rsid w:val="00FB183D"/>
    <w:rsid w:val="00FB3406"/>
    <w:rsid w:val="00FB35B7"/>
    <w:rsid w:val="00FB499D"/>
    <w:rsid w:val="00FB58C7"/>
    <w:rsid w:val="00FB5B90"/>
    <w:rsid w:val="00FB609F"/>
    <w:rsid w:val="00FB7162"/>
    <w:rsid w:val="00FC0113"/>
    <w:rsid w:val="00FC1493"/>
    <w:rsid w:val="00FC16F1"/>
    <w:rsid w:val="00FC5043"/>
    <w:rsid w:val="00FC5724"/>
    <w:rsid w:val="00FC6496"/>
    <w:rsid w:val="00FC6D0A"/>
    <w:rsid w:val="00FC7659"/>
    <w:rsid w:val="00FC7D54"/>
    <w:rsid w:val="00FD0621"/>
    <w:rsid w:val="00FD0A9C"/>
    <w:rsid w:val="00FD25F7"/>
    <w:rsid w:val="00FD2636"/>
    <w:rsid w:val="00FD4052"/>
    <w:rsid w:val="00FD4B17"/>
    <w:rsid w:val="00FD5493"/>
    <w:rsid w:val="00FD5894"/>
    <w:rsid w:val="00FD6CD3"/>
    <w:rsid w:val="00FD7D77"/>
    <w:rsid w:val="00FE37E0"/>
    <w:rsid w:val="00FE43F5"/>
    <w:rsid w:val="00FE670F"/>
    <w:rsid w:val="00FF0CCD"/>
    <w:rsid w:val="00FF37BA"/>
    <w:rsid w:val="00FF3D6A"/>
    <w:rsid w:val="00FF5B77"/>
    <w:rsid w:val="00FF5F9E"/>
    <w:rsid w:val="00FF6B91"/>
    <w:rsid w:val="00FF7B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8A9596-645B-49F3-8DE5-8BF8FB2F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8C"/>
    <w:pPr>
      <w:spacing w:after="200" w:line="276" w:lineRule="auto"/>
    </w:pPr>
    <w:rPr>
      <w:sz w:val="22"/>
      <w:szCs w:val="22"/>
      <w:lang w:val="es-CR" w:eastAsia="en-US"/>
    </w:rPr>
  </w:style>
  <w:style w:type="paragraph" w:styleId="Ttulo1">
    <w:name w:val="heading 1"/>
    <w:basedOn w:val="Normal"/>
    <w:next w:val="Normal"/>
    <w:link w:val="Ttulo1Car"/>
    <w:qFormat/>
    <w:rsid w:val="007A64A2"/>
    <w:pPr>
      <w:keepNext/>
      <w:numPr>
        <w:numId w:val="2"/>
      </w:numPr>
      <w:spacing w:after="0" w:line="240" w:lineRule="auto"/>
      <w:outlineLvl w:val="0"/>
    </w:pPr>
    <w:rPr>
      <w:rFonts w:ascii="Times New Roman" w:eastAsia="Times New Roman" w:hAnsi="Times New Roman"/>
      <w:sz w:val="36"/>
      <w:szCs w:val="24"/>
      <w:lang w:val="es-MX" w:eastAsia="x-none"/>
    </w:rPr>
  </w:style>
  <w:style w:type="paragraph" w:styleId="Ttulo2">
    <w:name w:val="heading 2"/>
    <w:basedOn w:val="Normal"/>
    <w:next w:val="Normal"/>
    <w:link w:val="Ttulo2Car"/>
    <w:uiPriority w:val="9"/>
    <w:unhideWhenUsed/>
    <w:qFormat/>
    <w:rsid w:val="007A64A2"/>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ar"/>
    <w:uiPriority w:val="9"/>
    <w:unhideWhenUsed/>
    <w:qFormat/>
    <w:rsid w:val="007A64A2"/>
    <w:pPr>
      <w:keepNext/>
      <w:spacing w:before="240" w:after="60"/>
      <w:outlineLvl w:val="2"/>
    </w:pPr>
    <w:rPr>
      <w:rFonts w:ascii="Cambria" w:eastAsia="Times New Roman" w:hAnsi="Cambria"/>
      <w:b/>
      <w:b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Tabla de cuadros"/>
    <w:basedOn w:val="Normal"/>
    <w:next w:val="Normal"/>
    <w:autoRedefine/>
    <w:uiPriority w:val="99"/>
    <w:unhideWhenUsed/>
    <w:qFormat/>
    <w:rsid w:val="002E7F16"/>
    <w:pPr>
      <w:spacing w:after="0"/>
    </w:pPr>
    <w:rPr>
      <w:rFonts w:ascii="Arial" w:hAnsi="Arial"/>
    </w:rPr>
  </w:style>
  <w:style w:type="paragraph" w:styleId="Textodeglobo">
    <w:name w:val="Balloon Text"/>
    <w:basedOn w:val="Normal"/>
    <w:link w:val="TextodegloboCar"/>
    <w:uiPriority w:val="99"/>
    <w:semiHidden/>
    <w:unhideWhenUsed/>
    <w:rsid w:val="00570F9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70F9F"/>
    <w:rPr>
      <w:rFonts w:ascii="Tahoma" w:hAnsi="Tahoma" w:cs="Tahoma"/>
      <w:sz w:val="16"/>
      <w:szCs w:val="16"/>
    </w:rPr>
  </w:style>
  <w:style w:type="paragraph" w:styleId="Encabezado">
    <w:name w:val="header"/>
    <w:basedOn w:val="Normal"/>
    <w:link w:val="EncabezadoCar"/>
    <w:unhideWhenUsed/>
    <w:rsid w:val="00570F9F"/>
    <w:pPr>
      <w:tabs>
        <w:tab w:val="center" w:pos="4419"/>
        <w:tab w:val="right" w:pos="8838"/>
      </w:tabs>
      <w:spacing w:after="0" w:line="240" w:lineRule="auto"/>
    </w:pPr>
  </w:style>
  <w:style w:type="character" w:customStyle="1" w:styleId="EncabezadoCar">
    <w:name w:val="Encabezado Car"/>
    <w:basedOn w:val="Fuentedeprrafopredeter"/>
    <w:link w:val="Encabezado"/>
    <w:rsid w:val="00570F9F"/>
  </w:style>
  <w:style w:type="paragraph" w:styleId="Piedepgina">
    <w:name w:val="footer"/>
    <w:basedOn w:val="Normal"/>
    <w:link w:val="PiedepginaCar"/>
    <w:uiPriority w:val="99"/>
    <w:unhideWhenUsed/>
    <w:rsid w:val="00570F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F9F"/>
  </w:style>
  <w:style w:type="character" w:customStyle="1" w:styleId="Ttulo1Car">
    <w:name w:val="Título 1 Car"/>
    <w:link w:val="Ttulo1"/>
    <w:rsid w:val="007A64A2"/>
    <w:rPr>
      <w:rFonts w:ascii="Times New Roman" w:eastAsia="Times New Roman" w:hAnsi="Times New Roman"/>
      <w:sz w:val="36"/>
      <w:szCs w:val="24"/>
      <w:lang w:val="es-MX" w:eastAsia="x-none"/>
    </w:rPr>
  </w:style>
  <w:style w:type="character" w:customStyle="1" w:styleId="Ttulo2Car">
    <w:name w:val="Título 2 Car"/>
    <w:link w:val="Ttulo2"/>
    <w:uiPriority w:val="9"/>
    <w:rsid w:val="007A64A2"/>
    <w:rPr>
      <w:rFonts w:ascii="Cambria" w:eastAsia="Times New Roman" w:hAnsi="Cambria" w:cs="Times New Roman"/>
      <w:b/>
      <w:bCs/>
      <w:i/>
      <w:iCs/>
      <w:sz w:val="28"/>
      <w:szCs w:val="28"/>
    </w:rPr>
  </w:style>
  <w:style w:type="character" w:customStyle="1" w:styleId="Ttulo3Car">
    <w:name w:val="Título 3 Car"/>
    <w:link w:val="Ttulo3"/>
    <w:uiPriority w:val="9"/>
    <w:rsid w:val="007A64A2"/>
    <w:rPr>
      <w:rFonts w:ascii="Cambria" w:eastAsia="Times New Roman" w:hAnsi="Cambria" w:cs="Times New Roman"/>
      <w:b/>
      <w:bCs/>
      <w:sz w:val="26"/>
      <w:szCs w:val="26"/>
    </w:rPr>
  </w:style>
  <w:style w:type="paragraph" w:styleId="Prrafodelista">
    <w:name w:val="List Paragraph"/>
    <w:basedOn w:val="Normal"/>
    <w:uiPriority w:val="34"/>
    <w:qFormat/>
    <w:rsid w:val="007A64A2"/>
    <w:pPr>
      <w:ind w:left="720"/>
      <w:contextualSpacing/>
    </w:pPr>
  </w:style>
  <w:style w:type="paragraph" w:styleId="Textoindependiente2">
    <w:name w:val="Body Text 2"/>
    <w:basedOn w:val="Normal"/>
    <w:link w:val="Textoindependiente2Car"/>
    <w:rsid w:val="007A64A2"/>
    <w:pPr>
      <w:spacing w:after="0" w:line="240" w:lineRule="auto"/>
      <w:jc w:val="both"/>
    </w:pPr>
    <w:rPr>
      <w:rFonts w:ascii="Times New Roman" w:eastAsia="Times New Roman" w:hAnsi="Times New Roman"/>
      <w:sz w:val="28"/>
      <w:szCs w:val="24"/>
      <w:lang w:val="es-MX" w:eastAsia="es-ES"/>
    </w:rPr>
  </w:style>
  <w:style w:type="character" w:customStyle="1" w:styleId="Textoindependiente2Car">
    <w:name w:val="Texto independiente 2 Car"/>
    <w:link w:val="Textoindependiente2"/>
    <w:rsid w:val="007A64A2"/>
    <w:rPr>
      <w:rFonts w:ascii="Times New Roman" w:eastAsia="Times New Roman" w:hAnsi="Times New Roman" w:cs="Times New Roman"/>
      <w:sz w:val="28"/>
      <w:szCs w:val="24"/>
      <w:lang w:val="es-MX" w:eastAsia="es-ES"/>
    </w:rPr>
  </w:style>
  <w:style w:type="paragraph" w:styleId="Textoindependiente">
    <w:name w:val="Body Text"/>
    <w:basedOn w:val="Normal"/>
    <w:link w:val="TextoindependienteCar"/>
    <w:uiPriority w:val="99"/>
    <w:unhideWhenUsed/>
    <w:rsid w:val="007A64A2"/>
    <w:pPr>
      <w:spacing w:after="120"/>
    </w:pPr>
    <w:rPr>
      <w:sz w:val="20"/>
      <w:szCs w:val="20"/>
      <w:lang w:val="x-none" w:eastAsia="x-none"/>
    </w:rPr>
  </w:style>
  <w:style w:type="character" w:customStyle="1" w:styleId="TextoindependienteCar">
    <w:name w:val="Texto independiente Car"/>
    <w:link w:val="Textoindependiente"/>
    <w:uiPriority w:val="99"/>
    <w:rsid w:val="007A64A2"/>
    <w:rPr>
      <w:rFonts w:ascii="Calibri" w:eastAsia="Calibri" w:hAnsi="Calibri" w:cs="Times New Roman"/>
      <w:sz w:val="20"/>
      <w:szCs w:val="20"/>
      <w:lang w:val="x-none" w:eastAsia="x-none"/>
    </w:rPr>
  </w:style>
  <w:style w:type="table" w:styleId="Tablaconcuadrcula">
    <w:name w:val="Table Grid"/>
    <w:basedOn w:val="Tablanormal"/>
    <w:uiPriority w:val="59"/>
    <w:rsid w:val="007A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A64A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aconcuadrcula1">
    <w:name w:val="Tabla con cuadrícula1"/>
    <w:basedOn w:val="Tablanormal"/>
    <w:next w:val="Tablaconcuadrcula"/>
    <w:uiPriority w:val="59"/>
    <w:rsid w:val="007A64A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A64A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qFormat/>
    <w:rsid w:val="007A64A2"/>
    <w:pPr>
      <w:tabs>
        <w:tab w:val="left" w:pos="426"/>
        <w:tab w:val="right" w:leader="dot" w:pos="8828"/>
      </w:tabs>
      <w:spacing w:after="0"/>
    </w:pPr>
  </w:style>
  <w:style w:type="paragraph" w:styleId="TtuloTDC">
    <w:name w:val="TOC Heading"/>
    <w:basedOn w:val="Ttulo1"/>
    <w:next w:val="Normal"/>
    <w:uiPriority w:val="39"/>
    <w:semiHidden/>
    <w:unhideWhenUsed/>
    <w:qFormat/>
    <w:rsid w:val="007A64A2"/>
    <w:pPr>
      <w:keepLines/>
      <w:spacing w:before="480" w:line="276" w:lineRule="auto"/>
      <w:outlineLvl w:val="9"/>
    </w:pPr>
    <w:rPr>
      <w:rFonts w:ascii="Cambria" w:hAnsi="Cambria"/>
      <w:b/>
      <w:bCs/>
      <w:color w:val="365F91"/>
      <w:sz w:val="28"/>
      <w:szCs w:val="28"/>
      <w:lang w:val="es-ES" w:eastAsia="en-US"/>
    </w:rPr>
  </w:style>
  <w:style w:type="paragraph" w:styleId="TDC2">
    <w:name w:val="toc 2"/>
    <w:basedOn w:val="Normal"/>
    <w:next w:val="Normal"/>
    <w:autoRedefine/>
    <w:uiPriority w:val="39"/>
    <w:unhideWhenUsed/>
    <w:rsid w:val="007A64A2"/>
    <w:pPr>
      <w:tabs>
        <w:tab w:val="right" w:leader="dot" w:pos="8828"/>
      </w:tabs>
      <w:spacing w:after="0" w:line="240" w:lineRule="auto"/>
      <w:ind w:left="425" w:right="616"/>
    </w:pPr>
  </w:style>
  <w:style w:type="paragraph" w:styleId="TDC3">
    <w:name w:val="toc 3"/>
    <w:basedOn w:val="Normal"/>
    <w:next w:val="Normal"/>
    <w:autoRedefine/>
    <w:uiPriority w:val="39"/>
    <w:unhideWhenUsed/>
    <w:rsid w:val="007A64A2"/>
    <w:pPr>
      <w:tabs>
        <w:tab w:val="left" w:pos="1100"/>
        <w:tab w:val="right" w:leader="dot" w:pos="8828"/>
      </w:tabs>
      <w:spacing w:after="0" w:line="240" w:lineRule="auto"/>
      <w:ind w:left="1134" w:right="616" w:hanging="694"/>
    </w:pPr>
  </w:style>
  <w:style w:type="character" w:styleId="Hipervnculo">
    <w:name w:val="Hyperlink"/>
    <w:uiPriority w:val="99"/>
    <w:unhideWhenUsed/>
    <w:rsid w:val="007A64A2"/>
    <w:rPr>
      <w:color w:val="0000FF"/>
      <w:u w:val="single"/>
    </w:rPr>
  </w:style>
  <w:style w:type="paragraph" w:styleId="Textonotapie">
    <w:name w:val="footnote text"/>
    <w:basedOn w:val="Normal"/>
    <w:link w:val="TextonotapieCar"/>
    <w:uiPriority w:val="99"/>
    <w:rsid w:val="00E37E36"/>
    <w:pPr>
      <w:spacing w:after="0" w:line="240" w:lineRule="auto"/>
    </w:pPr>
    <w:rPr>
      <w:rFonts w:ascii="Times New Roman" w:eastAsia="Times New Roman" w:hAnsi="Times New Roman"/>
      <w:sz w:val="20"/>
      <w:szCs w:val="20"/>
      <w:lang w:val="en-US" w:eastAsia="x-none"/>
    </w:rPr>
  </w:style>
  <w:style w:type="character" w:customStyle="1" w:styleId="TextonotapieCar">
    <w:name w:val="Texto nota pie Car"/>
    <w:link w:val="Textonotapie"/>
    <w:uiPriority w:val="99"/>
    <w:rsid w:val="00E37E36"/>
    <w:rPr>
      <w:rFonts w:ascii="Times New Roman" w:eastAsia="Times New Roman" w:hAnsi="Times New Roman"/>
      <w:lang w:val="en-US" w:eastAsia="x-none"/>
    </w:rPr>
  </w:style>
  <w:style w:type="character" w:styleId="Refdenotaalpie">
    <w:name w:val="footnote reference"/>
    <w:uiPriority w:val="99"/>
    <w:rsid w:val="00E37E36"/>
    <w:rPr>
      <w:vertAlign w:val="superscript"/>
    </w:rPr>
  </w:style>
  <w:style w:type="character" w:customStyle="1" w:styleId="Caracteresdenotaalpie">
    <w:name w:val="Caracteres de nota al pie"/>
    <w:rsid w:val="00051E8C"/>
    <w:rPr>
      <w:vertAlign w:val="superscript"/>
    </w:rPr>
  </w:style>
  <w:style w:type="character" w:styleId="nfasis">
    <w:name w:val="Emphasis"/>
    <w:uiPriority w:val="20"/>
    <w:qFormat/>
    <w:rsid w:val="00051E8C"/>
    <w:rPr>
      <w:b/>
      <w:bCs/>
      <w:i w:val="0"/>
      <w:iCs w:val="0"/>
    </w:rPr>
  </w:style>
  <w:style w:type="character" w:customStyle="1" w:styleId="st1">
    <w:name w:val="st1"/>
    <w:basedOn w:val="Fuentedeprrafopredeter"/>
    <w:rsid w:val="00051E8C"/>
  </w:style>
  <w:style w:type="character" w:styleId="Textoennegrita">
    <w:name w:val="Strong"/>
    <w:uiPriority w:val="22"/>
    <w:qFormat/>
    <w:rsid w:val="00FA3EFF"/>
    <w:rPr>
      <w:b/>
      <w:bCs/>
    </w:rPr>
  </w:style>
  <w:style w:type="paragraph" w:customStyle="1" w:styleId="Textoindependiente21">
    <w:name w:val="Texto independiente 21"/>
    <w:basedOn w:val="Normal"/>
    <w:rsid w:val="005D70C2"/>
    <w:pPr>
      <w:suppressAutoHyphens/>
      <w:spacing w:after="0" w:line="240" w:lineRule="auto"/>
      <w:jc w:val="both"/>
    </w:pPr>
    <w:rPr>
      <w:rFonts w:ascii="Arial Narrow" w:eastAsia="Times New Roman" w:hAnsi="Arial Narrow" w:cs="Arial Narrow"/>
      <w:szCs w:val="20"/>
      <w:lang w:eastAsia="zh-CN"/>
    </w:rPr>
  </w:style>
  <w:style w:type="paragraph" w:styleId="NormalWeb">
    <w:name w:val="Normal (Web)"/>
    <w:basedOn w:val="Normal"/>
    <w:uiPriority w:val="99"/>
    <w:semiHidden/>
    <w:unhideWhenUsed/>
    <w:rsid w:val="005D70C2"/>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FF0CCD"/>
    <w:pPr>
      <w:spacing w:after="120" w:line="480" w:lineRule="auto"/>
      <w:ind w:left="283"/>
    </w:pPr>
  </w:style>
  <w:style w:type="character" w:customStyle="1" w:styleId="Sangra2detindependienteCar">
    <w:name w:val="Sangría 2 de t. independiente Car"/>
    <w:link w:val="Sangra2detindependiente"/>
    <w:uiPriority w:val="99"/>
    <w:semiHidden/>
    <w:rsid w:val="00FF0CCD"/>
    <w:rPr>
      <w:sz w:val="22"/>
      <w:szCs w:val="22"/>
      <w:lang w:val="es-CR" w:eastAsia="en-US"/>
    </w:rPr>
  </w:style>
  <w:style w:type="paragraph" w:styleId="Lista">
    <w:name w:val="List"/>
    <w:basedOn w:val="Normal"/>
    <w:uiPriority w:val="99"/>
    <w:unhideWhenUsed/>
    <w:rsid w:val="00AD0419"/>
    <w:pPr>
      <w:spacing w:after="0" w:line="240" w:lineRule="auto"/>
      <w:ind w:left="283" w:hanging="283"/>
      <w:contextualSpacing/>
    </w:pPr>
    <w:rPr>
      <w:rFonts w:ascii="Times New Roman" w:eastAsia="MS Mincho" w:hAnsi="Times New Roman"/>
      <w:sz w:val="24"/>
      <w:szCs w:val="24"/>
      <w:lang w:val="es-ES" w:eastAsia="es-ES"/>
    </w:rPr>
  </w:style>
  <w:style w:type="paragraph" w:styleId="Listaconvietas">
    <w:name w:val="List Bullet"/>
    <w:basedOn w:val="Normal"/>
    <w:uiPriority w:val="99"/>
    <w:unhideWhenUsed/>
    <w:rsid w:val="00115419"/>
    <w:pPr>
      <w:numPr>
        <w:numId w:val="5"/>
      </w:numPr>
      <w:contextualSpacing/>
    </w:pPr>
    <w:rPr>
      <w:rFonts w:eastAsia="SimSun"/>
      <w:lang w:val="es-ES"/>
    </w:rPr>
  </w:style>
  <w:style w:type="paragraph" w:customStyle="1" w:styleId="Default">
    <w:name w:val="Default"/>
    <w:rsid w:val="00AF2464"/>
    <w:pPr>
      <w:autoSpaceDE w:val="0"/>
      <w:autoSpaceDN w:val="0"/>
      <w:adjustRightInd w:val="0"/>
    </w:pPr>
    <w:rPr>
      <w:rFonts w:ascii="Arial" w:hAnsi="Arial" w:cs="Arial"/>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83266">
      <w:bodyDiv w:val="1"/>
      <w:marLeft w:val="0"/>
      <w:marRight w:val="0"/>
      <w:marTop w:val="0"/>
      <w:marBottom w:val="0"/>
      <w:divBdr>
        <w:top w:val="none" w:sz="0" w:space="0" w:color="auto"/>
        <w:left w:val="none" w:sz="0" w:space="0" w:color="auto"/>
        <w:bottom w:val="none" w:sz="0" w:space="0" w:color="auto"/>
        <w:right w:val="none" w:sz="0" w:space="0" w:color="auto"/>
      </w:divBdr>
      <w:divsChild>
        <w:div w:id="468672950">
          <w:marLeft w:val="0"/>
          <w:marRight w:val="0"/>
          <w:marTop w:val="0"/>
          <w:marBottom w:val="0"/>
          <w:divBdr>
            <w:top w:val="none" w:sz="0" w:space="0" w:color="auto"/>
            <w:left w:val="none" w:sz="0" w:space="0" w:color="auto"/>
            <w:bottom w:val="none" w:sz="0" w:space="0" w:color="auto"/>
            <w:right w:val="none" w:sz="0" w:space="0" w:color="auto"/>
          </w:divBdr>
        </w:div>
        <w:div w:id="752091191">
          <w:marLeft w:val="0"/>
          <w:marRight w:val="0"/>
          <w:marTop w:val="0"/>
          <w:marBottom w:val="0"/>
          <w:divBdr>
            <w:top w:val="none" w:sz="0" w:space="0" w:color="auto"/>
            <w:left w:val="none" w:sz="0" w:space="0" w:color="auto"/>
            <w:bottom w:val="none" w:sz="0" w:space="0" w:color="auto"/>
            <w:right w:val="none" w:sz="0" w:space="0" w:color="auto"/>
          </w:divBdr>
        </w:div>
        <w:div w:id="910895215">
          <w:marLeft w:val="0"/>
          <w:marRight w:val="0"/>
          <w:marTop w:val="0"/>
          <w:marBottom w:val="0"/>
          <w:divBdr>
            <w:top w:val="none" w:sz="0" w:space="0" w:color="auto"/>
            <w:left w:val="none" w:sz="0" w:space="0" w:color="auto"/>
            <w:bottom w:val="none" w:sz="0" w:space="0" w:color="auto"/>
            <w:right w:val="none" w:sz="0" w:space="0" w:color="auto"/>
          </w:divBdr>
        </w:div>
        <w:div w:id="1262684832">
          <w:marLeft w:val="0"/>
          <w:marRight w:val="0"/>
          <w:marTop w:val="0"/>
          <w:marBottom w:val="0"/>
          <w:divBdr>
            <w:top w:val="none" w:sz="0" w:space="0" w:color="auto"/>
            <w:left w:val="none" w:sz="0" w:space="0" w:color="auto"/>
            <w:bottom w:val="none" w:sz="0" w:space="0" w:color="auto"/>
            <w:right w:val="none" w:sz="0" w:space="0" w:color="auto"/>
          </w:divBdr>
        </w:div>
        <w:div w:id="1920478609">
          <w:marLeft w:val="0"/>
          <w:marRight w:val="0"/>
          <w:marTop w:val="0"/>
          <w:marBottom w:val="0"/>
          <w:divBdr>
            <w:top w:val="none" w:sz="0" w:space="0" w:color="auto"/>
            <w:left w:val="none" w:sz="0" w:space="0" w:color="auto"/>
            <w:bottom w:val="none" w:sz="0" w:space="0" w:color="auto"/>
            <w:right w:val="none" w:sz="0" w:space="0" w:color="auto"/>
          </w:divBdr>
        </w:div>
      </w:divsChild>
    </w:div>
    <w:div w:id="465322155">
      <w:bodyDiv w:val="1"/>
      <w:marLeft w:val="0"/>
      <w:marRight w:val="0"/>
      <w:marTop w:val="0"/>
      <w:marBottom w:val="0"/>
      <w:divBdr>
        <w:top w:val="none" w:sz="0" w:space="0" w:color="auto"/>
        <w:left w:val="none" w:sz="0" w:space="0" w:color="auto"/>
        <w:bottom w:val="none" w:sz="0" w:space="0" w:color="auto"/>
        <w:right w:val="none" w:sz="0" w:space="0" w:color="auto"/>
      </w:divBdr>
    </w:div>
    <w:div w:id="526411625">
      <w:bodyDiv w:val="1"/>
      <w:marLeft w:val="0"/>
      <w:marRight w:val="0"/>
      <w:marTop w:val="0"/>
      <w:marBottom w:val="0"/>
      <w:divBdr>
        <w:top w:val="none" w:sz="0" w:space="0" w:color="auto"/>
        <w:left w:val="none" w:sz="0" w:space="0" w:color="auto"/>
        <w:bottom w:val="none" w:sz="0" w:space="0" w:color="auto"/>
        <w:right w:val="none" w:sz="0" w:space="0" w:color="auto"/>
      </w:divBdr>
    </w:div>
    <w:div w:id="674846280">
      <w:bodyDiv w:val="1"/>
      <w:marLeft w:val="0"/>
      <w:marRight w:val="0"/>
      <w:marTop w:val="0"/>
      <w:marBottom w:val="0"/>
      <w:divBdr>
        <w:top w:val="none" w:sz="0" w:space="0" w:color="auto"/>
        <w:left w:val="none" w:sz="0" w:space="0" w:color="auto"/>
        <w:bottom w:val="none" w:sz="0" w:space="0" w:color="auto"/>
        <w:right w:val="none" w:sz="0" w:space="0" w:color="auto"/>
      </w:divBdr>
    </w:div>
    <w:div w:id="706873480">
      <w:bodyDiv w:val="1"/>
      <w:marLeft w:val="0"/>
      <w:marRight w:val="0"/>
      <w:marTop w:val="0"/>
      <w:marBottom w:val="0"/>
      <w:divBdr>
        <w:top w:val="none" w:sz="0" w:space="0" w:color="auto"/>
        <w:left w:val="none" w:sz="0" w:space="0" w:color="auto"/>
        <w:bottom w:val="none" w:sz="0" w:space="0" w:color="auto"/>
        <w:right w:val="none" w:sz="0" w:space="0" w:color="auto"/>
      </w:divBdr>
    </w:div>
    <w:div w:id="875436235">
      <w:bodyDiv w:val="1"/>
      <w:marLeft w:val="0"/>
      <w:marRight w:val="0"/>
      <w:marTop w:val="0"/>
      <w:marBottom w:val="0"/>
      <w:divBdr>
        <w:top w:val="none" w:sz="0" w:space="0" w:color="auto"/>
        <w:left w:val="none" w:sz="0" w:space="0" w:color="auto"/>
        <w:bottom w:val="none" w:sz="0" w:space="0" w:color="auto"/>
        <w:right w:val="none" w:sz="0" w:space="0" w:color="auto"/>
      </w:divBdr>
    </w:div>
    <w:div w:id="936521814">
      <w:bodyDiv w:val="1"/>
      <w:marLeft w:val="0"/>
      <w:marRight w:val="0"/>
      <w:marTop w:val="0"/>
      <w:marBottom w:val="0"/>
      <w:divBdr>
        <w:top w:val="none" w:sz="0" w:space="0" w:color="auto"/>
        <w:left w:val="none" w:sz="0" w:space="0" w:color="auto"/>
        <w:bottom w:val="none" w:sz="0" w:space="0" w:color="auto"/>
        <w:right w:val="none" w:sz="0" w:space="0" w:color="auto"/>
      </w:divBdr>
    </w:div>
    <w:div w:id="970284073">
      <w:bodyDiv w:val="1"/>
      <w:marLeft w:val="0"/>
      <w:marRight w:val="0"/>
      <w:marTop w:val="0"/>
      <w:marBottom w:val="0"/>
      <w:divBdr>
        <w:top w:val="none" w:sz="0" w:space="0" w:color="auto"/>
        <w:left w:val="none" w:sz="0" w:space="0" w:color="auto"/>
        <w:bottom w:val="none" w:sz="0" w:space="0" w:color="auto"/>
        <w:right w:val="none" w:sz="0" w:space="0" w:color="auto"/>
      </w:divBdr>
    </w:div>
    <w:div w:id="1079403956">
      <w:bodyDiv w:val="1"/>
      <w:marLeft w:val="0"/>
      <w:marRight w:val="0"/>
      <w:marTop w:val="0"/>
      <w:marBottom w:val="0"/>
      <w:divBdr>
        <w:top w:val="none" w:sz="0" w:space="0" w:color="auto"/>
        <w:left w:val="none" w:sz="0" w:space="0" w:color="auto"/>
        <w:bottom w:val="none" w:sz="0" w:space="0" w:color="auto"/>
        <w:right w:val="none" w:sz="0" w:space="0" w:color="auto"/>
      </w:divBdr>
    </w:div>
    <w:div w:id="1259295442">
      <w:bodyDiv w:val="1"/>
      <w:marLeft w:val="0"/>
      <w:marRight w:val="0"/>
      <w:marTop w:val="0"/>
      <w:marBottom w:val="0"/>
      <w:divBdr>
        <w:top w:val="none" w:sz="0" w:space="0" w:color="auto"/>
        <w:left w:val="none" w:sz="0" w:space="0" w:color="auto"/>
        <w:bottom w:val="none" w:sz="0" w:space="0" w:color="auto"/>
        <w:right w:val="none" w:sz="0" w:space="0" w:color="auto"/>
      </w:divBdr>
    </w:div>
    <w:div w:id="1267885617">
      <w:bodyDiv w:val="1"/>
      <w:marLeft w:val="0"/>
      <w:marRight w:val="0"/>
      <w:marTop w:val="0"/>
      <w:marBottom w:val="0"/>
      <w:divBdr>
        <w:top w:val="none" w:sz="0" w:space="0" w:color="auto"/>
        <w:left w:val="none" w:sz="0" w:space="0" w:color="auto"/>
        <w:bottom w:val="none" w:sz="0" w:space="0" w:color="auto"/>
        <w:right w:val="none" w:sz="0" w:space="0" w:color="auto"/>
      </w:divBdr>
    </w:div>
    <w:div w:id="1376352713">
      <w:bodyDiv w:val="1"/>
      <w:marLeft w:val="0"/>
      <w:marRight w:val="0"/>
      <w:marTop w:val="0"/>
      <w:marBottom w:val="0"/>
      <w:divBdr>
        <w:top w:val="none" w:sz="0" w:space="0" w:color="auto"/>
        <w:left w:val="none" w:sz="0" w:space="0" w:color="auto"/>
        <w:bottom w:val="none" w:sz="0" w:space="0" w:color="auto"/>
        <w:right w:val="none" w:sz="0" w:space="0" w:color="auto"/>
      </w:divBdr>
    </w:div>
    <w:div w:id="1498643867">
      <w:bodyDiv w:val="1"/>
      <w:marLeft w:val="0"/>
      <w:marRight w:val="0"/>
      <w:marTop w:val="0"/>
      <w:marBottom w:val="0"/>
      <w:divBdr>
        <w:top w:val="none" w:sz="0" w:space="0" w:color="auto"/>
        <w:left w:val="none" w:sz="0" w:space="0" w:color="auto"/>
        <w:bottom w:val="none" w:sz="0" w:space="0" w:color="auto"/>
        <w:right w:val="none" w:sz="0" w:space="0" w:color="auto"/>
      </w:divBdr>
      <w:divsChild>
        <w:div w:id="50622381">
          <w:marLeft w:val="0"/>
          <w:marRight w:val="0"/>
          <w:marTop w:val="0"/>
          <w:marBottom w:val="0"/>
          <w:divBdr>
            <w:top w:val="none" w:sz="0" w:space="0" w:color="auto"/>
            <w:left w:val="none" w:sz="0" w:space="0" w:color="auto"/>
            <w:bottom w:val="none" w:sz="0" w:space="0" w:color="auto"/>
            <w:right w:val="none" w:sz="0" w:space="0" w:color="auto"/>
          </w:divBdr>
        </w:div>
        <w:div w:id="293996541">
          <w:marLeft w:val="0"/>
          <w:marRight w:val="0"/>
          <w:marTop w:val="0"/>
          <w:marBottom w:val="0"/>
          <w:divBdr>
            <w:top w:val="none" w:sz="0" w:space="0" w:color="auto"/>
            <w:left w:val="none" w:sz="0" w:space="0" w:color="auto"/>
            <w:bottom w:val="none" w:sz="0" w:space="0" w:color="auto"/>
            <w:right w:val="none" w:sz="0" w:space="0" w:color="auto"/>
          </w:divBdr>
        </w:div>
        <w:div w:id="1259096535">
          <w:marLeft w:val="0"/>
          <w:marRight w:val="0"/>
          <w:marTop w:val="0"/>
          <w:marBottom w:val="0"/>
          <w:divBdr>
            <w:top w:val="none" w:sz="0" w:space="0" w:color="auto"/>
            <w:left w:val="none" w:sz="0" w:space="0" w:color="auto"/>
            <w:bottom w:val="none" w:sz="0" w:space="0" w:color="auto"/>
            <w:right w:val="none" w:sz="0" w:space="0" w:color="auto"/>
          </w:divBdr>
        </w:div>
        <w:div w:id="1783457301">
          <w:marLeft w:val="0"/>
          <w:marRight w:val="0"/>
          <w:marTop w:val="0"/>
          <w:marBottom w:val="0"/>
          <w:divBdr>
            <w:top w:val="none" w:sz="0" w:space="0" w:color="auto"/>
            <w:left w:val="none" w:sz="0" w:space="0" w:color="auto"/>
            <w:bottom w:val="none" w:sz="0" w:space="0" w:color="auto"/>
            <w:right w:val="none" w:sz="0" w:space="0" w:color="auto"/>
          </w:divBdr>
        </w:div>
        <w:div w:id="2005282718">
          <w:marLeft w:val="0"/>
          <w:marRight w:val="0"/>
          <w:marTop w:val="0"/>
          <w:marBottom w:val="0"/>
          <w:divBdr>
            <w:top w:val="none" w:sz="0" w:space="0" w:color="auto"/>
            <w:left w:val="none" w:sz="0" w:space="0" w:color="auto"/>
            <w:bottom w:val="none" w:sz="0" w:space="0" w:color="auto"/>
            <w:right w:val="none" w:sz="0" w:space="0" w:color="auto"/>
          </w:divBdr>
        </w:div>
      </w:divsChild>
    </w:div>
    <w:div w:id="1563174632">
      <w:bodyDiv w:val="1"/>
      <w:marLeft w:val="0"/>
      <w:marRight w:val="0"/>
      <w:marTop w:val="0"/>
      <w:marBottom w:val="0"/>
      <w:divBdr>
        <w:top w:val="none" w:sz="0" w:space="0" w:color="auto"/>
        <w:left w:val="none" w:sz="0" w:space="0" w:color="auto"/>
        <w:bottom w:val="none" w:sz="0" w:space="0" w:color="auto"/>
        <w:right w:val="none" w:sz="0" w:space="0" w:color="auto"/>
      </w:divBdr>
      <w:divsChild>
        <w:div w:id="194781591">
          <w:marLeft w:val="0"/>
          <w:marRight w:val="0"/>
          <w:marTop w:val="0"/>
          <w:marBottom w:val="0"/>
          <w:divBdr>
            <w:top w:val="none" w:sz="0" w:space="0" w:color="auto"/>
            <w:left w:val="none" w:sz="0" w:space="0" w:color="auto"/>
            <w:bottom w:val="none" w:sz="0" w:space="0" w:color="auto"/>
            <w:right w:val="none" w:sz="0" w:space="0" w:color="auto"/>
          </w:divBdr>
        </w:div>
        <w:div w:id="534074213">
          <w:marLeft w:val="0"/>
          <w:marRight w:val="0"/>
          <w:marTop w:val="0"/>
          <w:marBottom w:val="0"/>
          <w:divBdr>
            <w:top w:val="none" w:sz="0" w:space="0" w:color="auto"/>
            <w:left w:val="none" w:sz="0" w:space="0" w:color="auto"/>
            <w:bottom w:val="none" w:sz="0" w:space="0" w:color="auto"/>
            <w:right w:val="none" w:sz="0" w:space="0" w:color="auto"/>
          </w:divBdr>
        </w:div>
        <w:div w:id="1005591556">
          <w:marLeft w:val="0"/>
          <w:marRight w:val="0"/>
          <w:marTop w:val="0"/>
          <w:marBottom w:val="0"/>
          <w:divBdr>
            <w:top w:val="none" w:sz="0" w:space="0" w:color="auto"/>
            <w:left w:val="none" w:sz="0" w:space="0" w:color="auto"/>
            <w:bottom w:val="none" w:sz="0" w:space="0" w:color="auto"/>
            <w:right w:val="none" w:sz="0" w:space="0" w:color="auto"/>
          </w:divBdr>
        </w:div>
        <w:div w:id="1642036165">
          <w:marLeft w:val="0"/>
          <w:marRight w:val="0"/>
          <w:marTop w:val="0"/>
          <w:marBottom w:val="0"/>
          <w:divBdr>
            <w:top w:val="none" w:sz="0" w:space="0" w:color="auto"/>
            <w:left w:val="none" w:sz="0" w:space="0" w:color="auto"/>
            <w:bottom w:val="none" w:sz="0" w:space="0" w:color="auto"/>
            <w:right w:val="none" w:sz="0" w:space="0" w:color="auto"/>
          </w:divBdr>
        </w:div>
        <w:div w:id="1794637835">
          <w:marLeft w:val="0"/>
          <w:marRight w:val="0"/>
          <w:marTop w:val="0"/>
          <w:marBottom w:val="0"/>
          <w:divBdr>
            <w:top w:val="none" w:sz="0" w:space="0" w:color="auto"/>
            <w:left w:val="none" w:sz="0" w:space="0" w:color="auto"/>
            <w:bottom w:val="none" w:sz="0" w:space="0" w:color="auto"/>
            <w:right w:val="none" w:sz="0" w:space="0" w:color="auto"/>
          </w:divBdr>
        </w:div>
      </w:divsChild>
    </w:div>
    <w:div w:id="1977252330">
      <w:bodyDiv w:val="1"/>
      <w:marLeft w:val="0"/>
      <w:marRight w:val="0"/>
      <w:marTop w:val="0"/>
      <w:marBottom w:val="0"/>
      <w:divBdr>
        <w:top w:val="none" w:sz="0" w:space="0" w:color="auto"/>
        <w:left w:val="none" w:sz="0" w:space="0" w:color="auto"/>
        <w:bottom w:val="none" w:sz="0" w:space="0" w:color="auto"/>
        <w:right w:val="none" w:sz="0" w:space="0" w:color="auto"/>
      </w:divBdr>
    </w:div>
    <w:div w:id="1988701991">
      <w:bodyDiv w:val="1"/>
      <w:marLeft w:val="0"/>
      <w:marRight w:val="0"/>
      <w:marTop w:val="0"/>
      <w:marBottom w:val="0"/>
      <w:divBdr>
        <w:top w:val="none" w:sz="0" w:space="0" w:color="auto"/>
        <w:left w:val="none" w:sz="0" w:space="0" w:color="auto"/>
        <w:bottom w:val="none" w:sz="0" w:space="0" w:color="auto"/>
        <w:right w:val="none" w:sz="0" w:space="0" w:color="auto"/>
      </w:divBdr>
    </w:div>
    <w:div w:id="210896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documentos.cgr.go.cr/documentos/cgr/auditoria_interna/NCI_publico_N_2_2009_CO_DFOE.pdf"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CBEF-0A6D-4985-B9B0-E8AA6015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6927</Words>
  <Characters>38100</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Bomberos Costa Rica</Company>
  <LinksUpToDate>false</LinksUpToDate>
  <CharactersWithSpaces>44938</CharactersWithSpaces>
  <SharedDoc>false</SharedDoc>
  <HLinks>
    <vt:vector size="30" baseType="variant">
      <vt:variant>
        <vt:i4>3997703</vt:i4>
      </vt:variant>
      <vt:variant>
        <vt:i4>27</vt:i4>
      </vt:variant>
      <vt:variant>
        <vt:i4>0</vt:i4>
      </vt:variant>
      <vt:variant>
        <vt:i4>5</vt:i4>
      </vt:variant>
      <vt:variant>
        <vt:lpwstr>http://documentos.cgr.go.cr/documentos/cgr/auditoria_interna/NCI_publico_N_2_2009_CO_DFOE.pdf</vt:lpwstr>
      </vt:variant>
      <vt:variant>
        <vt:lpwstr/>
      </vt:variant>
      <vt:variant>
        <vt:i4>1048628</vt:i4>
      </vt:variant>
      <vt:variant>
        <vt:i4>20</vt:i4>
      </vt:variant>
      <vt:variant>
        <vt:i4>0</vt:i4>
      </vt:variant>
      <vt:variant>
        <vt:i4>5</vt:i4>
      </vt:variant>
      <vt:variant>
        <vt:lpwstr/>
      </vt:variant>
      <vt:variant>
        <vt:lpwstr>_Toc472331124</vt:lpwstr>
      </vt:variant>
      <vt:variant>
        <vt:i4>1048628</vt:i4>
      </vt:variant>
      <vt:variant>
        <vt:i4>14</vt:i4>
      </vt:variant>
      <vt:variant>
        <vt:i4>0</vt:i4>
      </vt:variant>
      <vt:variant>
        <vt:i4>5</vt:i4>
      </vt:variant>
      <vt:variant>
        <vt:lpwstr/>
      </vt:variant>
      <vt:variant>
        <vt:lpwstr>_Toc472331123</vt:lpwstr>
      </vt:variant>
      <vt:variant>
        <vt:i4>1048628</vt:i4>
      </vt:variant>
      <vt:variant>
        <vt:i4>8</vt:i4>
      </vt:variant>
      <vt:variant>
        <vt:i4>0</vt:i4>
      </vt:variant>
      <vt:variant>
        <vt:i4>5</vt:i4>
      </vt:variant>
      <vt:variant>
        <vt:lpwstr/>
      </vt:variant>
      <vt:variant>
        <vt:lpwstr>_Toc472331122</vt:lpwstr>
      </vt:variant>
      <vt:variant>
        <vt:i4>1048628</vt:i4>
      </vt:variant>
      <vt:variant>
        <vt:i4>2</vt:i4>
      </vt:variant>
      <vt:variant>
        <vt:i4>0</vt:i4>
      </vt:variant>
      <vt:variant>
        <vt:i4>5</vt:i4>
      </vt:variant>
      <vt:variant>
        <vt:lpwstr/>
      </vt:variant>
      <vt:variant>
        <vt:lpwstr>_Toc472331121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Argiere Chinchilla Zuñiga</dc:creator>
  <cp:lastModifiedBy>Bomberos</cp:lastModifiedBy>
  <cp:revision>2</cp:revision>
  <cp:lastPrinted>2020-01-21T15:46:00Z</cp:lastPrinted>
  <dcterms:created xsi:type="dcterms:W3CDTF">2020-05-21T13:44:00Z</dcterms:created>
  <dcterms:modified xsi:type="dcterms:W3CDTF">2020-05-21T13:44:00Z</dcterms:modified>
</cp:coreProperties>
</file>