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FC7E0B">
        <w:rPr>
          <w:rFonts w:ascii="Arial" w:hAnsi="Arial" w:cs="Arial"/>
          <w:b/>
          <w:bCs/>
          <w:lang w:val="es-ES"/>
        </w:rPr>
        <w:t>extraordinaria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FC7E0B">
        <w:rPr>
          <w:rFonts w:ascii="Arial" w:hAnsi="Arial" w:cs="Arial"/>
          <w:b/>
          <w:bCs/>
          <w:lang w:val="es-ES"/>
        </w:rPr>
        <w:t>7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FC7E0B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29 de mayo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5673D5">
        <w:rPr>
          <w:rFonts w:ascii="Arial" w:hAnsi="Arial" w:cs="Arial"/>
          <w:b/>
          <w:bCs/>
          <w:lang w:val="es-ES"/>
        </w:rPr>
        <w:t>12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5673D5">
        <w:rPr>
          <w:rFonts w:ascii="Arial" w:hAnsi="Arial" w:cs="Arial"/>
          <w:b/>
          <w:bCs/>
          <w:lang w:val="es-ES"/>
        </w:rPr>
        <w:t>3</w:t>
      </w:r>
      <w:r w:rsidR="000B4C2E">
        <w:rPr>
          <w:rFonts w:ascii="Arial" w:hAnsi="Arial" w:cs="Arial"/>
          <w:b/>
          <w:bCs/>
          <w:lang w:val="es-ES"/>
        </w:rPr>
        <w:t>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FC7E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6A12FA" w:rsidRDefault="006A12FA" w:rsidP="00FC7E0B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5673D5" w:rsidRPr="006A12FA" w:rsidRDefault="005673D5" w:rsidP="00FC7E0B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FC7E0B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Default="00617CB6" w:rsidP="00FC7E0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221173" w:rsidRDefault="00221173" w:rsidP="0022117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1173" w:rsidRPr="00221173" w:rsidRDefault="00221173" w:rsidP="0022117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Propuesta de modificación de adjudicación de </w:t>
      </w:r>
      <w:r w:rsidRPr="005673D5">
        <w:rPr>
          <w:rFonts w:ascii="Arial" w:hAnsi="Arial" w:cs="Arial"/>
          <w:b/>
          <w:sz w:val="20"/>
          <w:szCs w:val="20"/>
        </w:rPr>
        <w:t>Licitación Pública 2015LN-101502-UP “Vehículos de extinción de incendios y Rescate” – Renglón N°2 "Vehículo doble cabina para rescate"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712F" w:rsidRDefault="005673D5" w:rsidP="007A71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Propuesta de a</w:t>
      </w:r>
      <w:r w:rsidR="007A712F">
        <w:rPr>
          <w:rFonts w:ascii="Arial" w:hAnsi="Arial" w:cs="Arial"/>
          <w:b/>
          <w:sz w:val="20"/>
          <w:szCs w:val="20"/>
        </w:rPr>
        <w:t>probación de segundo Día de Descanso Absoluto</w:t>
      </w:r>
    </w:p>
    <w:p w:rsidR="00221173" w:rsidRPr="00221173" w:rsidRDefault="00221173" w:rsidP="00221173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221173" w:rsidRDefault="00221173" w:rsidP="007A712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Posición del Consejo Directivo de Bomberos ante Recurso de Amparo a la jornada laboral de bomberos.</w:t>
      </w:r>
    </w:p>
    <w:p w:rsidR="007A712F" w:rsidRDefault="007A712F" w:rsidP="007A712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Pr="00FC7E0B" w:rsidRDefault="00B77D47" w:rsidP="00B77D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B77D47" w:rsidRPr="00FC7E0B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87" w:rsidRDefault="00733E87" w:rsidP="00F41BFA">
      <w:pPr>
        <w:spacing w:after="0" w:line="240" w:lineRule="auto"/>
      </w:pPr>
      <w:r>
        <w:separator/>
      </w:r>
    </w:p>
  </w:endnote>
  <w:end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87" w:rsidRDefault="00733E87" w:rsidP="00F41BFA">
      <w:pPr>
        <w:spacing w:after="0" w:line="240" w:lineRule="auto"/>
      </w:pPr>
      <w:r>
        <w:separator/>
      </w:r>
    </w:p>
  </w:footnote>
  <w:footnote w:type="continuationSeparator" w:id="0">
    <w:p w:rsidR="00733E87" w:rsidRDefault="00733E8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173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3D5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3E87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A712F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C92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0B6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4FC0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C7E0B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B09BE-5A11-4C7A-8F3E-D1285422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3</cp:revision>
  <cp:lastPrinted>2017-05-29T21:54:00Z</cp:lastPrinted>
  <dcterms:created xsi:type="dcterms:W3CDTF">2017-05-29T21:57:00Z</dcterms:created>
  <dcterms:modified xsi:type="dcterms:W3CDTF">2017-05-29T22:02:00Z</dcterms:modified>
</cp:coreProperties>
</file>