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8F" w:rsidRPr="002F07B7" w:rsidRDefault="00A9542C" w:rsidP="00FB43AA">
      <w:pPr>
        <w:spacing w:after="0" w:line="360" w:lineRule="auto"/>
        <w:ind w:left="709" w:hanging="709"/>
        <w:rPr>
          <w:rFonts w:cs="Arial"/>
          <w:b/>
          <w:sz w:val="36"/>
        </w:rPr>
      </w:pPr>
      <w:r>
        <w:rPr>
          <w:rFonts w:cs="Arial"/>
          <w:b/>
          <w:noProof/>
          <w:sz w:val="36"/>
          <w:lang w:eastAsia="es-CR"/>
        </w:rPr>
        <mc:AlternateContent>
          <mc:Choice Requires="wpg">
            <w:drawing>
              <wp:anchor distT="0" distB="0" distL="114300" distR="114300" simplePos="0" relativeHeight="251691008" behindDoc="0" locked="0" layoutInCell="1" allowOverlap="1" wp14:anchorId="5F1B6553" wp14:editId="390AFBF7">
                <wp:simplePos x="0" y="0"/>
                <wp:positionH relativeFrom="column">
                  <wp:posOffset>-908381</wp:posOffset>
                </wp:positionH>
                <wp:positionV relativeFrom="paragraph">
                  <wp:posOffset>-1496778</wp:posOffset>
                </wp:positionV>
                <wp:extent cx="7760473" cy="10678602"/>
                <wp:effectExtent l="0" t="0" r="12065" b="27940"/>
                <wp:wrapNone/>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473" cy="10678602"/>
                          <a:chOff x="321" y="406"/>
                          <a:chExt cx="11600" cy="15025"/>
                        </a:xfrm>
                      </wpg:grpSpPr>
                      <wps:wsp>
                        <wps:cNvPr id="58" name="Rectangle 4" descr="Zig zag"/>
                        <wps:cNvSpPr>
                          <a:spLocks noChangeArrowheads="1"/>
                        </wps:cNvSpPr>
                        <wps:spPr bwMode="auto">
                          <a:xfrm>
                            <a:off x="339" y="406"/>
                            <a:ext cx="11582" cy="15025"/>
                          </a:xfrm>
                          <a:prstGeom prst="rect">
                            <a:avLst/>
                          </a:prstGeom>
                          <a:solidFill>
                            <a:srgbClr val="1F497D">
                              <a:lumMod val="75000"/>
                            </a:srgb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59" name="Rectangle 5"/>
                        <wps:cNvSpPr>
                          <a:spLocks noChangeArrowheads="1"/>
                        </wps:cNvSpPr>
                        <wps:spPr bwMode="auto">
                          <a:xfrm>
                            <a:off x="3446" y="406"/>
                            <a:ext cx="8474" cy="14896"/>
                          </a:xfrm>
                          <a:prstGeom prst="rect">
                            <a:avLst/>
                          </a:prstGeom>
                          <a:solidFill>
                            <a:sysClr val="window" lastClr="FFFFFF"/>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A748C" w:rsidRPr="009433A7" w:rsidRDefault="000A748C" w:rsidP="00A9542C">
                              <w:pPr>
                                <w:pStyle w:val="Sinespaciado"/>
                                <w:jc w:val="center"/>
                                <w:rPr>
                                  <w:rFonts w:ascii="Arial" w:eastAsia="Times New Roman" w:hAnsi="Arial" w:cs="Arial"/>
                                  <w:b/>
                                  <w:bCs/>
                                  <w:caps/>
                                  <w:color w:val="073763"/>
                                  <w:sz w:val="44"/>
                                  <w:szCs w:val="22"/>
                                  <w:lang w:eastAsia="es-CR"/>
                                </w:rPr>
                              </w:pPr>
                              <w:r w:rsidRPr="00B1406F">
                                <w:rPr>
                                  <w:rFonts w:ascii="Arial" w:eastAsia="Times New Roman" w:hAnsi="Arial" w:cs="Arial"/>
                                  <w:b/>
                                  <w:bCs/>
                                  <w:caps/>
                                  <w:color w:val="073763"/>
                                  <w:sz w:val="44"/>
                                  <w:szCs w:val="22"/>
                                  <w:lang w:eastAsia="es-CR"/>
                                </w:rPr>
                                <w:t xml:space="preserve">BENEMÉRITO CUERPO DE BOMBEROS DE COSTA RICA </w:t>
                              </w:r>
                              <w:sdt>
                                <w:sdtPr>
                                  <w:rPr>
                                    <w:rFonts w:ascii="Arial" w:eastAsia="Times New Roman" w:hAnsi="Arial" w:cs="Arial"/>
                                    <w:b/>
                                    <w:bCs/>
                                    <w:caps/>
                                    <w:color w:val="073763"/>
                                    <w:sz w:val="44"/>
                                    <w:szCs w:val="22"/>
                                    <w:lang w:eastAsia="es-CR"/>
                                  </w:rPr>
                                  <w:alias w:val="Título"/>
                                  <w:id w:val="-962571917"/>
                                  <w:showingPlcHdr/>
                                  <w:dataBinding w:prefixMappings="xmlns:ns0='http://schemas.openxmlformats.org/package/2006/metadata/core-properties' xmlns:ns1='http://purl.org/dc/elements/1.1/'" w:xpath="/ns0:coreProperties[1]/ns1:title[1]" w:storeItemID="{6C3C8BC8-F283-45AE-878A-BAB7291924A1}"/>
                                  <w:text/>
                                </w:sdtPr>
                                <w:sdtContent>
                                  <w:r>
                                    <w:rPr>
                                      <w:rFonts w:ascii="Arial" w:eastAsia="Times New Roman" w:hAnsi="Arial" w:cs="Arial"/>
                                      <w:b/>
                                      <w:bCs/>
                                      <w:caps/>
                                      <w:color w:val="073763"/>
                                      <w:sz w:val="44"/>
                                      <w:szCs w:val="22"/>
                                      <w:lang w:eastAsia="es-CR"/>
                                    </w:rPr>
                                    <w:t xml:space="preserve">     </w:t>
                                  </w:r>
                                </w:sdtContent>
                              </w:sdt>
                            </w:p>
                            <w:p w:rsidR="000A748C" w:rsidRPr="009433A7" w:rsidRDefault="000A748C" w:rsidP="00D55B18">
                              <w:pPr>
                                <w:pStyle w:val="Sinespaciado"/>
                                <w:rPr>
                                  <w:rFonts w:ascii="Arial" w:hAnsi="Arial" w:cs="Arial"/>
                                  <w:color w:val="auto"/>
                                  <w:sz w:val="40"/>
                                  <w:szCs w:val="40"/>
                                </w:rPr>
                              </w:pPr>
                            </w:p>
                            <w:p w:rsidR="000A748C" w:rsidRPr="009433A7" w:rsidRDefault="000A748C" w:rsidP="00D55B18">
                              <w:pPr>
                                <w:pStyle w:val="Sinespaciado"/>
                                <w:rPr>
                                  <w:color w:val="auto"/>
                                </w:rPr>
                              </w:pPr>
                            </w:p>
                            <w:p w:rsidR="000A748C" w:rsidRDefault="000A748C" w:rsidP="00D55B18">
                              <w:pPr>
                                <w:pStyle w:val="Sinespaciado"/>
                                <w:rPr>
                                  <w:color w:val="auto"/>
                                </w:rPr>
                              </w:pPr>
                            </w:p>
                            <w:p w:rsidR="000A748C" w:rsidRDefault="000A748C" w:rsidP="00D55B18">
                              <w:pPr>
                                <w:pStyle w:val="Sinespaciado"/>
                                <w:rPr>
                                  <w:color w:val="auto"/>
                                </w:rPr>
                              </w:pPr>
                            </w:p>
                            <w:p w:rsidR="000A748C" w:rsidRDefault="000A748C" w:rsidP="00D55B18">
                              <w:pPr>
                                <w:spacing w:after="0"/>
                                <w:jc w:val="center"/>
                                <w:rPr>
                                  <w:rFonts w:eastAsia="Times New Roman" w:cs="Arial"/>
                                  <w:b/>
                                  <w:bCs/>
                                  <w:caps/>
                                  <w:color w:val="073763"/>
                                  <w:sz w:val="36"/>
                                  <w:lang w:val="es-ES" w:eastAsia="es-CR"/>
                                </w:rPr>
                              </w:pPr>
                            </w:p>
                            <w:p w:rsidR="000A748C" w:rsidRDefault="000A748C" w:rsidP="00D55B18">
                              <w:pPr>
                                <w:spacing w:after="0"/>
                                <w:jc w:val="center"/>
                                <w:rPr>
                                  <w:rFonts w:eastAsia="Times New Roman" w:cs="Arial"/>
                                  <w:b/>
                                  <w:bCs/>
                                  <w:caps/>
                                  <w:color w:val="073763"/>
                                  <w:sz w:val="36"/>
                                  <w:lang w:val="es-ES" w:eastAsia="es-CR"/>
                                </w:rPr>
                              </w:pPr>
                              <w:r>
                                <w:rPr>
                                  <w:noProof/>
                                  <w:lang w:eastAsia="es-CR"/>
                                </w:rPr>
                                <w:drawing>
                                  <wp:inline distT="0" distB="0" distL="0" distR="0" wp14:anchorId="21229291" wp14:editId="465D7D8C">
                                    <wp:extent cx="2886478" cy="2753109"/>
                                    <wp:effectExtent l="0" t="0" r="9525" b="9525"/>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0">
                                              <a:extLst>
                                                <a:ext uri="{28A0092B-C50C-407E-A947-70E740481C1C}">
                                                  <a14:useLocalDpi xmlns:a14="http://schemas.microsoft.com/office/drawing/2010/main" val="0"/>
                                                </a:ext>
                                              </a:extLst>
                                            </a:blip>
                                            <a:stretch>
                                              <a:fillRect/>
                                            </a:stretch>
                                          </pic:blipFill>
                                          <pic:spPr>
                                            <a:xfrm>
                                              <a:off x="0" y="0"/>
                                              <a:ext cx="2886478" cy="2753109"/>
                                            </a:xfrm>
                                            <a:prstGeom prst="rect">
                                              <a:avLst/>
                                            </a:prstGeom>
                                          </pic:spPr>
                                        </pic:pic>
                                      </a:graphicData>
                                    </a:graphic>
                                  </wp:inline>
                                </w:drawing>
                              </w:r>
                            </w:p>
                            <w:p w:rsidR="000A748C" w:rsidRDefault="000A748C" w:rsidP="00D55B18">
                              <w:pPr>
                                <w:spacing w:after="0"/>
                                <w:jc w:val="center"/>
                                <w:rPr>
                                  <w:rFonts w:eastAsia="Times New Roman" w:cs="Arial"/>
                                  <w:b/>
                                  <w:bCs/>
                                  <w:caps/>
                                  <w:color w:val="073763"/>
                                  <w:sz w:val="36"/>
                                  <w:lang w:val="es-ES" w:eastAsia="es-CR"/>
                                </w:rPr>
                              </w:pPr>
                            </w:p>
                            <w:p w:rsidR="000A748C" w:rsidRDefault="000A748C" w:rsidP="00D55B18">
                              <w:pPr>
                                <w:spacing w:after="0"/>
                                <w:jc w:val="center"/>
                                <w:rPr>
                                  <w:rFonts w:eastAsia="Times New Roman" w:cs="Arial"/>
                                  <w:b/>
                                  <w:bCs/>
                                  <w:caps/>
                                  <w:color w:val="073763"/>
                                  <w:sz w:val="36"/>
                                  <w:lang w:val="es-ES" w:eastAsia="es-CR"/>
                                </w:rPr>
                              </w:pPr>
                            </w:p>
                            <w:p w:rsidR="000A748C" w:rsidRDefault="000A748C" w:rsidP="00D55B18">
                              <w:pPr>
                                <w:spacing w:after="0"/>
                                <w:jc w:val="center"/>
                                <w:rPr>
                                  <w:rFonts w:eastAsia="Times New Roman" w:cs="Arial"/>
                                  <w:b/>
                                  <w:bCs/>
                                  <w:caps/>
                                  <w:color w:val="073763"/>
                                  <w:sz w:val="36"/>
                                  <w:lang w:val="es-ES" w:eastAsia="es-CR"/>
                                </w:rPr>
                              </w:pPr>
                            </w:p>
                            <w:p w:rsidR="000A748C" w:rsidRPr="00B1406F" w:rsidRDefault="000A748C" w:rsidP="00D55B18">
                              <w:pPr>
                                <w:spacing w:after="0"/>
                                <w:jc w:val="center"/>
                                <w:rPr>
                                  <w:rFonts w:eastAsia="Times New Roman" w:cs="Arial"/>
                                  <w:b/>
                                  <w:bCs/>
                                  <w:caps/>
                                  <w:color w:val="073763"/>
                                  <w:sz w:val="36"/>
                                  <w:lang w:val="es-ES" w:eastAsia="es-CR"/>
                                </w:rPr>
                              </w:pPr>
                              <w:r w:rsidRPr="00B1406F">
                                <w:rPr>
                                  <w:rFonts w:eastAsia="Times New Roman" w:cs="Arial"/>
                                  <w:b/>
                                  <w:bCs/>
                                  <w:caps/>
                                  <w:color w:val="073763"/>
                                  <w:sz w:val="36"/>
                                  <w:lang w:val="es-ES" w:eastAsia="es-CR"/>
                                </w:rPr>
                                <w:t xml:space="preserve">informe de </w:t>
                              </w:r>
                              <w:r>
                                <w:rPr>
                                  <w:rFonts w:eastAsia="Times New Roman" w:cs="Arial"/>
                                  <w:b/>
                                  <w:bCs/>
                                  <w:caps/>
                                  <w:color w:val="073763"/>
                                  <w:sz w:val="36"/>
                                  <w:lang w:val="es-ES" w:eastAsia="es-CR"/>
                                </w:rPr>
                                <w:t xml:space="preserve">ejecución Presupuestaria </w:t>
                              </w:r>
                            </w:p>
                            <w:p w:rsidR="000A748C" w:rsidRDefault="000A748C" w:rsidP="000166B4">
                              <w:pPr>
                                <w:spacing w:after="0"/>
                                <w:jc w:val="center"/>
                                <w:rPr>
                                  <w:rFonts w:eastAsia="Times New Roman" w:cs="Arial"/>
                                  <w:b/>
                                  <w:bCs/>
                                  <w:caps/>
                                  <w:color w:val="073763"/>
                                  <w:sz w:val="36"/>
                                  <w:lang w:val="es-ES" w:eastAsia="es-CR"/>
                                </w:rPr>
                              </w:pPr>
                              <w:r>
                                <w:rPr>
                                  <w:rFonts w:eastAsia="Times New Roman" w:cs="Arial"/>
                                  <w:b/>
                                  <w:bCs/>
                                  <w:caps/>
                                  <w:color w:val="073763"/>
                                  <w:sz w:val="36"/>
                                  <w:lang w:val="es-ES" w:eastAsia="es-CR"/>
                                </w:rPr>
                                <w:t xml:space="preserve">I trimestre </w:t>
                              </w:r>
                              <w:r w:rsidRPr="00B1406F">
                                <w:rPr>
                                  <w:rFonts w:eastAsia="Times New Roman" w:cs="Arial"/>
                                  <w:b/>
                                  <w:bCs/>
                                  <w:caps/>
                                  <w:color w:val="073763"/>
                                  <w:sz w:val="36"/>
                                  <w:lang w:val="es-ES" w:eastAsia="es-CR"/>
                                </w:rPr>
                                <w:t>20</w:t>
                              </w:r>
                              <w:r>
                                <w:rPr>
                                  <w:rFonts w:eastAsia="Times New Roman" w:cs="Arial"/>
                                  <w:b/>
                                  <w:bCs/>
                                  <w:caps/>
                                  <w:color w:val="073763"/>
                                  <w:sz w:val="36"/>
                                  <w:lang w:val="es-ES" w:eastAsia="es-CR"/>
                                </w:rPr>
                                <w:t>18</w:t>
                              </w: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pPr>
                            </w:p>
                            <w:p w:rsidR="000A748C" w:rsidRPr="00D55B18" w:rsidRDefault="000A748C" w:rsidP="00A9542C">
                              <w:pPr>
                                <w:pStyle w:val="Sinespaciado"/>
                                <w:jc w:val="center"/>
                                <w:rPr>
                                  <w:rFonts w:ascii="Arial" w:eastAsia="Times New Roman" w:hAnsi="Arial" w:cs="Arial"/>
                                  <w:b/>
                                  <w:bCs/>
                                  <w:caps/>
                                  <w:color w:val="073763"/>
                                  <w:sz w:val="36"/>
                                  <w:szCs w:val="22"/>
                                  <w:lang w:eastAsia="es-CR"/>
                                </w:rPr>
                              </w:pPr>
                              <w:r>
                                <w:rPr>
                                  <w:rFonts w:ascii="Arial" w:eastAsia="Times New Roman" w:hAnsi="Arial" w:cs="Arial"/>
                                  <w:b/>
                                  <w:bCs/>
                                  <w:caps/>
                                  <w:color w:val="073763"/>
                                  <w:sz w:val="36"/>
                                  <w:szCs w:val="22"/>
                                  <w:lang w:eastAsia="es-CR"/>
                                </w:rPr>
                                <w:t>abril 2018</w:t>
                              </w:r>
                            </w:p>
                            <w:p w:rsidR="000A748C" w:rsidRDefault="000A748C"/>
                          </w:txbxContent>
                        </wps:txbx>
                        <wps:bodyPr rot="0" vert="horz" wrap="square" lIns="228600" tIns="1371600" rIns="457200" bIns="45720" anchor="t" anchorCtr="0" upright="1">
                          <a:noAutofit/>
                        </wps:bodyPr>
                      </wps:wsp>
                      <wpg:grpSp>
                        <wpg:cNvPr id="60" name="Group 6"/>
                        <wpg:cNvGrpSpPr>
                          <a:grpSpLocks/>
                        </wpg:cNvGrpSpPr>
                        <wpg:grpSpPr bwMode="auto">
                          <a:xfrm>
                            <a:off x="321" y="3423"/>
                            <a:ext cx="3126" cy="6068"/>
                            <a:chOff x="654" y="3599"/>
                            <a:chExt cx="2880" cy="5760"/>
                          </a:xfrm>
                        </wpg:grpSpPr>
                        <wps:wsp>
                          <wps:cNvPr id="61"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2"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3"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4"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5"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6"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1.55pt;margin-top:-117.85pt;width:611.05pt;height:840.85pt;z-index:251691008;mso-width-relative:margin;mso-height-relative:margin"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">
                <v:rect id="Rectangle 4" o:spid="_x0000_s1027"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Rc8IA&#10;AADbAAAADwAAAGRycy9kb3ducmV2LnhtbERPTWvCQBC9F/oflil4q5sILZJmE1pBaaggRqnXMTtN&#10;QrOzIbtq2l/vHgSPj/ed5qPpxJkG11pWEE8jEMSV1S3XCva75fMchPPIGjvLpOCPHOTZ40OKibYX&#10;3tK59LUIIewSVNB43ydSuqohg25qe+LA/djBoA9wqKUe8BLCTSdnUfQqDbYcGhrsadFQ9VuejALe&#10;fcSrAy+LYvFdrItoc8TN/5dSk6fx/Q2Ep9HfxTf3p1bwEsaGL+E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BFzwgAAANsAAAAPAAAAAAAAAAAAAAAAAJgCAABkcnMvZG93&#10;bnJldi54bWxQSwUGAAAAAAQABAD1AAAAhwMAAAAA&#10;" fillcolor="#17375e" strokecolor="white" strokeweight="1pt"/>
                <v:rect id="Rectangle 5" o:spid="_x0000_s1028" style="position:absolute;left:3446;top:406;width:8474;height:1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kcsYA&#10;AADbAAAADwAAAGRycy9kb3ducmV2LnhtbESPT2vCQBTE70K/w/KE3nSj1aKpq6hUKPQgteL5Jfvy&#10;p82+jdltjP30bkHocZiZ3zCLVWcq0VLjSssKRsMIBHFqdcm5guPnbjAD4TyyxsoyKbiSg9XyobfA&#10;WNsLf1B78LkIEHYxKii8r2MpXVqQQTe0NXHwMtsY9EE2udQNXgLcVHIcRc/SYMlhocCatgWl34cf&#10;o+D0tb9m69+2Oj+lyft+UyavkyxR6rHfrV9AeOr8f/jeftMKpnP4+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SkcsYAAADbAAAADwAAAAAAAAAAAAAAAACYAgAAZHJz&#10;L2Rvd25yZXYueG1sUEsFBgAAAAAEAAQA9QAAAIsDAAAAAA==&#10;" fillcolor="window" strokecolor="window" strokeweight="1pt">
                  <v:shadow color="#d8d8d8" offset="3pt,3pt"/>
                  <v:textbox inset="18pt,108pt,36pt">
                    <w:txbxContent>
                      <w:p w:rsidR="000A748C" w:rsidRPr="009433A7" w:rsidRDefault="000A748C" w:rsidP="00A9542C">
                        <w:pPr>
                          <w:pStyle w:val="Sinespaciado"/>
                          <w:jc w:val="center"/>
                          <w:rPr>
                            <w:rFonts w:ascii="Arial" w:eastAsia="Times New Roman" w:hAnsi="Arial" w:cs="Arial"/>
                            <w:b/>
                            <w:bCs/>
                            <w:caps/>
                            <w:color w:val="073763"/>
                            <w:sz w:val="44"/>
                            <w:szCs w:val="22"/>
                            <w:lang w:eastAsia="es-CR"/>
                          </w:rPr>
                        </w:pPr>
                        <w:r w:rsidRPr="00B1406F">
                          <w:rPr>
                            <w:rFonts w:ascii="Arial" w:eastAsia="Times New Roman" w:hAnsi="Arial" w:cs="Arial"/>
                            <w:b/>
                            <w:bCs/>
                            <w:caps/>
                            <w:color w:val="073763"/>
                            <w:sz w:val="44"/>
                            <w:szCs w:val="22"/>
                            <w:lang w:eastAsia="es-CR"/>
                          </w:rPr>
                          <w:t xml:space="preserve">BENEMÉRITO CUERPO DE BOMBEROS DE COSTA RICA </w:t>
                        </w:r>
                        <w:sdt>
                          <w:sdtPr>
                            <w:rPr>
                              <w:rFonts w:ascii="Arial" w:eastAsia="Times New Roman" w:hAnsi="Arial" w:cs="Arial"/>
                              <w:b/>
                              <w:bCs/>
                              <w:caps/>
                              <w:color w:val="073763"/>
                              <w:sz w:val="44"/>
                              <w:szCs w:val="22"/>
                              <w:lang w:eastAsia="es-CR"/>
                            </w:rPr>
                            <w:alias w:val="Título"/>
                            <w:id w:val="-962571917"/>
                            <w:showingPlcHdr/>
                            <w:dataBinding w:prefixMappings="xmlns:ns0='http://schemas.openxmlformats.org/package/2006/metadata/core-properties' xmlns:ns1='http://purl.org/dc/elements/1.1/'" w:xpath="/ns0:coreProperties[1]/ns1:title[1]" w:storeItemID="{6C3C8BC8-F283-45AE-878A-BAB7291924A1}"/>
                            <w:text/>
                          </w:sdtPr>
                          <w:sdtContent>
                            <w:r>
                              <w:rPr>
                                <w:rFonts w:ascii="Arial" w:eastAsia="Times New Roman" w:hAnsi="Arial" w:cs="Arial"/>
                                <w:b/>
                                <w:bCs/>
                                <w:caps/>
                                <w:color w:val="073763"/>
                                <w:sz w:val="44"/>
                                <w:szCs w:val="22"/>
                                <w:lang w:eastAsia="es-CR"/>
                              </w:rPr>
                              <w:t xml:space="preserve">     </w:t>
                            </w:r>
                          </w:sdtContent>
                        </w:sdt>
                      </w:p>
                      <w:p w:rsidR="000A748C" w:rsidRPr="009433A7" w:rsidRDefault="000A748C" w:rsidP="00D55B18">
                        <w:pPr>
                          <w:pStyle w:val="Sinespaciado"/>
                          <w:rPr>
                            <w:rFonts w:ascii="Arial" w:hAnsi="Arial" w:cs="Arial"/>
                            <w:color w:val="auto"/>
                            <w:sz w:val="40"/>
                            <w:szCs w:val="40"/>
                          </w:rPr>
                        </w:pPr>
                      </w:p>
                      <w:p w:rsidR="000A748C" w:rsidRPr="009433A7" w:rsidRDefault="000A748C" w:rsidP="00D55B18">
                        <w:pPr>
                          <w:pStyle w:val="Sinespaciado"/>
                          <w:rPr>
                            <w:color w:val="auto"/>
                          </w:rPr>
                        </w:pPr>
                      </w:p>
                      <w:p w:rsidR="000A748C" w:rsidRDefault="000A748C" w:rsidP="00D55B18">
                        <w:pPr>
                          <w:pStyle w:val="Sinespaciado"/>
                          <w:rPr>
                            <w:color w:val="auto"/>
                          </w:rPr>
                        </w:pPr>
                      </w:p>
                      <w:p w:rsidR="000A748C" w:rsidRDefault="000A748C" w:rsidP="00D55B18">
                        <w:pPr>
                          <w:pStyle w:val="Sinespaciado"/>
                          <w:rPr>
                            <w:color w:val="auto"/>
                          </w:rPr>
                        </w:pPr>
                      </w:p>
                      <w:p w:rsidR="000A748C" w:rsidRDefault="000A748C" w:rsidP="00D55B18">
                        <w:pPr>
                          <w:spacing w:after="0"/>
                          <w:jc w:val="center"/>
                          <w:rPr>
                            <w:rFonts w:eastAsia="Times New Roman" w:cs="Arial"/>
                            <w:b/>
                            <w:bCs/>
                            <w:caps/>
                            <w:color w:val="073763"/>
                            <w:sz w:val="36"/>
                            <w:lang w:val="es-ES" w:eastAsia="es-CR"/>
                          </w:rPr>
                        </w:pPr>
                      </w:p>
                      <w:p w:rsidR="000A748C" w:rsidRDefault="000A748C" w:rsidP="00D55B18">
                        <w:pPr>
                          <w:spacing w:after="0"/>
                          <w:jc w:val="center"/>
                          <w:rPr>
                            <w:rFonts w:eastAsia="Times New Roman" w:cs="Arial"/>
                            <w:b/>
                            <w:bCs/>
                            <w:caps/>
                            <w:color w:val="073763"/>
                            <w:sz w:val="36"/>
                            <w:lang w:val="es-ES" w:eastAsia="es-CR"/>
                          </w:rPr>
                        </w:pPr>
                        <w:r>
                          <w:rPr>
                            <w:noProof/>
                            <w:lang w:eastAsia="es-CR"/>
                          </w:rPr>
                          <w:drawing>
                            <wp:inline distT="0" distB="0" distL="0" distR="0" wp14:anchorId="21229291" wp14:editId="465D7D8C">
                              <wp:extent cx="2886478" cy="2753109"/>
                              <wp:effectExtent l="0" t="0" r="9525" b="9525"/>
                              <wp:docPr id="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0">
                                        <a:extLst>
                                          <a:ext uri="{28A0092B-C50C-407E-A947-70E740481C1C}">
                                            <a14:useLocalDpi xmlns:a14="http://schemas.microsoft.com/office/drawing/2010/main" val="0"/>
                                          </a:ext>
                                        </a:extLst>
                                      </a:blip>
                                      <a:stretch>
                                        <a:fillRect/>
                                      </a:stretch>
                                    </pic:blipFill>
                                    <pic:spPr>
                                      <a:xfrm>
                                        <a:off x="0" y="0"/>
                                        <a:ext cx="2886478" cy="2753109"/>
                                      </a:xfrm>
                                      <a:prstGeom prst="rect">
                                        <a:avLst/>
                                      </a:prstGeom>
                                    </pic:spPr>
                                  </pic:pic>
                                </a:graphicData>
                              </a:graphic>
                            </wp:inline>
                          </w:drawing>
                        </w:r>
                      </w:p>
                      <w:p w:rsidR="000A748C" w:rsidRDefault="000A748C" w:rsidP="00D55B18">
                        <w:pPr>
                          <w:spacing w:after="0"/>
                          <w:jc w:val="center"/>
                          <w:rPr>
                            <w:rFonts w:eastAsia="Times New Roman" w:cs="Arial"/>
                            <w:b/>
                            <w:bCs/>
                            <w:caps/>
                            <w:color w:val="073763"/>
                            <w:sz w:val="36"/>
                            <w:lang w:val="es-ES" w:eastAsia="es-CR"/>
                          </w:rPr>
                        </w:pPr>
                      </w:p>
                      <w:p w:rsidR="000A748C" w:rsidRDefault="000A748C" w:rsidP="00D55B18">
                        <w:pPr>
                          <w:spacing w:after="0"/>
                          <w:jc w:val="center"/>
                          <w:rPr>
                            <w:rFonts w:eastAsia="Times New Roman" w:cs="Arial"/>
                            <w:b/>
                            <w:bCs/>
                            <w:caps/>
                            <w:color w:val="073763"/>
                            <w:sz w:val="36"/>
                            <w:lang w:val="es-ES" w:eastAsia="es-CR"/>
                          </w:rPr>
                        </w:pPr>
                      </w:p>
                      <w:p w:rsidR="000A748C" w:rsidRDefault="000A748C" w:rsidP="00D55B18">
                        <w:pPr>
                          <w:spacing w:after="0"/>
                          <w:jc w:val="center"/>
                          <w:rPr>
                            <w:rFonts w:eastAsia="Times New Roman" w:cs="Arial"/>
                            <w:b/>
                            <w:bCs/>
                            <w:caps/>
                            <w:color w:val="073763"/>
                            <w:sz w:val="36"/>
                            <w:lang w:val="es-ES" w:eastAsia="es-CR"/>
                          </w:rPr>
                        </w:pPr>
                      </w:p>
                      <w:p w:rsidR="000A748C" w:rsidRPr="00B1406F" w:rsidRDefault="000A748C" w:rsidP="00D55B18">
                        <w:pPr>
                          <w:spacing w:after="0"/>
                          <w:jc w:val="center"/>
                          <w:rPr>
                            <w:rFonts w:eastAsia="Times New Roman" w:cs="Arial"/>
                            <w:b/>
                            <w:bCs/>
                            <w:caps/>
                            <w:color w:val="073763"/>
                            <w:sz w:val="36"/>
                            <w:lang w:val="es-ES" w:eastAsia="es-CR"/>
                          </w:rPr>
                        </w:pPr>
                        <w:r w:rsidRPr="00B1406F">
                          <w:rPr>
                            <w:rFonts w:eastAsia="Times New Roman" w:cs="Arial"/>
                            <w:b/>
                            <w:bCs/>
                            <w:caps/>
                            <w:color w:val="073763"/>
                            <w:sz w:val="36"/>
                            <w:lang w:val="es-ES" w:eastAsia="es-CR"/>
                          </w:rPr>
                          <w:t xml:space="preserve">informe de </w:t>
                        </w:r>
                        <w:r>
                          <w:rPr>
                            <w:rFonts w:eastAsia="Times New Roman" w:cs="Arial"/>
                            <w:b/>
                            <w:bCs/>
                            <w:caps/>
                            <w:color w:val="073763"/>
                            <w:sz w:val="36"/>
                            <w:lang w:val="es-ES" w:eastAsia="es-CR"/>
                          </w:rPr>
                          <w:t xml:space="preserve">ejecución Presupuestaria </w:t>
                        </w:r>
                      </w:p>
                      <w:p w:rsidR="000A748C" w:rsidRDefault="000A748C" w:rsidP="000166B4">
                        <w:pPr>
                          <w:spacing w:after="0"/>
                          <w:jc w:val="center"/>
                          <w:rPr>
                            <w:rFonts w:eastAsia="Times New Roman" w:cs="Arial"/>
                            <w:b/>
                            <w:bCs/>
                            <w:caps/>
                            <w:color w:val="073763"/>
                            <w:sz w:val="36"/>
                            <w:lang w:val="es-ES" w:eastAsia="es-CR"/>
                          </w:rPr>
                        </w:pPr>
                        <w:r>
                          <w:rPr>
                            <w:rFonts w:eastAsia="Times New Roman" w:cs="Arial"/>
                            <w:b/>
                            <w:bCs/>
                            <w:caps/>
                            <w:color w:val="073763"/>
                            <w:sz w:val="36"/>
                            <w:lang w:val="es-ES" w:eastAsia="es-CR"/>
                          </w:rPr>
                          <w:t xml:space="preserve">I trimestre </w:t>
                        </w:r>
                        <w:r w:rsidRPr="00B1406F">
                          <w:rPr>
                            <w:rFonts w:eastAsia="Times New Roman" w:cs="Arial"/>
                            <w:b/>
                            <w:bCs/>
                            <w:caps/>
                            <w:color w:val="073763"/>
                            <w:sz w:val="36"/>
                            <w:lang w:val="es-ES" w:eastAsia="es-CR"/>
                          </w:rPr>
                          <w:t>20</w:t>
                        </w:r>
                        <w:r>
                          <w:rPr>
                            <w:rFonts w:eastAsia="Times New Roman" w:cs="Arial"/>
                            <w:b/>
                            <w:bCs/>
                            <w:caps/>
                            <w:color w:val="073763"/>
                            <w:sz w:val="36"/>
                            <w:lang w:val="es-ES" w:eastAsia="es-CR"/>
                          </w:rPr>
                          <w:t>18</w:t>
                        </w: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rPr>
                            <w:rFonts w:eastAsia="Times New Roman" w:cs="Arial"/>
                            <w:b/>
                            <w:bCs/>
                            <w:caps/>
                            <w:color w:val="073763"/>
                            <w:sz w:val="36"/>
                            <w:lang w:val="es-ES" w:eastAsia="es-CR"/>
                          </w:rPr>
                        </w:pPr>
                      </w:p>
                      <w:p w:rsidR="000A748C" w:rsidRDefault="000A748C" w:rsidP="000166B4">
                        <w:pPr>
                          <w:spacing w:after="0"/>
                          <w:jc w:val="center"/>
                        </w:pPr>
                      </w:p>
                      <w:p w:rsidR="000A748C" w:rsidRPr="00D55B18" w:rsidRDefault="000A748C" w:rsidP="00A9542C">
                        <w:pPr>
                          <w:pStyle w:val="Sinespaciado"/>
                          <w:jc w:val="center"/>
                          <w:rPr>
                            <w:rFonts w:ascii="Arial" w:eastAsia="Times New Roman" w:hAnsi="Arial" w:cs="Arial"/>
                            <w:b/>
                            <w:bCs/>
                            <w:caps/>
                            <w:color w:val="073763"/>
                            <w:sz w:val="36"/>
                            <w:szCs w:val="22"/>
                            <w:lang w:eastAsia="es-CR"/>
                          </w:rPr>
                        </w:pPr>
                        <w:r>
                          <w:rPr>
                            <w:rFonts w:ascii="Arial" w:eastAsia="Times New Roman" w:hAnsi="Arial" w:cs="Arial"/>
                            <w:b/>
                            <w:bCs/>
                            <w:caps/>
                            <w:color w:val="073763"/>
                            <w:sz w:val="36"/>
                            <w:szCs w:val="22"/>
                            <w:lang w:eastAsia="es-CR"/>
                          </w:rPr>
                          <w:t>abril 2018</w:t>
                        </w:r>
                      </w:p>
                      <w:p w:rsidR="000A748C" w:rsidRDefault="000A748C"/>
                    </w:txbxContent>
                  </v:textbox>
                </v:rect>
                <v:group id="Group 6" o:spid="_x0000_s1029"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7" o:spid="_x0000_s1030"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JL8MA&#10;AADbAAAADwAAAGRycy9kb3ducmV2LnhtbESP3WoCMRSE7wXfIRyhd5rVC2tXo/iDIL2xq32Aw+a4&#10;WdycLEnUrU9vCoVeDjPzDbNYdbYRd/KhdqxgPMpAEJdO11wp+D7vhzMQISJrbByTgh8KsFr2ewvM&#10;tXtwQfdTrESCcMhRgYmxzaUMpSGLYeRa4uRdnLcYk/SV1B4fCW4bOcmyqbRYc1ow2NLWUHk93ayC&#10;8/tmtzkeb/H5QYX8+jyYWfCFUm+Dbj0HEamL/+G/9kErmI7h90v6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jJL8MAAADbAAAADwAAAAAAAAAAAAAAAACYAgAAZHJzL2Rv&#10;d25yZXYueG1sUEsFBgAAAAAEAAQA9QAAAIgDAAAAAA==&#10;" fillcolor="#95b3d7" strokecolor="window" strokeweight="1pt">
                    <v:fill opacity="52428f"/>
                    <v:shadow color="#d8d8d8" offset="3pt,3pt"/>
                  </v:rect>
                  <v:rect id="Rectangle 8" o:spid="_x0000_s1031"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fJ8MA&#10;AADbAAAADwAAAGRycy9kb3ducmV2LnhtbESPT2vCQBDF7wW/wzJCL8VsmoNK6ioiFEpvtVWvQ3by&#10;h2ZnY3aMybfvFgo9Pt6835u32Y2uVQP1ofFs4DlJQREX3jZcGfj6fF2sQQVBtth6JgMTBdhtZw8b&#10;zK2/8wcNR6lUhHDI0UAt0uVah6ImhyHxHXH0St87lCj7Stse7xHuWp2l6VI7bDg21NjRoabi+3hz&#10;8Y3V1OrycnKr97C/XcMgT/osxjzOx/0LKKFR/o//0m/WwDKD3y0RAH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GfJ8MAAADbAAAADwAAAAAAAAAAAAAAAACYAgAAZHJzL2Rv&#10;d25yZXYueG1sUEsFBgAAAAAEAAQA9QAAAIgDAAAAAA==&#10;" fillcolor="#b9cde5" strokecolor="window" strokeweight="1pt">
                    <v:fill opacity="32896f"/>
                    <v:shadow color="#d8d8d8" offset="3pt,3pt"/>
                  </v:rect>
                  <v:rect id="Rectangle 9" o:spid="_x0000_s1032"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yw8MA&#10;AADbAAAADwAAAGRycy9kb3ducmV2LnhtbESP0WoCMRRE3wX/IVzBN81WwdrVKNoiiC92tR9w2Vw3&#10;Szc3SxJ17dc3QqGPw8ycYZbrzjbiRj7UjhW8jDMQxKXTNVcKvs670RxEiMgaG8ek4EEB1qt+b4m5&#10;dncu6HaKlUgQDjkqMDG2uZShNGQxjF1LnLyL8xZjkr6S2uM9wW0jJ1k2kxZrTgsGW3o3VH6frlbB&#10;+XX7sT0er/HnjQr5edibefCFUsNBt1mAiNTF//Bfe68VzKb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byw8MAAADbAAAADwAAAAAAAAAAAAAAAACYAgAAZHJzL2Rv&#10;d25yZXYueG1sUEsFBgAAAAAEAAQA9QAAAIgDAAAAAA==&#10;" fillcolor="#95b3d7" strokecolor="window" strokeweight="1pt">
                    <v:fill opacity="52428f"/>
                    <v:shadow color="#d8d8d8" offset="3pt,3pt"/>
                  </v:rect>
                  <v:rect id="Rectangle 10" o:spid="_x0000_s1033"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iyMMA&#10;AADbAAAADwAAAGRycy9kb3ducmV2LnhtbESPT2vCQBDF7wW/wzJCL0U3FjESXUWEQunNP63XITsm&#10;wexszI4xfvtuoeDx8eb93rzlune16qgNlWcDk3ECijj3tuLCwPHwMZqDCoJssfZMBh4UYL0avCwx&#10;s/7OO+r2UqgI4ZChgVKkybQOeUkOw9g3xNE7+9ahRNkW2rZ4j3BX6/ckmWmHFceGEhvalpRf9jcX&#10;30gftT6fvl36FTa3a+jkTf+IMa/DfrMAJdTL8/g//WkNzKbwtyU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SiyMMAAADbAAAADwAAAAAAAAAAAAAAAACYAgAAZHJzL2Rv&#10;d25yZXYueG1sUEsFBgAAAAAEAAQA9QAAAIgDAAAAAA==&#10;" fillcolor="#b9cde5" strokecolor="window" strokeweight="1pt">
                    <v:fill opacity="32896f"/>
                    <v:shadow color="#d8d8d8" offset="3pt,3pt"/>
                  </v:rect>
                  <v:rect id="Rectangle 11" o:spid="_x0000_s1034"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HU8MA&#10;AADbAAAADwAAAGRycy9kb3ducmV2LnhtbESPT2vCQBDF7wW/wzJCL0U3FjQSXUWEQunNP63XITsm&#10;wexszI4xfvtuoeDx8eb93rzlune16qgNlWcDk3ECijj3tuLCwPHwMZqDCoJssfZMBh4UYL0avCwx&#10;s/7OO+r2UqgI4ZChgVKkybQOeUkOw9g3xNE7+9ahRNkW2rZ4j3BX6/ckmWmHFceGEhvalpRf9jcX&#10;30gftT6fvl36FTa3a+jkTf+IMa/DfrMAJdTL8/g//WkNzKbwtyU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gHU8MAAADbAAAADwAAAAAAAAAAAAAAAACYAgAAZHJzL2Rv&#10;d25yZXYueG1sUEsFBgAAAAAEAAQA9QAAAIgDAAAAAA==&#10;" fillcolor="#b9cde5" strokecolor="window" strokeweight="1pt">
                    <v:fill opacity="32896f"/>
                    <v:shadow color="#d8d8d8" offset="3pt,3pt"/>
                  </v:rect>
                  <v:rect id="Rectangle 12" o:spid="_x0000_s1035"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ZJMMA&#10;AADbAAAADwAAAGRycy9kb3ducmV2LnhtbESPQWvCQBCF70L/wzJCL6Kb9hBLdBNEEEpv1WqvQ3ZM&#10;gtnZNDvG+O+7BaHHx5v3vXnrYnStGqgPjWcDL4sEFHHpbcOVga/Dbv4GKgiyxdYzGbhTgCJ/mqwx&#10;s/7GnzTspVIRwiFDA7VIl2kdypochoXviKN39r1DibKvtO3xFuGu1a9JkmqHDceGGjva1lRe9lcX&#10;31jeW33+PrrlR9hcf8IgM30SY56n42YFSmiU/+NH+t0aSFP42xIB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qZJMMAAADbAAAADwAAAAAAAAAAAAAAAACYAgAAZHJzL2Rv&#10;d25yZXYueG1sUEsFBgAAAAAEAAQA9QAAAIgDAAAAAA==&#10;" fillcolor="#b9cde5" strokecolor="window" strokeweight="1pt">
                    <v:fill opacity="32896f"/>
                    <v:shadow color="#d8d8d8" offset="3pt,3pt"/>
                  </v:rect>
                </v:group>
              </v:group>
            </w:pict>
          </mc:Fallback>
        </mc:AlternateContent>
      </w: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p w:rsidR="0080074B" w:rsidRPr="002F07B7" w:rsidRDefault="0080074B" w:rsidP="0080074B">
      <w:pPr>
        <w:spacing w:after="0" w:line="360" w:lineRule="auto"/>
        <w:jc w:val="center"/>
        <w:rPr>
          <w:rFonts w:cs="Arial"/>
          <w:b/>
          <w:sz w:val="36"/>
        </w:rPr>
      </w:pPr>
      <w:r>
        <w:rPr>
          <w:rFonts w:cs="Arial"/>
          <w:b/>
          <w:sz w:val="36"/>
        </w:rPr>
        <w:t>B</w:t>
      </w:r>
      <w:r w:rsidRPr="002F07B7">
        <w:rPr>
          <w:rFonts w:cs="Arial"/>
          <w:b/>
          <w:sz w:val="36"/>
        </w:rPr>
        <w:t>enemérito Cuerpo de Bomberos de Costa Rica</w:t>
      </w:r>
    </w:p>
    <w:p w:rsidR="002F07B7" w:rsidRPr="007F3F7D" w:rsidRDefault="002F07B7" w:rsidP="0080074B">
      <w:pPr>
        <w:spacing w:after="0" w:line="360" w:lineRule="auto"/>
        <w:jc w:val="center"/>
        <w:rPr>
          <w:rFonts w:cs="Arial"/>
          <w:b/>
          <w:sz w:val="32"/>
        </w:rPr>
      </w:pPr>
      <w:r w:rsidRPr="002F07B7">
        <w:rPr>
          <w:rFonts w:cs="Arial"/>
          <w:b/>
          <w:sz w:val="36"/>
        </w:rPr>
        <w:t>Unidad de Servicios Financieros</w:t>
      </w:r>
    </w:p>
    <w:p w:rsidR="006F118F" w:rsidRPr="00360360" w:rsidRDefault="006F118F" w:rsidP="00360360">
      <w:pPr>
        <w:spacing w:after="0" w:line="360" w:lineRule="auto"/>
        <w:jc w:val="center"/>
        <w:rPr>
          <w:rFonts w:cs="Arial"/>
          <w:b/>
          <w:sz w:val="28"/>
        </w:rPr>
      </w:pPr>
    </w:p>
    <w:p w:rsidR="005A4046" w:rsidRDefault="005A4046" w:rsidP="00360360">
      <w:pPr>
        <w:spacing w:after="0" w:line="360" w:lineRule="auto"/>
        <w:jc w:val="center"/>
        <w:rPr>
          <w:rFonts w:cs="Arial"/>
          <w:b/>
          <w:sz w:val="28"/>
        </w:rPr>
      </w:pPr>
    </w:p>
    <w:p w:rsidR="00A64139" w:rsidRDefault="00A64139" w:rsidP="00360360">
      <w:pPr>
        <w:spacing w:after="0" w:line="360" w:lineRule="auto"/>
        <w:jc w:val="center"/>
        <w:rPr>
          <w:rFonts w:cs="Arial"/>
          <w:b/>
          <w:sz w:val="28"/>
        </w:rPr>
      </w:pPr>
    </w:p>
    <w:p w:rsidR="0080074B" w:rsidRDefault="0080074B" w:rsidP="00360360">
      <w:pPr>
        <w:spacing w:after="0" w:line="360" w:lineRule="auto"/>
        <w:jc w:val="center"/>
        <w:rPr>
          <w:rFonts w:cs="Arial"/>
          <w:b/>
          <w:sz w:val="36"/>
        </w:rPr>
      </w:pPr>
    </w:p>
    <w:p w:rsidR="003E0C96" w:rsidRDefault="003E0C96" w:rsidP="00360360">
      <w:pPr>
        <w:spacing w:after="0" w:line="360" w:lineRule="auto"/>
        <w:jc w:val="center"/>
        <w:rPr>
          <w:rFonts w:cs="Arial"/>
          <w:b/>
          <w:sz w:val="36"/>
        </w:rPr>
      </w:pPr>
    </w:p>
    <w:p w:rsidR="003E0C96" w:rsidRDefault="003E0C96" w:rsidP="00360360">
      <w:pPr>
        <w:spacing w:after="0" w:line="360" w:lineRule="auto"/>
        <w:jc w:val="center"/>
        <w:rPr>
          <w:rFonts w:cs="Arial"/>
          <w:b/>
          <w:sz w:val="36"/>
        </w:rPr>
      </w:pPr>
    </w:p>
    <w:p w:rsidR="006F118F" w:rsidRPr="002F07B7" w:rsidRDefault="002F07B7" w:rsidP="00360360">
      <w:pPr>
        <w:spacing w:after="0" w:line="360" w:lineRule="auto"/>
        <w:jc w:val="center"/>
        <w:rPr>
          <w:rFonts w:cs="Arial"/>
          <w:b/>
          <w:sz w:val="36"/>
        </w:rPr>
      </w:pPr>
      <w:r w:rsidRPr="002F07B7">
        <w:rPr>
          <w:rFonts w:cs="Arial"/>
          <w:b/>
          <w:sz w:val="36"/>
        </w:rPr>
        <w:t>Informe</w:t>
      </w:r>
      <w:r w:rsidR="002A51C7" w:rsidRPr="002F07B7">
        <w:rPr>
          <w:rFonts w:cs="Arial"/>
          <w:b/>
          <w:sz w:val="36"/>
        </w:rPr>
        <w:t xml:space="preserve"> </w:t>
      </w:r>
      <w:r w:rsidR="00291A24">
        <w:rPr>
          <w:rFonts w:cs="Arial"/>
          <w:b/>
          <w:sz w:val="36"/>
        </w:rPr>
        <w:t xml:space="preserve">de </w:t>
      </w:r>
      <w:r w:rsidRPr="002F07B7">
        <w:rPr>
          <w:rFonts w:cs="Arial"/>
          <w:b/>
          <w:sz w:val="36"/>
        </w:rPr>
        <w:t>Ejecución  Presupuestaria</w:t>
      </w:r>
    </w:p>
    <w:p w:rsidR="002F07B7" w:rsidRPr="00B76F51" w:rsidRDefault="00291A24" w:rsidP="00360360">
      <w:pPr>
        <w:spacing w:after="0" w:line="360" w:lineRule="auto"/>
        <w:jc w:val="center"/>
        <w:rPr>
          <w:rFonts w:cs="Arial"/>
          <w:b/>
          <w:sz w:val="28"/>
        </w:rPr>
      </w:pPr>
      <w:r w:rsidRPr="00B76F51">
        <w:rPr>
          <w:rFonts w:cs="Arial"/>
          <w:b/>
          <w:sz w:val="36"/>
        </w:rPr>
        <w:t>I</w:t>
      </w:r>
      <w:r w:rsidR="00CC2850" w:rsidRPr="00B76F51">
        <w:rPr>
          <w:rFonts w:cs="Arial"/>
          <w:b/>
          <w:sz w:val="36"/>
        </w:rPr>
        <w:t>V</w:t>
      </w:r>
      <w:r w:rsidR="002F07B7" w:rsidRPr="00B76F51">
        <w:rPr>
          <w:rFonts w:cs="Arial"/>
          <w:b/>
          <w:sz w:val="36"/>
        </w:rPr>
        <w:t xml:space="preserve"> </w:t>
      </w:r>
      <w:r w:rsidR="00B15A23">
        <w:rPr>
          <w:rFonts w:cs="Arial"/>
          <w:b/>
          <w:sz w:val="36"/>
        </w:rPr>
        <w:t>Trimestre</w:t>
      </w:r>
      <w:r w:rsidR="002F07B7" w:rsidRPr="00B76F51">
        <w:rPr>
          <w:rFonts w:cs="Arial"/>
          <w:b/>
          <w:sz w:val="36"/>
        </w:rPr>
        <w:t xml:space="preserve"> 2016</w:t>
      </w:r>
    </w:p>
    <w:p w:rsidR="006F118F" w:rsidRPr="00B76F51" w:rsidRDefault="006F118F" w:rsidP="00360360">
      <w:pPr>
        <w:spacing w:after="0" w:line="360" w:lineRule="auto"/>
        <w:jc w:val="center"/>
        <w:rPr>
          <w:rFonts w:cs="Arial"/>
          <w:b/>
          <w:sz w:val="28"/>
        </w:rPr>
      </w:pPr>
    </w:p>
    <w:p w:rsidR="006F118F" w:rsidRPr="00B76F51" w:rsidRDefault="006F118F" w:rsidP="00360360">
      <w:pPr>
        <w:spacing w:after="0" w:line="360" w:lineRule="auto"/>
        <w:jc w:val="center"/>
        <w:rPr>
          <w:rFonts w:cs="Arial"/>
          <w:b/>
          <w:sz w:val="28"/>
        </w:rPr>
      </w:pPr>
    </w:p>
    <w:p w:rsidR="005A4046" w:rsidRPr="00B76F51" w:rsidRDefault="005A4046" w:rsidP="00360360">
      <w:pPr>
        <w:spacing w:after="0" w:line="360" w:lineRule="auto"/>
        <w:jc w:val="center"/>
        <w:rPr>
          <w:rFonts w:cs="Arial"/>
          <w:b/>
          <w:sz w:val="28"/>
        </w:rPr>
      </w:pPr>
    </w:p>
    <w:p w:rsidR="00BF14C8" w:rsidRPr="00B76F51" w:rsidRDefault="00BF14C8" w:rsidP="00360360">
      <w:pPr>
        <w:spacing w:after="0" w:line="360" w:lineRule="auto"/>
        <w:jc w:val="center"/>
        <w:rPr>
          <w:rFonts w:cs="Arial"/>
          <w:b/>
          <w:sz w:val="28"/>
        </w:rPr>
      </w:pPr>
    </w:p>
    <w:p w:rsidR="00BF14C8" w:rsidRPr="00B76F51" w:rsidRDefault="00BF14C8" w:rsidP="00360360">
      <w:pPr>
        <w:spacing w:after="0" w:line="360" w:lineRule="auto"/>
        <w:jc w:val="center"/>
        <w:rPr>
          <w:rFonts w:cs="Arial"/>
          <w:b/>
          <w:sz w:val="28"/>
        </w:rPr>
      </w:pP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p w:rsidR="0080074B" w:rsidRDefault="0080074B" w:rsidP="00360360">
      <w:pPr>
        <w:spacing w:after="0" w:line="360" w:lineRule="auto"/>
        <w:jc w:val="center"/>
        <w:rPr>
          <w:rFonts w:cs="Arial"/>
          <w:b/>
          <w:sz w:val="36"/>
        </w:rPr>
      </w:pPr>
    </w:p>
    <w:bookmarkStart w:id="0" w:name="_Toc472606049" w:displacedByCustomXml="next"/>
    <w:sdt>
      <w:sdtPr>
        <w:rPr>
          <w:rFonts w:ascii="Arial" w:eastAsiaTheme="minorHAnsi" w:hAnsi="Arial" w:cstheme="minorBidi"/>
          <w:b w:val="0"/>
          <w:bCs w:val="0"/>
          <w:color w:val="auto"/>
          <w:sz w:val="22"/>
          <w:szCs w:val="22"/>
          <w:lang w:val="es-ES" w:eastAsia="en-US"/>
        </w:rPr>
        <w:id w:val="2076785755"/>
        <w:docPartObj>
          <w:docPartGallery w:val="Table of Contents"/>
          <w:docPartUnique/>
        </w:docPartObj>
      </w:sdtPr>
      <w:sdtContent>
        <w:p w:rsidR="008A4E43" w:rsidRPr="000F1899" w:rsidRDefault="008A4E43" w:rsidP="00EA6620">
          <w:pPr>
            <w:pStyle w:val="TtulodeTDC"/>
            <w:spacing w:line="480" w:lineRule="auto"/>
            <w:rPr>
              <w:rFonts w:ascii="Arial Narrow" w:hAnsi="Arial Narrow" w:cs="Arial"/>
              <w:color w:val="auto"/>
              <w:sz w:val="44"/>
              <w:szCs w:val="24"/>
              <w:lang w:val="es-ES"/>
            </w:rPr>
          </w:pPr>
          <w:r w:rsidRPr="000F1899">
            <w:rPr>
              <w:rFonts w:ascii="Arial Narrow" w:hAnsi="Arial Narrow" w:cs="Arial"/>
              <w:color w:val="auto"/>
              <w:sz w:val="44"/>
              <w:szCs w:val="24"/>
              <w:lang w:val="es-ES"/>
            </w:rPr>
            <w:t>Contenido</w:t>
          </w:r>
        </w:p>
        <w:p w:rsidR="00F259A6" w:rsidRPr="000F1899" w:rsidRDefault="00F259A6" w:rsidP="00EA6620">
          <w:pPr>
            <w:spacing w:line="480" w:lineRule="auto"/>
            <w:rPr>
              <w:rFonts w:ascii="Arial Narrow" w:hAnsi="Arial Narrow" w:cs="Arial"/>
              <w:sz w:val="36"/>
              <w:szCs w:val="24"/>
              <w:lang w:val="es-ES" w:eastAsia="es-CR"/>
            </w:rPr>
          </w:pPr>
        </w:p>
        <w:p w:rsidR="00CA5FAA" w:rsidRPr="005D2D2D" w:rsidRDefault="008A4E43" w:rsidP="005D2D2D">
          <w:pPr>
            <w:pStyle w:val="TDC1"/>
            <w:spacing w:line="600" w:lineRule="auto"/>
            <w:rPr>
              <w:rFonts w:ascii="Arial Narrow" w:eastAsiaTheme="minorEastAsia" w:hAnsi="Arial Narrow"/>
              <w:b w:val="0"/>
              <w:sz w:val="28"/>
              <w:szCs w:val="28"/>
              <w:lang w:eastAsia="es-CR"/>
            </w:rPr>
          </w:pPr>
          <w:r w:rsidRPr="00CA5FAA">
            <w:rPr>
              <w:rFonts w:ascii="Arial Narrow" w:hAnsi="Arial Narrow" w:cs="Arial"/>
              <w:b w:val="0"/>
              <w:sz w:val="32"/>
              <w:szCs w:val="32"/>
            </w:rPr>
            <w:fldChar w:fldCharType="begin"/>
          </w:r>
          <w:r w:rsidRPr="00CA5FAA">
            <w:rPr>
              <w:rFonts w:ascii="Arial Narrow" w:hAnsi="Arial Narrow" w:cs="Arial"/>
              <w:b w:val="0"/>
              <w:sz w:val="32"/>
              <w:szCs w:val="32"/>
            </w:rPr>
            <w:instrText xml:space="preserve"> TOC \o "1-3" \h \z \u </w:instrText>
          </w:r>
          <w:r w:rsidRPr="00CA5FAA">
            <w:rPr>
              <w:rFonts w:ascii="Arial Narrow" w:hAnsi="Arial Narrow" w:cs="Arial"/>
              <w:b w:val="0"/>
              <w:sz w:val="32"/>
              <w:szCs w:val="32"/>
            </w:rPr>
            <w:fldChar w:fldCharType="separate"/>
          </w:r>
          <w:hyperlink w:anchor="_Toc504468275" w:history="1">
            <w:r w:rsidR="00CA5FAA" w:rsidRPr="005D2D2D">
              <w:rPr>
                <w:rStyle w:val="Hipervnculo"/>
                <w:rFonts w:ascii="Arial Narrow" w:hAnsi="Arial Narrow"/>
                <w:sz w:val="28"/>
                <w:szCs w:val="28"/>
              </w:rPr>
              <w:t>Presentación</w:t>
            </w:r>
            <w:r w:rsidR="00CA5FAA" w:rsidRPr="005D2D2D">
              <w:rPr>
                <w:rFonts w:ascii="Arial Narrow" w:hAnsi="Arial Narrow"/>
                <w:webHidden/>
                <w:sz w:val="28"/>
                <w:szCs w:val="28"/>
              </w:rPr>
              <w:tab/>
            </w:r>
            <w:r w:rsidR="00CA5FAA" w:rsidRPr="005D2D2D">
              <w:rPr>
                <w:rFonts w:ascii="Arial Narrow" w:hAnsi="Arial Narrow"/>
                <w:webHidden/>
                <w:sz w:val="28"/>
                <w:szCs w:val="28"/>
              </w:rPr>
              <w:fldChar w:fldCharType="begin"/>
            </w:r>
            <w:r w:rsidR="00CA5FAA" w:rsidRPr="005D2D2D">
              <w:rPr>
                <w:rFonts w:ascii="Arial Narrow" w:hAnsi="Arial Narrow"/>
                <w:webHidden/>
                <w:sz w:val="28"/>
                <w:szCs w:val="28"/>
              </w:rPr>
              <w:instrText xml:space="preserve"> PAGEREF _Toc504468275 \h </w:instrText>
            </w:r>
            <w:r w:rsidR="00CA5FAA" w:rsidRPr="005D2D2D">
              <w:rPr>
                <w:rFonts w:ascii="Arial Narrow" w:hAnsi="Arial Narrow"/>
                <w:webHidden/>
                <w:sz w:val="28"/>
                <w:szCs w:val="28"/>
              </w:rPr>
            </w:r>
            <w:r w:rsidR="00CA5FAA" w:rsidRPr="005D2D2D">
              <w:rPr>
                <w:rFonts w:ascii="Arial Narrow" w:hAnsi="Arial Narrow"/>
                <w:webHidden/>
                <w:sz w:val="28"/>
                <w:szCs w:val="28"/>
              </w:rPr>
              <w:fldChar w:fldCharType="separate"/>
            </w:r>
            <w:r w:rsidR="007D5B42">
              <w:rPr>
                <w:rFonts w:ascii="Arial Narrow" w:hAnsi="Arial Narrow"/>
                <w:webHidden/>
                <w:sz w:val="28"/>
                <w:szCs w:val="28"/>
              </w:rPr>
              <w:t>3</w:t>
            </w:r>
            <w:r w:rsidR="00CA5FAA" w:rsidRPr="005D2D2D">
              <w:rPr>
                <w:rFonts w:ascii="Arial Narrow" w:hAnsi="Arial Narrow"/>
                <w:webHidden/>
                <w:sz w:val="28"/>
                <w:szCs w:val="28"/>
              </w:rPr>
              <w:fldChar w:fldCharType="end"/>
            </w:r>
          </w:hyperlink>
        </w:p>
        <w:p w:rsidR="00CA5FAA" w:rsidRPr="005D2D2D" w:rsidRDefault="000A748C" w:rsidP="005D2D2D">
          <w:pPr>
            <w:pStyle w:val="TDC1"/>
            <w:spacing w:line="600" w:lineRule="auto"/>
            <w:rPr>
              <w:rFonts w:ascii="Arial Narrow" w:eastAsiaTheme="minorEastAsia" w:hAnsi="Arial Narrow"/>
              <w:b w:val="0"/>
              <w:sz w:val="28"/>
              <w:szCs w:val="28"/>
              <w:lang w:eastAsia="es-CR"/>
            </w:rPr>
          </w:pPr>
          <w:hyperlink w:anchor="_Toc504468276" w:history="1">
            <w:r w:rsidR="00CA5FAA" w:rsidRPr="005D2D2D">
              <w:rPr>
                <w:rStyle w:val="Hipervnculo"/>
                <w:rFonts w:ascii="Arial Narrow" w:hAnsi="Arial Narrow"/>
                <w:sz w:val="28"/>
                <w:szCs w:val="28"/>
              </w:rPr>
              <w:t>Generalidades</w:t>
            </w:r>
            <w:r w:rsidR="00CA5FAA" w:rsidRPr="005D2D2D">
              <w:rPr>
                <w:rFonts w:ascii="Arial Narrow" w:hAnsi="Arial Narrow"/>
                <w:webHidden/>
                <w:sz w:val="28"/>
                <w:szCs w:val="28"/>
              </w:rPr>
              <w:tab/>
            </w:r>
            <w:r w:rsidR="00CA5FAA" w:rsidRPr="005D2D2D">
              <w:rPr>
                <w:rFonts w:ascii="Arial Narrow" w:hAnsi="Arial Narrow"/>
                <w:webHidden/>
                <w:sz w:val="28"/>
                <w:szCs w:val="28"/>
              </w:rPr>
              <w:fldChar w:fldCharType="begin"/>
            </w:r>
            <w:r w:rsidR="00CA5FAA" w:rsidRPr="005D2D2D">
              <w:rPr>
                <w:rFonts w:ascii="Arial Narrow" w:hAnsi="Arial Narrow"/>
                <w:webHidden/>
                <w:sz w:val="28"/>
                <w:szCs w:val="28"/>
              </w:rPr>
              <w:instrText xml:space="preserve"> PAGEREF _Toc504468276 \h </w:instrText>
            </w:r>
            <w:r w:rsidR="00CA5FAA" w:rsidRPr="005D2D2D">
              <w:rPr>
                <w:rFonts w:ascii="Arial Narrow" w:hAnsi="Arial Narrow"/>
                <w:webHidden/>
                <w:sz w:val="28"/>
                <w:szCs w:val="28"/>
              </w:rPr>
            </w:r>
            <w:r w:rsidR="00CA5FAA" w:rsidRPr="005D2D2D">
              <w:rPr>
                <w:rFonts w:ascii="Arial Narrow" w:hAnsi="Arial Narrow"/>
                <w:webHidden/>
                <w:sz w:val="28"/>
                <w:szCs w:val="28"/>
              </w:rPr>
              <w:fldChar w:fldCharType="separate"/>
            </w:r>
            <w:r w:rsidR="007D5B42">
              <w:rPr>
                <w:rFonts w:ascii="Arial Narrow" w:hAnsi="Arial Narrow"/>
                <w:webHidden/>
                <w:sz w:val="28"/>
                <w:szCs w:val="28"/>
              </w:rPr>
              <w:t>4</w:t>
            </w:r>
            <w:r w:rsidR="00CA5FAA" w:rsidRPr="005D2D2D">
              <w:rPr>
                <w:rFonts w:ascii="Arial Narrow" w:hAnsi="Arial Narrow"/>
                <w:webHidden/>
                <w:sz w:val="28"/>
                <w:szCs w:val="28"/>
              </w:rPr>
              <w:fldChar w:fldCharType="end"/>
            </w:r>
          </w:hyperlink>
        </w:p>
        <w:p w:rsidR="00CA5FAA" w:rsidRPr="005D2D2D" w:rsidRDefault="000A748C" w:rsidP="005D2D2D">
          <w:pPr>
            <w:pStyle w:val="TDC2"/>
            <w:tabs>
              <w:tab w:val="right" w:leader="dot" w:pos="9343"/>
            </w:tabs>
            <w:spacing w:line="600" w:lineRule="auto"/>
            <w:rPr>
              <w:rFonts w:ascii="Arial Narrow" w:eastAsiaTheme="minorEastAsia" w:hAnsi="Arial Narrow"/>
              <w:noProof/>
              <w:sz w:val="28"/>
              <w:szCs w:val="28"/>
              <w:lang w:eastAsia="es-CR"/>
            </w:rPr>
          </w:pPr>
          <w:hyperlink w:anchor="_Toc504468277" w:history="1">
            <w:r w:rsidR="00CA5FAA" w:rsidRPr="005D2D2D">
              <w:rPr>
                <w:rStyle w:val="Hipervnculo"/>
                <w:rFonts w:ascii="Arial Narrow" w:hAnsi="Arial Narrow" w:cs="Arial"/>
                <w:noProof/>
                <w:sz w:val="28"/>
                <w:szCs w:val="28"/>
              </w:rPr>
              <w:t>Ingresos</w:t>
            </w:r>
            <w:r w:rsidR="00CA5FAA" w:rsidRPr="005D2D2D">
              <w:rPr>
                <w:rFonts w:ascii="Arial Narrow" w:hAnsi="Arial Narrow"/>
                <w:noProof/>
                <w:webHidden/>
                <w:sz w:val="28"/>
                <w:szCs w:val="28"/>
              </w:rPr>
              <w:tab/>
            </w:r>
            <w:r w:rsidR="00CA5FAA" w:rsidRPr="005D2D2D">
              <w:rPr>
                <w:rFonts w:ascii="Arial Narrow" w:hAnsi="Arial Narrow"/>
                <w:noProof/>
                <w:webHidden/>
                <w:sz w:val="28"/>
                <w:szCs w:val="28"/>
              </w:rPr>
              <w:fldChar w:fldCharType="begin"/>
            </w:r>
            <w:r w:rsidR="00CA5FAA" w:rsidRPr="005D2D2D">
              <w:rPr>
                <w:rFonts w:ascii="Arial Narrow" w:hAnsi="Arial Narrow"/>
                <w:noProof/>
                <w:webHidden/>
                <w:sz w:val="28"/>
                <w:szCs w:val="28"/>
              </w:rPr>
              <w:instrText xml:space="preserve"> PAGEREF _Toc504468277 \h </w:instrText>
            </w:r>
            <w:r w:rsidR="00CA5FAA" w:rsidRPr="005D2D2D">
              <w:rPr>
                <w:rFonts w:ascii="Arial Narrow" w:hAnsi="Arial Narrow"/>
                <w:noProof/>
                <w:webHidden/>
                <w:sz w:val="28"/>
                <w:szCs w:val="28"/>
              </w:rPr>
            </w:r>
            <w:r w:rsidR="00CA5FAA" w:rsidRPr="005D2D2D">
              <w:rPr>
                <w:rFonts w:ascii="Arial Narrow" w:hAnsi="Arial Narrow"/>
                <w:noProof/>
                <w:webHidden/>
                <w:sz w:val="28"/>
                <w:szCs w:val="28"/>
              </w:rPr>
              <w:fldChar w:fldCharType="separate"/>
            </w:r>
            <w:r w:rsidR="007D5B42">
              <w:rPr>
                <w:rFonts w:ascii="Arial Narrow" w:hAnsi="Arial Narrow"/>
                <w:noProof/>
                <w:webHidden/>
                <w:sz w:val="28"/>
                <w:szCs w:val="28"/>
              </w:rPr>
              <w:t>5</w:t>
            </w:r>
            <w:r w:rsidR="00CA5FAA" w:rsidRPr="005D2D2D">
              <w:rPr>
                <w:rFonts w:ascii="Arial Narrow" w:hAnsi="Arial Narrow"/>
                <w:noProof/>
                <w:webHidden/>
                <w:sz w:val="28"/>
                <w:szCs w:val="28"/>
              </w:rPr>
              <w:fldChar w:fldCharType="end"/>
            </w:r>
          </w:hyperlink>
        </w:p>
        <w:p w:rsidR="00CA5FAA" w:rsidRPr="005D2D2D" w:rsidRDefault="000A748C" w:rsidP="005D2D2D">
          <w:pPr>
            <w:pStyle w:val="TDC2"/>
            <w:tabs>
              <w:tab w:val="right" w:leader="dot" w:pos="9343"/>
            </w:tabs>
            <w:spacing w:line="600" w:lineRule="auto"/>
            <w:rPr>
              <w:rFonts w:ascii="Arial Narrow" w:eastAsiaTheme="minorEastAsia" w:hAnsi="Arial Narrow"/>
              <w:noProof/>
              <w:sz w:val="28"/>
              <w:szCs w:val="28"/>
              <w:lang w:eastAsia="es-CR"/>
            </w:rPr>
          </w:pPr>
          <w:hyperlink w:anchor="_Toc504468278" w:history="1">
            <w:r w:rsidR="00CA5FAA" w:rsidRPr="005D2D2D">
              <w:rPr>
                <w:rStyle w:val="Hipervnculo"/>
                <w:rFonts w:ascii="Arial Narrow" w:hAnsi="Arial Narrow" w:cs="Arial"/>
                <w:noProof/>
                <w:sz w:val="28"/>
                <w:szCs w:val="28"/>
              </w:rPr>
              <w:t>Egresos</w:t>
            </w:r>
            <w:r w:rsidR="00CA5FAA" w:rsidRPr="005D2D2D">
              <w:rPr>
                <w:rFonts w:ascii="Arial Narrow" w:hAnsi="Arial Narrow"/>
                <w:noProof/>
                <w:webHidden/>
                <w:sz w:val="28"/>
                <w:szCs w:val="28"/>
              </w:rPr>
              <w:tab/>
            </w:r>
            <w:r w:rsidR="00CA5FAA" w:rsidRPr="005D2D2D">
              <w:rPr>
                <w:rFonts w:ascii="Arial Narrow" w:hAnsi="Arial Narrow"/>
                <w:noProof/>
                <w:webHidden/>
                <w:sz w:val="28"/>
                <w:szCs w:val="28"/>
              </w:rPr>
              <w:fldChar w:fldCharType="begin"/>
            </w:r>
            <w:r w:rsidR="00CA5FAA" w:rsidRPr="005D2D2D">
              <w:rPr>
                <w:rFonts w:ascii="Arial Narrow" w:hAnsi="Arial Narrow"/>
                <w:noProof/>
                <w:webHidden/>
                <w:sz w:val="28"/>
                <w:szCs w:val="28"/>
              </w:rPr>
              <w:instrText xml:space="preserve"> PAGEREF _Toc504468278 \h </w:instrText>
            </w:r>
            <w:r w:rsidR="00CA5FAA" w:rsidRPr="005D2D2D">
              <w:rPr>
                <w:rFonts w:ascii="Arial Narrow" w:hAnsi="Arial Narrow"/>
                <w:noProof/>
                <w:webHidden/>
                <w:sz w:val="28"/>
                <w:szCs w:val="28"/>
              </w:rPr>
            </w:r>
            <w:r w:rsidR="00CA5FAA" w:rsidRPr="005D2D2D">
              <w:rPr>
                <w:rFonts w:ascii="Arial Narrow" w:hAnsi="Arial Narrow"/>
                <w:noProof/>
                <w:webHidden/>
                <w:sz w:val="28"/>
                <w:szCs w:val="28"/>
              </w:rPr>
              <w:fldChar w:fldCharType="separate"/>
            </w:r>
            <w:r w:rsidR="007D5B42">
              <w:rPr>
                <w:rFonts w:ascii="Arial Narrow" w:hAnsi="Arial Narrow"/>
                <w:noProof/>
                <w:webHidden/>
                <w:sz w:val="28"/>
                <w:szCs w:val="28"/>
              </w:rPr>
              <w:t>12</w:t>
            </w:r>
            <w:r w:rsidR="00CA5FAA" w:rsidRPr="005D2D2D">
              <w:rPr>
                <w:rFonts w:ascii="Arial Narrow" w:hAnsi="Arial Narrow"/>
                <w:noProof/>
                <w:webHidden/>
                <w:sz w:val="28"/>
                <w:szCs w:val="28"/>
              </w:rPr>
              <w:fldChar w:fldCharType="end"/>
            </w:r>
          </w:hyperlink>
        </w:p>
        <w:p w:rsidR="00CA5FAA" w:rsidRPr="005D2D2D" w:rsidRDefault="000A748C" w:rsidP="005D2D2D">
          <w:pPr>
            <w:pStyle w:val="TDC2"/>
            <w:tabs>
              <w:tab w:val="right" w:leader="dot" w:pos="9343"/>
            </w:tabs>
            <w:spacing w:line="600" w:lineRule="auto"/>
            <w:rPr>
              <w:rStyle w:val="Hipervnculo"/>
              <w:rFonts w:ascii="Arial Narrow" w:hAnsi="Arial Narrow" w:cs="Arial"/>
              <w:sz w:val="28"/>
              <w:szCs w:val="28"/>
            </w:rPr>
          </w:pPr>
          <w:hyperlink w:anchor="_Toc504468279" w:history="1">
            <w:r w:rsidR="00CA5FAA" w:rsidRPr="005D2D2D">
              <w:rPr>
                <w:rStyle w:val="Hipervnculo"/>
                <w:rFonts w:ascii="Arial Narrow" w:hAnsi="Arial Narrow" w:cs="Arial"/>
                <w:noProof/>
                <w:sz w:val="28"/>
                <w:szCs w:val="28"/>
              </w:rPr>
              <w:t>Modificaciones al presupuesto</w:t>
            </w:r>
            <w:r w:rsidR="00CA5FAA" w:rsidRPr="005D2D2D">
              <w:rPr>
                <w:rStyle w:val="Hipervnculo"/>
                <w:rFonts w:ascii="Arial Narrow" w:hAnsi="Arial Narrow" w:cs="Arial"/>
                <w:webHidden/>
                <w:sz w:val="28"/>
                <w:szCs w:val="28"/>
              </w:rPr>
              <w:tab/>
            </w:r>
            <w:r w:rsidR="00CA5FAA" w:rsidRPr="005D2D2D">
              <w:rPr>
                <w:rStyle w:val="Hipervnculo"/>
                <w:rFonts w:ascii="Arial Narrow" w:hAnsi="Arial Narrow" w:cs="Arial"/>
                <w:webHidden/>
                <w:sz w:val="28"/>
                <w:szCs w:val="28"/>
              </w:rPr>
              <w:fldChar w:fldCharType="begin"/>
            </w:r>
            <w:r w:rsidR="00CA5FAA" w:rsidRPr="005D2D2D">
              <w:rPr>
                <w:rStyle w:val="Hipervnculo"/>
                <w:rFonts w:ascii="Arial Narrow" w:hAnsi="Arial Narrow" w:cs="Arial"/>
                <w:webHidden/>
                <w:sz w:val="28"/>
                <w:szCs w:val="28"/>
              </w:rPr>
              <w:instrText xml:space="preserve"> PAGEREF _Toc504468279 \h </w:instrText>
            </w:r>
            <w:r w:rsidR="00CA5FAA" w:rsidRPr="005D2D2D">
              <w:rPr>
                <w:rStyle w:val="Hipervnculo"/>
                <w:rFonts w:ascii="Arial Narrow" w:hAnsi="Arial Narrow" w:cs="Arial"/>
                <w:webHidden/>
                <w:sz w:val="28"/>
                <w:szCs w:val="28"/>
              </w:rPr>
            </w:r>
            <w:r w:rsidR="00CA5FAA" w:rsidRPr="005D2D2D">
              <w:rPr>
                <w:rStyle w:val="Hipervnculo"/>
                <w:rFonts w:ascii="Arial Narrow" w:hAnsi="Arial Narrow" w:cs="Arial"/>
                <w:webHidden/>
                <w:sz w:val="28"/>
                <w:szCs w:val="28"/>
              </w:rPr>
              <w:fldChar w:fldCharType="separate"/>
            </w:r>
            <w:r w:rsidR="007D5B42">
              <w:rPr>
                <w:rStyle w:val="Hipervnculo"/>
                <w:rFonts w:ascii="Arial Narrow" w:hAnsi="Arial Narrow" w:cs="Arial"/>
                <w:noProof/>
                <w:webHidden/>
                <w:sz w:val="28"/>
                <w:szCs w:val="28"/>
              </w:rPr>
              <w:t>36</w:t>
            </w:r>
            <w:r w:rsidR="00CA5FAA" w:rsidRPr="005D2D2D">
              <w:rPr>
                <w:rStyle w:val="Hipervnculo"/>
                <w:rFonts w:ascii="Arial Narrow" w:hAnsi="Arial Narrow" w:cs="Arial"/>
                <w:webHidden/>
                <w:sz w:val="28"/>
                <w:szCs w:val="28"/>
              </w:rPr>
              <w:fldChar w:fldCharType="end"/>
            </w:r>
          </w:hyperlink>
        </w:p>
        <w:p w:rsidR="00CA5FAA" w:rsidRPr="005D2D2D" w:rsidRDefault="000A748C" w:rsidP="005D2D2D">
          <w:pPr>
            <w:pStyle w:val="TDC2"/>
            <w:tabs>
              <w:tab w:val="right" w:leader="dot" w:pos="9343"/>
            </w:tabs>
            <w:spacing w:line="600" w:lineRule="auto"/>
            <w:rPr>
              <w:rFonts w:ascii="Arial Narrow" w:eastAsiaTheme="minorEastAsia" w:hAnsi="Arial Narrow"/>
              <w:noProof/>
              <w:sz w:val="28"/>
              <w:szCs w:val="28"/>
              <w:lang w:eastAsia="es-CR"/>
            </w:rPr>
          </w:pPr>
          <w:hyperlink w:anchor="_Toc504468280" w:history="1">
            <w:r w:rsidR="00CA5FAA" w:rsidRPr="005D2D2D">
              <w:rPr>
                <w:rStyle w:val="Hipervnculo"/>
                <w:rFonts w:ascii="Arial Narrow" w:hAnsi="Arial Narrow" w:cs="Arial"/>
                <w:noProof/>
                <w:sz w:val="28"/>
                <w:szCs w:val="28"/>
              </w:rPr>
              <w:t>Conclusiones</w:t>
            </w:r>
            <w:r w:rsidR="00CA5FAA" w:rsidRPr="005D2D2D">
              <w:rPr>
                <w:rFonts w:ascii="Arial Narrow" w:hAnsi="Arial Narrow"/>
                <w:noProof/>
                <w:webHidden/>
                <w:sz w:val="28"/>
                <w:szCs w:val="28"/>
              </w:rPr>
              <w:tab/>
            </w:r>
            <w:r w:rsidR="00CA5FAA" w:rsidRPr="005D2D2D">
              <w:rPr>
                <w:rFonts w:ascii="Arial Narrow" w:hAnsi="Arial Narrow"/>
                <w:noProof/>
                <w:webHidden/>
                <w:sz w:val="28"/>
                <w:szCs w:val="28"/>
              </w:rPr>
              <w:fldChar w:fldCharType="begin"/>
            </w:r>
            <w:r w:rsidR="00CA5FAA" w:rsidRPr="005D2D2D">
              <w:rPr>
                <w:rFonts w:ascii="Arial Narrow" w:hAnsi="Arial Narrow"/>
                <w:noProof/>
                <w:webHidden/>
                <w:sz w:val="28"/>
                <w:szCs w:val="28"/>
              </w:rPr>
              <w:instrText xml:space="preserve"> PAGEREF _Toc504468280 \h </w:instrText>
            </w:r>
            <w:r w:rsidR="00CA5FAA" w:rsidRPr="005D2D2D">
              <w:rPr>
                <w:rFonts w:ascii="Arial Narrow" w:hAnsi="Arial Narrow"/>
                <w:noProof/>
                <w:webHidden/>
                <w:sz w:val="28"/>
                <w:szCs w:val="28"/>
              </w:rPr>
            </w:r>
            <w:r w:rsidR="00CA5FAA" w:rsidRPr="005D2D2D">
              <w:rPr>
                <w:rFonts w:ascii="Arial Narrow" w:hAnsi="Arial Narrow"/>
                <w:noProof/>
                <w:webHidden/>
                <w:sz w:val="28"/>
                <w:szCs w:val="28"/>
              </w:rPr>
              <w:fldChar w:fldCharType="separate"/>
            </w:r>
            <w:r w:rsidR="007D5B42">
              <w:rPr>
                <w:rFonts w:ascii="Arial Narrow" w:hAnsi="Arial Narrow"/>
                <w:noProof/>
                <w:webHidden/>
                <w:sz w:val="28"/>
                <w:szCs w:val="28"/>
              </w:rPr>
              <w:t>41</w:t>
            </w:r>
            <w:r w:rsidR="00CA5FAA" w:rsidRPr="005D2D2D">
              <w:rPr>
                <w:rFonts w:ascii="Arial Narrow" w:hAnsi="Arial Narrow"/>
                <w:noProof/>
                <w:webHidden/>
                <w:sz w:val="28"/>
                <w:szCs w:val="28"/>
              </w:rPr>
              <w:fldChar w:fldCharType="end"/>
            </w:r>
          </w:hyperlink>
        </w:p>
        <w:p w:rsidR="008A4E43" w:rsidRDefault="008A4E43" w:rsidP="00CA5FAA">
          <w:pPr>
            <w:spacing w:line="600" w:lineRule="auto"/>
          </w:pPr>
          <w:r w:rsidRPr="00CA5FAA">
            <w:rPr>
              <w:rFonts w:ascii="Arial Narrow" w:hAnsi="Arial Narrow" w:cs="Arial"/>
              <w:bCs/>
              <w:sz w:val="32"/>
              <w:szCs w:val="32"/>
              <w:lang w:val="es-ES"/>
            </w:rPr>
            <w:fldChar w:fldCharType="end"/>
          </w:r>
        </w:p>
      </w:sdtContent>
    </w:sdt>
    <w:p w:rsidR="008A4E43" w:rsidRDefault="008A4E43" w:rsidP="00593E59">
      <w:pPr>
        <w:pStyle w:val="Ttulo1"/>
        <w:numPr>
          <w:ilvl w:val="0"/>
          <w:numId w:val="13"/>
        </w:numPr>
        <w:jc w:val="left"/>
      </w:pPr>
      <w:r>
        <w:br w:type="page"/>
      </w:r>
    </w:p>
    <w:p w:rsidR="00FA7EE3" w:rsidRPr="00B76F51" w:rsidRDefault="002F5C18" w:rsidP="00CA2A61">
      <w:pPr>
        <w:pStyle w:val="Ttulo1"/>
        <w:jc w:val="left"/>
      </w:pPr>
      <w:bookmarkStart w:id="1" w:name="_Toc504468275"/>
      <w:r w:rsidRPr="00B76F51">
        <w:lastRenderedPageBreak/>
        <w:t>P</w:t>
      </w:r>
      <w:r w:rsidR="0047427B" w:rsidRPr="00B76F51">
        <w:t>resentación</w:t>
      </w:r>
      <w:bookmarkEnd w:id="1"/>
      <w:bookmarkEnd w:id="0"/>
    </w:p>
    <w:p w:rsidR="004F6724" w:rsidRDefault="004F6724" w:rsidP="00630609">
      <w:pPr>
        <w:spacing w:line="360" w:lineRule="auto"/>
        <w:jc w:val="both"/>
        <w:rPr>
          <w:rFonts w:cs="Arial"/>
          <w:sz w:val="24"/>
        </w:rPr>
      </w:pPr>
    </w:p>
    <w:p w:rsidR="00CE3691" w:rsidRPr="00B76F51" w:rsidRDefault="00BD79EF" w:rsidP="00630609">
      <w:pPr>
        <w:spacing w:line="360" w:lineRule="auto"/>
        <w:jc w:val="both"/>
        <w:rPr>
          <w:rFonts w:cs="Arial"/>
          <w:sz w:val="24"/>
        </w:rPr>
      </w:pPr>
      <w:r w:rsidRPr="00B76F51">
        <w:rPr>
          <w:rFonts w:cs="Arial"/>
          <w:sz w:val="24"/>
        </w:rPr>
        <w:t xml:space="preserve">El </w:t>
      </w:r>
      <w:r w:rsidR="0047427B" w:rsidRPr="00B76F51">
        <w:rPr>
          <w:rFonts w:cs="Arial"/>
          <w:sz w:val="24"/>
        </w:rPr>
        <w:t xml:space="preserve">presente documento constituye  el </w:t>
      </w:r>
      <w:r w:rsidR="00CE3691" w:rsidRPr="00B76F51">
        <w:rPr>
          <w:rFonts w:cs="Arial"/>
          <w:sz w:val="24"/>
        </w:rPr>
        <w:t>I</w:t>
      </w:r>
      <w:r w:rsidRPr="00B76F51">
        <w:rPr>
          <w:rFonts w:cs="Arial"/>
          <w:sz w:val="24"/>
        </w:rPr>
        <w:t xml:space="preserve">nforme </w:t>
      </w:r>
      <w:r w:rsidR="002B7F66" w:rsidRPr="00B76F51">
        <w:rPr>
          <w:rFonts w:cs="Arial"/>
          <w:sz w:val="24"/>
        </w:rPr>
        <w:t xml:space="preserve">Trimestral </w:t>
      </w:r>
      <w:r w:rsidR="00A32927">
        <w:rPr>
          <w:rFonts w:cs="Arial"/>
          <w:sz w:val="24"/>
        </w:rPr>
        <w:t>de e</w:t>
      </w:r>
      <w:r w:rsidRPr="00B76F51">
        <w:rPr>
          <w:rFonts w:cs="Arial"/>
          <w:sz w:val="24"/>
        </w:rPr>
        <w:t xml:space="preserve">jecución </w:t>
      </w:r>
      <w:r w:rsidR="00A32927">
        <w:rPr>
          <w:rFonts w:cs="Arial"/>
          <w:sz w:val="24"/>
        </w:rPr>
        <w:t>p</w:t>
      </w:r>
      <w:r w:rsidR="00CE3691" w:rsidRPr="00B76F51">
        <w:rPr>
          <w:rFonts w:cs="Arial"/>
          <w:sz w:val="24"/>
        </w:rPr>
        <w:t>resupuestaria</w:t>
      </w:r>
      <w:r w:rsidR="00CC2850" w:rsidRPr="00B76F51">
        <w:rPr>
          <w:rFonts w:cs="Arial"/>
          <w:sz w:val="24"/>
        </w:rPr>
        <w:t xml:space="preserve"> correspondiente al </w:t>
      </w:r>
      <w:r w:rsidR="00014B9C">
        <w:rPr>
          <w:rFonts w:cs="Arial"/>
          <w:sz w:val="24"/>
        </w:rPr>
        <w:t>I</w:t>
      </w:r>
      <w:r w:rsidR="00A64139" w:rsidRPr="00B76F51">
        <w:rPr>
          <w:rFonts w:cs="Arial"/>
          <w:sz w:val="24"/>
        </w:rPr>
        <w:t xml:space="preserve"> </w:t>
      </w:r>
      <w:r w:rsidR="00A32927">
        <w:rPr>
          <w:rFonts w:cs="Arial"/>
          <w:sz w:val="24"/>
        </w:rPr>
        <w:t>t</w:t>
      </w:r>
      <w:r w:rsidR="00B15A23">
        <w:rPr>
          <w:rFonts w:cs="Arial"/>
          <w:sz w:val="24"/>
        </w:rPr>
        <w:t>rimestre</w:t>
      </w:r>
      <w:r w:rsidR="00A64139" w:rsidRPr="00B76F51">
        <w:rPr>
          <w:rFonts w:cs="Arial"/>
          <w:sz w:val="24"/>
        </w:rPr>
        <w:t xml:space="preserve"> 20</w:t>
      </w:r>
      <w:r w:rsidR="00382D14">
        <w:rPr>
          <w:rFonts w:cs="Arial"/>
          <w:sz w:val="24"/>
        </w:rPr>
        <w:t>18</w:t>
      </w:r>
      <w:r w:rsidR="00A64139" w:rsidRPr="00B76F51">
        <w:rPr>
          <w:rFonts w:cs="Arial"/>
          <w:sz w:val="24"/>
        </w:rPr>
        <w:t xml:space="preserve"> del</w:t>
      </w:r>
      <w:r w:rsidRPr="00B76F51">
        <w:rPr>
          <w:rFonts w:cs="Arial"/>
          <w:sz w:val="24"/>
        </w:rPr>
        <w:t xml:space="preserve"> Benemérito C</w:t>
      </w:r>
      <w:r w:rsidR="0047427B" w:rsidRPr="00B76F51">
        <w:rPr>
          <w:rFonts w:cs="Arial"/>
          <w:sz w:val="24"/>
        </w:rPr>
        <w:t xml:space="preserve">uerpo de Bomberos de Costa Rica, el cual ha sido elaborado de conformidad con las directrices, lineamientos y disposiciones que regulan la materia presupuestaria en el sector público </w:t>
      </w:r>
      <w:r w:rsidRPr="00B76F51">
        <w:rPr>
          <w:rFonts w:cs="Arial"/>
          <w:sz w:val="24"/>
        </w:rPr>
        <w:t>y tiene como objetivo</w:t>
      </w:r>
      <w:r w:rsidR="00CE3691" w:rsidRPr="00B76F51">
        <w:rPr>
          <w:rFonts w:cs="Arial"/>
          <w:sz w:val="24"/>
        </w:rPr>
        <w:t>s:</w:t>
      </w:r>
      <w:r w:rsidRPr="00B76F51">
        <w:rPr>
          <w:rFonts w:cs="Arial"/>
          <w:sz w:val="24"/>
        </w:rPr>
        <w:t xml:space="preserve"> </w:t>
      </w:r>
    </w:p>
    <w:p w:rsidR="00721C9A" w:rsidRPr="00B76F51" w:rsidRDefault="00721C9A" w:rsidP="00630609">
      <w:pPr>
        <w:spacing w:line="360" w:lineRule="auto"/>
        <w:jc w:val="both"/>
        <w:rPr>
          <w:rFonts w:cs="Arial"/>
          <w:sz w:val="24"/>
        </w:rPr>
      </w:pPr>
    </w:p>
    <w:p w:rsidR="00CE3691" w:rsidRPr="00B76F51" w:rsidRDefault="00CE3691" w:rsidP="00630609">
      <w:pPr>
        <w:pStyle w:val="Prrafodelista"/>
        <w:numPr>
          <w:ilvl w:val="0"/>
          <w:numId w:val="7"/>
        </w:numPr>
        <w:spacing w:line="360" w:lineRule="auto"/>
        <w:jc w:val="both"/>
        <w:rPr>
          <w:rFonts w:ascii="Arial" w:eastAsiaTheme="minorHAnsi" w:hAnsi="Arial" w:cs="Arial"/>
          <w:szCs w:val="22"/>
          <w:lang w:val="es-CR" w:eastAsia="en-US"/>
        </w:rPr>
      </w:pPr>
      <w:r w:rsidRPr="00B76F51">
        <w:rPr>
          <w:rFonts w:ascii="Arial" w:eastAsiaTheme="minorHAnsi" w:hAnsi="Arial" w:cs="Arial"/>
          <w:szCs w:val="22"/>
          <w:lang w:val="es-CR" w:eastAsia="en-US"/>
        </w:rPr>
        <w:t>B</w:t>
      </w:r>
      <w:r w:rsidR="00BD79EF" w:rsidRPr="00B76F51">
        <w:rPr>
          <w:rFonts w:ascii="Arial" w:eastAsiaTheme="minorHAnsi" w:hAnsi="Arial" w:cs="Arial"/>
          <w:szCs w:val="22"/>
          <w:lang w:val="es-CR" w:eastAsia="en-US"/>
        </w:rPr>
        <w:t xml:space="preserve">rindar información detallada sobre la ejecución </w:t>
      </w:r>
      <w:r w:rsidRPr="00B76F51">
        <w:rPr>
          <w:rFonts w:ascii="Arial" w:eastAsiaTheme="minorHAnsi" w:hAnsi="Arial" w:cs="Arial"/>
          <w:szCs w:val="22"/>
          <w:lang w:val="es-CR" w:eastAsia="en-US"/>
        </w:rPr>
        <w:t>de los recursos presupuestados para e</w:t>
      </w:r>
      <w:r w:rsidR="00903074">
        <w:rPr>
          <w:rFonts w:ascii="Arial" w:eastAsiaTheme="minorHAnsi" w:hAnsi="Arial" w:cs="Arial"/>
          <w:szCs w:val="22"/>
          <w:lang w:val="es-CR" w:eastAsia="en-US"/>
        </w:rPr>
        <w:t xml:space="preserve">l periodo comprendido entre el </w:t>
      </w:r>
      <w:r w:rsidRPr="00B76F51">
        <w:rPr>
          <w:rFonts w:ascii="Arial" w:eastAsiaTheme="minorHAnsi" w:hAnsi="Arial" w:cs="Arial"/>
          <w:szCs w:val="22"/>
          <w:lang w:val="es-CR" w:eastAsia="en-US"/>
        </w:rPr>
        <w:t>1</w:t>
      </w:r>
      <w:r w:rsidR="00903074">
        <w:rPr>
          <w:rFonts w:ascii="Arial" w:eastAsiaTheme="minorHAnsi" w:hAnsi="Arial" w:cs="Arial"/>
          <w:szCs w:val="22"/>
          <w:lang w:val="es-CR" w:eastAsia="en-US"/>
        </w:rPr>
        <w:t>°</w:t>
      </w:r>
      <w:r w:rsidRPr="00B76F51">
        <w:rPr>
          <w:rFonts w:ascii="Arial" w:eastAsiaTheme="minorHAnsi" w:hAnsi="Arial" w:cs="Arial"/>
          <w:szCs w:val="22"/>
          <w:lang w:val="es-CR" w:eastAsia="en-US"/>
        </w:rPr>
        <w:t xml:space="preserve"> de </w:t>
      </w:r>
      <w:r w:rsidR="00382D14">
        <w:rPr>
          <w:rFonts w:ascii="Arial" w:eastAsiaTheme="minorHAnsi" w:hAnsi="Arial" w:cs="Arial"/>
          <w:szCs w:val="22"/>
          <w:lang w:val="es-CR" w:eastAsia="en-US"/>
        </w:rPr>
        <w:t>enero</w:t>
      </w:r>
      <w:r w:rsidR="00221249" w:rsidRPr="00B76F51">
        <w:rPr>
          <w:rFonts w:ascii="Arial" w:eastAsiaTheme="minorHAnsi" w:hAnsi="Arial" w:cs="Arial"/>
          <w:szCs w:val="22"/>
          <w:lang w:val="es-CR" w:eastAsia="en-US"/>
        </w:rPr>
        <w:t xml:space="preserve"> </w:t>
      </w:r>
      <w:r w:rsidRPr="00B76F51">
        <w:rPr>
          <w:rFonts w:ascii="Arial" w:eastAsiaTheme="minorHAnsi" w:hAnsi="Arial" w:cs="Arial"/>
          <w:szCs w:val="22"/>
          <w:lang w:val="es-CR" w:eastAsia="en-US"/>
        </w:rPr>
        <w:t xml:space="preserve">y el </w:t>
      </w:r>
      <w:r w:rsidR="001866FA">
        <w:rPr>
          <w:rFonts w:ascii="Arial" w:eastAsiaTheme="minorHAnsi" w:hAnsi="Arial" w:cs="Arial"/>
          <w:szCs w:val="22"/>
          <w:lang w:val="es-CR" w:eastAsia="en-US"/>
        </w:rPr>
        <w:t>31</w:t>
      </w:r>
      <w:r w:rsidRPr="00B76F51">
        <w:rPr>
          <w:rFonts w:ascii="Arial" w:eastAsiaTheme="minorHAnsi" w:hAnsi="Arial" w:cs="Arial"/>
          <w:szCs w:val="22"/>
          <w:lang w:val="es-CR" w:eastAsia="en-US"/>
        </w:rPr>
        <w:t xml:space="preserve"> de </w:t>
      </w:r>
      <w:r w:rsidR="00382D14">
        <w:rPr>
          <w:rFonts w:ascii="Arial" w:eastAsiaTheme="minorHAnsi" w:hAnsi="Arial" w:cs="Arial"/>
          <w:szCs w:val="22"/>
          <w:lang w:val="es-CR" w:eastAsia="en-US"/>
        </w:rPr>
        <w:t>marzo</w:t>
      </w:r>
      <w:r w:rsidRPr="00B76F51">
        <w:rPr>
          <w:rFonts w:ascii="Arial" w:eastAsiaTheme="minorHAnsi" w:hAnsi="Arial" w:cs="Arial"/>
          <w:szCs w:val="22"/>
          <w:lang w:val="es-CR" w:eastAsia="en-US"/>
        </w:rPr>
        <w:t xml:space="preserve"> del 20</w:t>
      </w:r>
      <w:r w:rsidR="00382D14">
        <w:rPr>
          <w:rFonts w:ascii="Arial" w:eastAsiaTheme="minorHAnsi" w:hAnsi="Arial" w:cs="Arial"/>
          <w:szCs w:val="22"/>
          <w:lang w:val="es-CR" w:eastAsia="en-US"/>
        </w:rPr>
        <w:t>18</w:t>
      </w:r>
      <w:r w:rsidRPr="00B76F51">
        <w:rPr>
          <w:rFonts w:ascii="Arial" w:eastAsiaTheme="minorHAnsi" w:hAnsi="Arial" w:cs="Arial"/>
          <w:szCs w:val="22"/>
          <w:lang w:val="es-CR" w:eastAsia="en-US"/>
        </w:rPr>
        <w:t>.</w:t>
      </w:r>
    </w:p>
    <w:p w:rsidR="00CE3691" w:rsidRPr="00B76F51" w:rsidRDefault="00CE3691" w:rsidP="00630609">
      <w:pPr>
        <w:pStyle w:val="Prrafodelista"/>
        <w:spacing w:line="360" w:lineRule="auto"/>
        <w:jc w:val="both"/>
        <w:rPr>
          <w:rFonts w:ascii="Arial" w:eastAsiaTheme="minorHAnsi" w:hAnsi="Arial" w:cs="Arial"/>
          <w:szCs w:val="22"/>
          <w:lang w:val="es-CR" w:eastAsia="en-US"/>
        </w:rPr>
      </w:pPr>
    </w:p>
    <w:p w:rsidR="00721C9A" w:rsidRPr="00B76F51" w:rsidRDefault="00CE3691" w:rsidP="00630609">
      <w:pPr>
        <w:pStyle w:val="Prrafodelista"/>
        <w:numPr>
          <w:ilvl w:val="0"/>
          <w:numId w:val="7"/>
        </w:numPr>
        <w:spacing w:line="360" w:lineRule="auto"/>
        <w:jc w:val="both"/>
        <w:rPr>
          <w:rFonts w:ascii="Arial" w:eastAsiaTheme="minorHAnsi" w:hAnsi="Arial" w:cs="Arial"/>
          <w:szCs w:val="22"/>
          <w:lang w:val="es-CR" w:eastAsia="en-US"/>
        </w:rPr>
      </w:pPr>
      <w:r w:rsidRPr="00B76F51">
        <w:rPr>
          <w:rFonts w:ascii="Arial" w:eastAsiaTheme="minorHAnsi" w:hAnsi="Arial" w:cs="Arial"/>
          <w:szCs w:val="22"/>
          <w:lang w:val="es-CR" w:eastAsia="en-US"/>
        </w:rPr>
        <w:t>Determinar el nivel de ejecución de ing</w:t>
      </w:r>
      <w:r w:rsidR="001866FA">
        <w:rPr>
          <w:rFonts w:ascii="Arial" w:eastAsiaTheme="minorHAnsi" w:hAnsi="Arial" w:cs="Arial"/>
          <w:szCs w:val="22"/>
          <w:lang w:val="es-CR" w:eastAsia="en-US"/>
        </w:rPr>
        <w:t>resos y gastos alcanzados al 31</w:t>
      </w:r>
      <w:r w:rsidRPr="00B76F51">
        <w:rPr>
          <w:rFonts w:ascii="Arial" w:eastAsiaTheme="minorHAnsi" w:hAnsi="Arial" w:cs="Arial"/>
          <w:szCs w:val="22"/>
          <w:lang w:val="es-CR" w:eastAsia="en-US"/>
        </w:rPr>
        <w:t xml:space="preserve"> de </w:t>
      </w:r>
      <w:r w:rsidR="00382D14">
        <w:rPr>
          <w:rFonts w:ascii="Arial" w:eastAsiaTheme="minorHAnsi" w:hAnsi="Arial" w:cs="Arial"/>
          <w:szCs w:val="22"/>
          <w:lang w:val="es-CR" w:eastAsia="en-US"/>
        </w:rPr>
        <w:t>marzo</w:t>
      </w:r>
      <w:r w:rsidR="000E6DA0">
        <w:rPr>
          <w:rFonts w:ascii="Arial" w:eastAsiaTheme="minorHAnsi" w:hAnsi="Arial" w:cs="Arial"/>
          <w:szCs w:val="22"/>
          <w:lang w:val="es-CR" w:eastAsia="en-US"/>
        </w:rPr>
        <w:t xml:space="preserve"> </w:t>
      </w:r>
      <w:r w:rsidRPr="00B76F51">
        <w:rPr>
          <w:rFonts w:ascii="Arial" w:eastAsiaTheme="minorHAnsi" w:hAnsi="Arial" w:cs="Arial"/>
          <w:szCs w:val="22"/>
          <w:lang w:val="es-CR" w:eastAsia="en-US"/>
        </w:rPr>
        <w:t>20</w:t>
      </w:r>
      <w:r w:rsidR="00382D14">
        <w:rPr>
          <w:rFonts w:ascii="Arial" w:eastAsiaTheme="minorHAnsi" w:hAnsi="Arial" w:cs="Arial"/>
          <w:szCs w:val="22"/>
          <w:lang w:val="es-CR" w:eastAsia="en-US"/>
        </w:rPr>
        <w:t>18</w:t>
      </w:r>
      <w:r w:rsidRPr="00B76F51">
        <w:rPr>
          <w:rFonts w:ascii="Arial" w:eastAsiaTheme="minorHAnsi" w:hAnsi="Arial" w:cs="Arial"/>
          <w:szCs w:val="22"/>
          <w:lang w:val="es-CR" w:eastAsia="en-US"/>
        </w:rPr>
        <w:t>.</w:t>
      </w:r>
    </w:p>
    <w:p w:rsidR="00721C9A" w:rsidRPr="00B76F51" w:rsidRDefault="00721C9A" w:rsidP="00630609">
      <w:pPr>
        <w:pStyle w:val="Prrafodelista"/>
        <w:spacing w:line="360" w:lineRule="auto"/>
        <w:jc w:val="both"/>
        <w:rPr>
          <w:rFonts w:ascii="Arial" w:eastAsiaTheme="minorHAnsi" w:hAnsi="Arial" w:cs="Arial"/>
          <w:szCs w:val="22"/>
          <w:lang w:val="es-CR" w:eastAsia="en-US"/>
        </w:rPr>
      </w:pPr>
    </w:p>
    <w:p w:rsidR="00CE3691" w:rsidRPr="00B76F51" w:rsidRDefault="00CE3691" w:rsidP="00630609">
      <w:pPr>
        <w:pStyle w:val="Prrafodelista"/>
        <w:numPr>
          <w:ilvl w:val="0"/>
          <w:numId w:val="7"/>
        </w:numPr>
        <w:spacing w:line="360" w:lineRule="auto"/>
        <w:jc w:val="both"/>
        <w:rPr>
          <w:rFonts w:ascii="Arial" w:eastAsiaTheme="minorHAnsi" w:hAnsi="Arial" w:cs="Arial"/>
          <w:szCs w:val="22"/>
          <w:lang w:val="es-CR" w:eastAsia="en-US"/>
        </w:rPr>
      </w:pPr>
      <w:r w:rsidRPr="00B76F51">
        <w:rPr>
          <w:rFonts w:ascii="Arial" w:eastAsiaTheme="minorHAnsi" w:hAnsi="Arial" w:cs="Arial"/>
          <w:szCs w:val="22"/>
          <w:lang w:val="es-CR" w:eastAsia="en-US"/>
        </w:rPr>
        <w:t xml:space="preserve">Analizar y justificar los niveles  de ejecución de las </w:t>
      </w:r>
      <w:r w:rsidR="004F6724">
        <w:rPr>
          <w:rFonts w:ascii="Arial" w:eastAsiaTheme="minorHAnsi" w:hAnsi="Arial" w:cs="Arial"/>
          <w:szCs w:val="22"/>
          <w:lang w:val="es-CR" w:eastAsia="en-US"/>
        </w:rPr>
        <w:t xml:space="preserve">principales </w:t>
      </w:r>
      <w:r w:rsidRPr="00B76F51">
        <w:rPr>
          <w:rFonts w:ascii="Arial" w:eastAsiaTheme="minorHAnsi" w:hAnsi="Arial" w:cs="Arial"/>
          <w:szCs w:val="22"/>
          <w:lang w:val="es-CR" w:eastAsia="en-US"/>
        </w:rPr>
        <w:t>cuentas presupuestarias, así como de aquellas en donde se observan la</w:t>
      </w:r>
      <w:r w:rsidR="000F2BDD" w:rsidRPr="00B76F51">
        <w:rPr>
          <w:rFonts w:ascii="Arial" w:eastAsiaTheme="minorHAnsi" w:hAnsi="Arial" w:cs="Arial"/>
          <w:szCs w:val="22"/>
          <w:lang w:val="es-CR" w:eastAsia="en-US"/>
        </w:rPr>
        <w:t>s mayores desviaciones respecto</w:t>
      </w:r>
      <w:r w:rsidRPr="00B76F51">
        <w:rPr>
          <w:rFonts w:ascii="Arial" w:eastAsiaTheme="minorHAnsi" w:hAnsi="Arial" w:cs="Arial"/>
          <w:szCs w:val="22"/>
          <w:lang w:val="es-CR" w:eastAsia="en-US"/>
        </w:rPr>
        <w:t xml:space="preserve"> de la ejecución </w:t>
      </w:r>
      <w:r w:rsidR="000E6DA0">
        <w:rPr>
          <w:rFonts w:ascii="Arial" w:eastAsiaTheme="minorHAnsi" w:hAnsi="Arial" w:cs="Arial"/>
          <w:szCs w:val="22"/>
          <w:lang w:val="es-CR" w:eastAsia="en-US"/>
        </w:rPr>
        <w:t>con base en el promedio de uso mensual</w:t>
      </w:r>
      <w:r w:rsidRPr="00B76F51">
        <w:rPr>
          <w:rFonts w:ascii="Arial" w:eastAsiaTheme="minorHAnsi" w:hAnsi="Arial" w:cs="Arial"/>
          <w:szCs w:val="22"/>
          <w:lang w:val="es-CR" w:eastAsia="en-US"/>
        </w:rPr>
        <w:t xml:space="preserve">. </w:t>
      </w:r>
    </w:p>
    <w:p w:rsidR="00CE3691" w:rsidRPr="00721C9A" w:rsidRDefault="00CE3691" w:rsidP="00721C9A">
      <w:pPr>
        <w:spacing w:line="360" w:lineRule="auto"/>
        <w:jc w:val="both"/>
        <w:rPr>
          <w:rFonts w:ascii="Times New Roman" w:eastAsiaTheme="majorEastAsia" w:hAnsi="Times New Roman" w:cstheme="majorBidi"/>
          <w:bCs/>
          <w:sz w:val="24"/>
          <w:szCs w:val="26"/>
          <w:lang w:eastAsia="es-ES"/>
        </w:rPr>
      </w:pPr>
    </w:p>
    <w:p w:rsidR="00CE3691" w:rsidRDefault="00CE3691" w:rsidP="00CE3691">
      <w:pPr>
        <w:jc w:val="both"/>
        <w:rPr>
          <w:rFonts w:ascii="Times New Roman" w:eastAsiaTheme="majorEastAsia" w:hAnsi="Times New Roman" w:cstheme="majorBidi"/>
          <w:bCs/>
          <w:sz w:val="24"/>
          <w:szCs w:val="26"/>
          <w:lang w:val="es-ES" w:eastAsia="es-ES"/>
        </w:rPr>
      </w:pPr>
    </w:p>
    <w:p w:rsidR="00BD79EF" w:rsidRPr="00CE3691" w:rsidRDefault="00CE3691" w:rsidP="00CE3691">
      <w:pPr>
        <w:jc w:val="both"/>
        <w:rPr>
          <w:rFonts w:ascii="Times New Roman" w:eastAsiaTheme="majorEastAsia" w:hAnsi="Times New Roman" w:cstheme="majorBidi"/>
          <w:bCs/>
          <w:sz w:val="24"/>
          <w:szCs w:val="26"/>
          <w:lang w:val="es-ES" w:eastAsia="es-ES"/>
        </w:rPr>
      </w:pPr>
      <w:r>
        <w:rPr>
          <w:rFonts w:ascii="Times New Roman" w:eastAsiaTheme="majorEastAsia" w:hAnsi="Times New Roman" w:cstheme="majorBidi"/>
          <w:bCs/>
          <w:sz w:val="24"/>
          <w:szCs w:val="26"/>
          <w:lang w:val="es-ES" w:eastAsia="es-ES"/>
        </w:rPr>
        <w:t xml:space="preserve"> </w:t>
      </w:r>
    </w:p>
    <w:p w:rsidR="00CE3691" w:rsidRPr="00CE3691" w:rsidRDefault="00CE3691" w:rsidP="00CE3691">
      <w:pPr>
        <w:jc w:val="both"/>
        <w:rPr>
          <w:rFonts w:ascii="Times New Roman" w:eastAsiaTheme="majorEastAsia" w:hAnsi="Times New Roman" w:cstheme="majorBidi"/>
          <w:bCs/>
          <w:sz w:val="24"/>
          <w:szCs w:val="26"/>
          <w:lang w:val="es-ES" w:eastAsia="es-ES"/>
        </w:rPr>
      </w:pPr>
    </w:p>
    <w:p w:rsidR="00CE3691" w:rsidRDefault="00CE3691" w:rsidP="00360360">
      <w:pPr>
        <w:spacing w:after="0" w:line="360" w:lineRule="auto"/>
        <w:rPr>
          <w:rFonts w:cs="Arial"/>
          <w:b/>
          <w:sz w:val="28"/>
        </w:rPr>
      </w:pPr>
    </w:p>
    <w:p w:rsidR="00CE3691" w:rsidRDefault="00CE3691" w:rsidP="00360360">
      <w:pPr>
        <w:spacing w:after="0" w:line="360" w:lineRule="auto"/>
        <w:rPr>
          <w:rFonts w:cs="Arial"/>
          <w:b/>
          <w:sz w:val="28"/>
        </w:rPr>
      </w:pPr>
    </w:p>
    <w:p w:rsidR="00C930B7" w:rsidRDefault="00C930B7" w:rsidP="00360360">
      <w:pPr>
        <w:spacing w:after="0" w:line="360" w:lineRule="auto"/>
        <w:rPr>
          <w:rFonts w:cs="Arial"/>
          <w:b/>
          <w:sz w:val="28"/>
        </w:rPr>
      </w:pPr>
    </w:p>
    <w:p w:rsidR="00BF6A8A" w:rsidRDefault="00BF6A8A" w:rsidP="00360360">
      <w:pPr>
        <w:spacing w:after="0" w:line="360" w:lineRule="auto"/>
        <w:rPr>
          <w:rFonts w:cs="Arial"/>
          <w:b/>
          <w:sz w:val="28"/>
        </w:rPr>
      </w:pPr>
    </w:p>
    <w:p w:rsidR="00BF6A8A" w:rsidRDefault="00BF6A8A" w:rsidP="00360360">
      <w:pPr>
        <w:spacing w:after="0" w:line="360" w:lineRule="auto"/>
        <w:rPr>
          <w:rFonts w:cs="Arial"/>
          <w:b/>
          <w:sz w:val="28"/>
        </w:rPr>
      </w:pPr>
    </w:p>
    <w:p w:rsidR="002B011A" w:rsidRDefault="002F5C18" w:rsidP="00CA2A61">
      <w:pPr>
        <w:pStyle w:val="Ttulo1"/>
        <w:jc w:val="left"/>
      </w:pPr>
      <w:bookmarkStart w:id="2" w:name="_Toc472606050"/>
      <w:bookmarkStart w:id="3" w:name="_Toc504468276"/>
      <w:r w:rsidRPr="00CA2A61">
        <w:lastRenderedPageBreak/>
        <w:t>Generalidades</w:t>
      </w:r>
      <w:bookmarkEnd w:id="2"/>
      <w:bookmarkEnd w:id="3"/>
      <w:r w:rsidR="00BF7411" w:rsidRPr="00CA2A61">
        <w:t xml:space="preserve"> </w:t>
      </w:r>
    </w:p>
    <w:p w:rsidR="00DB0EDD" w:rsidRPr="00DB0EDD" w:rsidRDefault="00DB0EDD" w:rsidP="00DB0EDD"/>
    <w:p w:rsidR="00935F4A" w:rsidRPr="006F4B82" w:rsidRDefault="00A52174" w:rsidP="00935F4A">
      <w:pPr>
        <w:spacing w:line="360" w:lineRule="auto"/>
        <w:jc w:val="both"/>
        <w:rPr>
          <w:rFonts w:cs="Arial"/>
          <w:sz w:val="24"/>
          <w:highlight w:val="yellow"/>
        </w:rPr>
      </w:pPr>
      <w:r w:rsidRPr="009B242B">
        <w:rPr>
          <w:rFonts w:cs="Arial"/>
          <w:sz w:val="24"/>
        </w:rPr>
        <w:t xml:space="preserve">Los ingresos efectivos para </w:t>
      </w:r>
      <w:r w:rsidRPr="00C2433F">
        <w:rPr>
          <w:rFonts w:cs="Arial"/>
          <w:sz w:val="24"/>
        </w:rPr>
        <w:t xml:space="preserve">el </w:t>
      </w:r>
      <w:r w:rsidR="00973092">
        <w:rPr>
          <w:rFonts w:cs="Arial"/>
          <w:sz w:val="24"/>
        </w:rPr>
        <w:t>I</w:t>
      </w:r>
      <w:r w:rsidRPr="00C2433F">
        <w:rPr>
          <w:rFonts w:cs="Arial"/>
          <w:sz w:val="24"/>
        </w:rPr>
        <w:t xml:space="preserve"> </w:t>
      </w:r>
      <w:r w:rsidR="003550B3">
        <w:rPr>
          <w:rFonts w:cs="Arial"/>
          <w:sz w:val="24"/>
        </w:rPr>
        <w:t>t</w:t>
      </w:r>
      <w:r w:rsidR="00B15A23">
        <w:rPr>
          <w:rFonts w:cs="Arial"/>
          <w:sz w:val="24"/>
        </w:rPr>
        <w:t>rimestre</w:t>
      </w:r>
      <w:r w:rsidRPr="00C2433F">
        <w:rPr>
          <w:rFonts w:cs="Arial"/>
          <w:sz w:val="24"/>
        </w:rPr>
        <w:t xml:space="preserve"> del 20</w:t>
      </w:r>
      <w:r w:rsidR="003D1E15">
        <w:rPr>
          <w:rFonts w:cs="Arial"/>
          <w:sz w:val="24"/>
        </w:rPr>
        <w:t>18</w:t>
      </w:r>
      <w:r w:rsidRPr="00C2433F">
        <w:rPr>
          <w:rFonts w:cs="Arial"/>
          <w:sz w:val="24"/>
        </w:rPr>
        <w:t xml:space="preserve"> </w:t>
      </w:r>
      <w:r w:rsidRPr="009B242B">
        <w:rPr>
          <w:rFonts w:cs="Arial"/>
          <w:sz w:val="24"/>
        </w:rPr>
        <w:t xml:space="preserve">ascienden a </w:t>
      </w:r>
      <w:r w:rsidRPr="00283812">
        <w:rPr>
          <w:rFonts w:cs="Arial"/>
          <w:sz w:val="24"/>
        </w:rPr>
        <w:t>¢</w:t>
      </w:r>
      <w:r w:rsidR="004876E8">
        <w:rPr>
          <w:rFonts w:cs="Arial"/>
          <w:sz w:val="24"/>
        </w:rPr>
        <w:t>25.780</w:t>
      </w:r>
      <w:r w:rsidR="009620AB" w:rsidRPr="00283812">
        <w:rPr>
          <w:rFonts w:ascii="Times New Roman" w:eastAsiaTheme="majorEastAsia" w:hAnsi="Times New Roman" w:cstheme="majorBidi"/>
          <w:bCs/>
          <w:sz w:val="24"/>
          <w:szCs w:val="26"/>
          <w:lang w:val="es-ES" w:eastAsia="es-ES"/>
        </w:rPr>
        <w:t xml:space="preserve"> </w:t>
      </w:r>
      <w:r w:rsidRPr="00283812">
        <w:rPr>
          <w:rFonts w:cs="Arial"/>
          <w:sz w:val="24"/>
        </w:rPr>
        <w:t>millones</w:t>
      </w:r>
      <w:r w:rsidR="0083642E" w:rsidRPr="00283812">
        <w:rPr>
          <w:rFonts w:cs="Arial"/>
          <w:sz w:val="24"/>
        </w:rPr>
        <w:t xml:space="preserve">, mientras que los </w:t>
      </w:r>
      <w:r w:rsidR="0083642E" w:rsidRPr="00DC46EA">
        <w:rPr>
          <w:rFonts w:cs="Arial"/>
          <w:sz w:val="24"/>
        </w:rPr>
        <w:t xml:space="preserve">gastos efectivos </w:t>
      </w:r>
      <w:r w:rsidR="00E53026" w:rsidRPr="00DC46EA">
        <w:rPr>
          <w:rFonts w:cs="Arial"/>
          <w:sz w:val="24"/>
        </w:rPr>
        <w:t>totalizan</w:t>
      </w:r>
      <w:r w:rsidR="0083642E" w:rsidRPr="00DC46EA">
        <w:rPr>
          <w:rFonts w:cs="Arial"/>
          <w:sz w:val="24"/>
        </w:rPr>
        <w:t xml:space="preserve"> ¢</w:t>
      </w:r>
      <w:r w:rsidR="004876E8">
        <w:rPr>
          <w:rFonts w:cs="Arial"/>
          <w:sz w:val="24"/>
        </w:rPr>
        <w:t>7.886</w:t>
      </w:r>
      <w:r w:rsidR="009620AB" w:rsidRPr="00DC46EA">
        <w:rPr>
          <w:rFonts w:cs="Arial"/>
          <w:sz w:val="24"/>
        </w:rPr>
        <w:t xml:space="preserve"> </w:t>
      </w:r>
      <w:r w:rsidR="00BF7411" w:rsidRPr="00DC46EA">
        <w:rPr>
          <w:rFonts w:cs="Arial"/>
          <w:sz w:val="24"/>
        </w:rPr>
        <w:t>millones</w:t>
      </w:r>
      <w:r w:rsidR="008F3490" w:rsidRPr="00DC46EA">
        <w:rPr>
          <w:rFonts w:cs="Arial"/>
          <w:sz w:val="24"/>
        </w:rPr>
        <w:t>.</w:t>
      </w:r>
      <w:r w:rsidR="002F7B0C" w:rsidRPr="002F7B0C">
        <w:rPr>
          <w:sz w:val="23"/>
          <w:szCs w:val="23"/>
        </w:rPr>
        <w:t xml:space="preserve"> </w:t>
      </w:r>
      <w:r w:rsidR="002F7B0C">
        <w:rPr>
          <w:sz w:val="23"/>
          <w:szCs w:val="23"/>
        </w:rPr>
        <w:t xml:space="preserve">El monto de los ingresos contiene el registro del superávit acumulado, que de acuerdo con la normativa presupuestaria corresponde incorporar en el primer </w:t>
      </w:r>
      <w:r w:rsidR="00B15A23">
        <w:rPr>
          <w:sz w:val="23"/>
          <w:szCs w:val="23"/>
        </w:rPr>
        <w:t>trimestre</w:t>
      </w:r>
      <w:r w:rsidR="002F7B0C">
        <w:rPr>
          <w:sz w:val="23"/>
          <w:szCs w:val="23"/>
        </w:rPr>
        <w:t xml:space="preserve"> del periodo.</w:t>
      </w:r>
    </w:p>
    <w:p w:rsidR="00DB0EDD" w:rsidRDefault="00DB0EDD" w:rsidP="00A50E8B">
      <w:pPr>
        <w:spacing w:line="360" w:lineRule="auto"/>
        <w:jc w:val="both"/>
        <w:rPr>
          <w:rFonts w:cs="Arial"/>
          <w:sz w:val="24"/>
        </w:rPr>
      </w:pPr>
    </w:p>
    <w:p w:rsidR="00735666" w:rsidRDefault="004876E8" w:rsidP="00735666">
      <w:pPr>
        <w:spacing w:line="360" w:lineRule="auto"/>
        <w:jc w:val="center"/>
        <w:rPr>
          <w:rFonts w:cs="Arial"/>
          <w:sz w:val="24"/>
        </w:rPr>
      </w:pPr>
      <w:r>
        <w:rPr>
          <w:rFonts w:cs="Arial"/>
          <w:noProof/>
          <w:sz w:val="24"/>
          <w:lang w:eastAsia="es-CR"/>
        </w:rPr>
        <w:drawing>
          <wp:inline distT="0" distB="0" distL="0" distR="0" wp14:anchorId="4BA75800" wp14:editId="6DE7D416">
            <wp:extent cx="5435193" cy="382585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163"/>
                    <a:stretch/>
                  </pic:blipFill>
                  <pic:spPr bwMode="auto">
                    <a:xfrm>
                      <a:off x="0" y="0"/>
                      <a:ext cx="5438837" cy="3828415"/>
                    </a:xfrm>
                    <a:prstGeom prst="rect">
                      <a:avLst/>
                    </a:prstGeom>
                    <a:noFill/>
                    <a:ln>
                      <a:noFill/>
                    </a:ln>
                    <a:extLst>
                      <a:ext uri="{53640926-AAD7-44D8-BBD7-CCE9431645EC}">
                        <a14:shadowObscured xmlns:a14="http://schemas.microsoft.com/office/drawing/2010/main"/>
                      </a:ext>
                    </a:extLst>
                  </pic:spPr>
                </pic:pic>
              </a:graphicData>
            </a:graphic>
          </wp:inline>
        </w:drawing>
      </w:r>
    </w:p>
    <w:p w:rsidR="00735666" w:rsidRDefault="00735666" w:rsidP="00A50E8B">
      <w:pPr>
        <w:spacing w:line="360" w:lineRule="auto"/>
        <w:jc w:val="both"/>
        <w:rPr>
          <w:rFonts w:cs="Arial"/>
          <w:sz w:val="24"/>
        </w:rPr>
      </w:pPr>
    </w:p>
    <w:p w:rsidR="00735666" w:rsidRDefault="00735666" w:rsidP="00A50E8B">
      <w:pPr>
        <w:spacing w:line="360" w:lineRule="auto"/>
        <w:jc w:val="both"/>
        <w:rPr>
          <w:rFonts w:cs="Arial"/>
          <w:sz w:val="24"/>
        </w:rPr>
      </w:pPr>
    </w:p>
    <w:p w:rsidR="002F7B0C" w:rsidRDefault="002F7B0C" w:rsidP="00735666">
      <w:pPr>
        <w:pStyle w:val="Ttulo2"/>
        <w:jc w:val="left"/>
        <w:rPr>
          <w:rFonts w:cs="Arial"/>
          <w:sz w:val="24"/>
          <w:u w:val="single"/>
        </w:rPr>
      </w:pPr>
      <w:bookmarkStart w:id="4" w:name="_Toc504468277"/>
      <w:r>
        <w:rPr>
          <w:rFonts w:cs="Arial"/>
          <w:sz w:val="24"/>
          <w:u w:val="single"/>
        </w:rPr>
        <w:br w:type="page"/>
      </w:r>
    </w:p>
    <w:p w:rsidR="00DB5726" w:rsidRDefault="00DB5726" w:rsidP="00735666">
      <w:pPr>
        <w:pStyle w:val="Ttulo2"/>
        <w:jc w:val="left"/>
        <w:rPr>
          <w:rFonts w:cs="Arial"/>
          <w:sz w:val="24"/>
          <w:u w:val="single"/>
        </w:rPr>
      </w:pPr>
      <w:r w:rsidRPr="009B242B">
        <w:rPr>
          <w:rFonts w:cs="Arial"/>
          <w:sz w:val="24"/>
          <w:u w:val="single"/>
        </w:rPr>
        <w:lastRenderedPageBreak/>
        <w:t>Ingresos</w:t>
      </w:r>
      <w:bookmarkEnd w:id="4"/>
    </w:p>
    <w:p w:rsidR="00735666" w:rsidRPr="00735666" w:rsidRDefault="00735666" w:rsidP="00735666"/>
    <w:p w:rsidR="004876E8" w:rsidRDefault="00A230C5" w:rsidP="004876E8">
      <w:pPr>
        <w:spacing w:line="360" w:lineRule="auto"/>
        <w:jc w:val="both"/>
        <w:rPr>
          <w:rFonts w:cs="Arial"/>
          <w:sz w:val="24"/>
        </w:rPr>
      </w:pPr>
      <w:r>
        <w:rPr>
          <w:rFonts w:cs="Arial"/>
          <w:sz w:val="24"/>
        </w:rPr>
        <w:t>Al cierre del I</w:t>
      </w:r>
      <w:r w:rsidR="0037663F" w:rsidRPr="00C2433F">
        <w:rPr>
          <w:rFonts w:cs="Arial"/>
          <w:sz w:val="24"/>
        </w:rPr>
        <w:t xml:space="preserve"> </w:t>
      </w:r>
      <w:r w:rsidR="003550B3">
        <w:rPr>
          <w:rFonts w:cs="Arial"/>
          <w:sz w:val="24"/>
        </w:rPr>
        <w:t>t</w:t>
      </w:r>
      <w:r w:rsidR="00B15A23">
        <w:rPr>
          <w:rFonts w:cs="Arial"/>
          <w:sz w:val="24"/>
        </w:rPr>
        <w:t>rimestre</w:t>
      </w:r>
      <w:r w:rsidR="0037663F" w:rsidRPr="00C2433F">
        <w:rPr>
          <w:rFonts w:cs="Arial"/>
          <w:sz w:val="24"/>
        </w:rPr>
        <w:t xml:space="preserve"> del </w:t>
      </w:r>
      <w:r w:rsidR="002F7B0C">
        <w:rPr>
          <w:rFonts w:cs="Arial"/>
          <w:sz w:val="24"/>
        </w:rPr>
        <w:t>2018</w:t>
      </w:r>
      <w:r w:rsidR="0037663F" w:rsidRPr="000771EF">
        <w:rPr>
          <w:rFonts w:cs="Arial"/>
          <w:sz w:val="24"/>
        </w:rPr>
        <w:t xml:space="preserve"> l</w:t>
      </w:r>
      <w:r w:rsidR="0083642E" w:rsidRPr="000771EF">
        <w:rPr>
          <w:rFonts w:cs="Arial"/>
          <w:sz w:val="24"/>
        </w:rPr>
        <w:t xml:space="preserve">os ingresos efectivos </w:t>
      </w:r>
      <w:r w:rsidR="00CE7B99" w:rsidRPr="000771EF">
        <w:rPr>
          <w:rFonts w:cs="Arial"/>
          <w:sz w:val="24"/>
        </w:rPr>
        <w:t>registraron</w:t>
      </w:r>
      <w:r w:rsidR="0037663F" w:rsidRPr="000771EF">
        <w:rPr>
          <w:rFonts w:cs="Arial"/>
          <w:sz w:val="24"/>
        </w:rPr>
        <w:t xml:space="preserve"> </w:t>
      </w:r>
      <w:r w:rsidR="0083642E" w:rsidRPr="000771EF">
        <w:rPr>
          <w:rFonts w:cs="Arial"/>
          <w:sz w:val="24"/>
        </w:rPr>
        <w:t>un</w:t>
      </w:r>
      <w:r w:rsidR="00CE7B99" w:rsidRPr="000771EF">
        <w:rPr>
          <w:rFonts w:cs="Arial"/>
          <w:sz w:val="24"/>
        </w:rPr>
        <w:t xml:space="preserve">a </w:t>
      </w:r>
      <w:r w:rsidR="00C413BC" w:rsidRPr="000771EF">
        <w:rPr>
          <w:rFonts w:cs="Arial"/>
          <w:sz w:val="24"/>
        </w:rPr>
        <w:t xml:space="preserve">ejecución trimestral </w:t>
      </w:r>
      <w:r w:rsidR="00C413BC" w:rsidRPr="00AA1F8C">
        <w:rPr>
          <w:rFonts w:cs="Arial"/>
          <w:sz w:val="24"/>
        </w:rPr>
        <w:t xml:space="preserve">del </w:t>
      </w:r>
      <w:r w:rsidR="004876E8">
        <w:rPr>
          <w:rFonts w:cs="Arial"/>
          <w:sz w:val="24"/>
        </w:rPr>
        <w:t>58.44</w:t>
      </w:r>
      <w:r w:rsidR="00C413BC" w:rsidRPr="00AA1F8C">
        <w:rPr>
          <w:rFonts w:cs="Arial"/>
          <w:sz w:val="24"/>
        </w:rPr>
        <w:t>%</w:t>
      </w:r>
      <w:r w:rsidR="004876E8">
        <w:rPr>
          <w:rFonts w:cs="Arial"/>
          <w:sz w:val="24"/>
        </w:rPr>
        <w:t xml:space="preserve">. </w:t>
      </w:r>
      <w:r w:rsidR="004876E8" w:rsidRPr="004876E8">
        <w:rPr>
          <w:rFonts w:cs="Arial"/>
          <w:sz w:val="24"/>
        </w:rPr>
        <w:t xml:space="preserve">Al comparar el </w:t>
      </w:r>
      <w:r w:rsidR="00B15A23">
        <w:rPr>
          <w:rFonts w:cs="Arial"/>
          <w:sz w:val="24"/>
        </w:rPr>
        <w:t>trimestre</w:t>
      </w:r>
      <w:r w:rsidR="004876E8" w:rsidRPr="004876E8">
        <w:rPr>
          <w:rFonts w:cs="Arial"/>
          <w:sz w:val="24"/>
        </w:rPr>
        <w:t xml:space="preserve"> con respecto al mismo periodo del año anterior, s</w:t>
      </w:r>
      <w:r w:rsidR="00BB59D9">
        <w:rPr>
          <w:rFonts w:cs="Arial"/>
          <w:sz w:val="24"/>
        </w:rPr>
        <w:t>e observa un decrecimiento del 4.08</w:t>
      </w:r>
      <w:r w:rsidR="004876E8" w:rsidRPr="004876E8">
        <w:rPr>
          <w:rFonts w:cs="Arial"/>
          <w:sz w:val="24"/>
        </w:rPr>
        <w:t>% originado principalmente por el déf</w:t>
      </w:r>
      <w:r w:rsidR="00BB59D9">
        <w:rPr>
          <w:rFonts w:cs="Arial"/>
          <w:sz w:val="24"/>
        </w:rPr>
        <w:t>icit obtenido en el periodo 2017</w:t>
      </w:r>
      <w:r w:rsidR="004876E8" w:rsidRPr="004876E8">
        <w:rPr>
          <w:rFonts w:cs="Arial"/>
          <w:sz w:val="24"/>
        </w:rPr>
        <w:t xml:space="preserve"> causando una disminución en el superávit acumulado. </w:t>
      </w:r>
    </w:p>
    <w:p w:rsidR="0096602C" w:rsidRDefault="0096602C" w:rsidP="00630609">
      <w:pPr>
        <w:spacing w:line="360" w:lineRule="auto"/>
        <w:jc w:val="both"/>
        <w:rPr>
          <w:rFonts w:cs="Arial"/>
          <w:sz w:val="24"/>
        </w:rPr>
      </w:pPr>
    </w:p>
    <w:p w:rsidR="007F075D" w:rsidRDefault="007F075D" w:rsidP="007F075D">
      <w:pPr>
        <w:spacing w:line="360" w:lineRule="auto"/>
        <w:jc w:val="center"/>
        <w:rPr>
          <w:rFonts w:cs="Arial"/>
          <w:b/>
          <w:sz w:val="24"/>
          <w:szCs w:val="24"/>
        </w:rPr>
      </w:pPr>
      <w:r w:rsidRPr="00D643F5">
        <w:rPr>
          <w:rFonts w:cs="Arial"/>
          <w:b/>
          <w:sz w:val="24"/>
          <w:szCs w:val="24"/>
        </w:rPr>
        <w:t>Ilustrac</w:t>
      </w:r>
      <w:r w:rsidR="00281218">
        <w:rPr>
          <w:rFonts w:cs="Arial"/>
          <w:b/>
          <w:sz w:val="24"/>
          <w:szCs w:val="24"/>
        </w:rPr>
        <w:t>ión 1: Comportamiento Ingresos e</w:t>
      </w:r>
      <w:r w:rsidRPr="00D643F5">
        <w:rPr>
          <w:rFonts w:cs="Arial"/>
          <w:b/>
          <w:sz w:val="24"/>
          <w:szCs w:val="24"/>
        </w:rPr>
        <w:t xml:space="preserve">fectivos I </w:t>
      </w:r>
      <w:r w:rsidR="00B15A23">
        <w:rPr>
          <w:rFonts w:cs="Arial"/>
          <w:b/>
          <w:sz w:val="24"/>
          <w:szCs w:val="24"/>
        </w:rPr>
        <w:t>Trimestre</w:t>
      </w:r>
      <w:r w:rsidRPr="00D643F5">
        <w:rPr>
          <w:rFonts w:cs="Arial"/>
          <w:b/>
          <w:sz w:val="24"/>
          <w:szCs w:val="24"/>
        </w:rPr>
        <w:t>, 20</w:t>
      </w:r>
      <w:r>
        <w:rPr>
          <w:rFonts w:cs="Arial"/>
          <w:b/>
          <w:sz w:val="24"/>
          <w:szCs w:val="24"/>
        </w:rPr>
        <w:t>1</w:t>
      </w:r>
      <w:r w:rsidR="00BB59D9">
        <w:rPr>
          <w:rFonts w:cs="Arial"/>
          <w:b/>
          <w:sz w:val="24"/>
          <w:szCs w:val="24"/>
        </w:rPr>
        <w:t>8</w:t>
      </w:r>
      <w:r>
        <w:rPr>
          <w:rFonts w:cs="Arial"/>
          <w:b/>
          <w:sz w:val="24"/>
          <w:szCs w:val="24"/>
        </w:rPr>
        <w:t xml:space="preserve"> </w:t>
      </w:r>
      <w:r w:rsidR="00BB59D9">
        <w:rPr>
          <w:rFonts w:cs="Arial"/>
          <w:b/>
          <w:sz w:val="24"/>
          <w:szCs w:val="24"/>
        </w:rPr>
        <w:t>– 2016</w:t>
      </w:r>
    </w:p>
    <w:p w:rsidR="00BB59D9" w:rsidRDefault="00BB59D9" w:rsidP="007F075D">
      <w:pPr>
        <w:spacing w:line="360" w:lineRule="auto"/>
        <w:jc w:val="center"/>
        <w:rPr>
          <w:rFonts w:cs="Arial"/>
          <w:b/>
          <w:sz w:val="24"/>
          <w:szCs w:val="24"/>
        </w:rPr>
      </w:pPr>
    </w:p>
    <w:p w:rsidR="00281218" w:rsidRDefault="00BB59D9" w:rsidP="007F075D">
      <w:pPr>
        <w:spacing w:line="360" w:lineRule="auto"/>
        <w:jc w:val="center"/>
        <w:rPr>
          <w:rFonts w:cs="Arial"/>
          <w:b/>
          <w:sz w:val="24"/>
          <w:szCs w:val="24"/>
        </w:rPr>
      </w:pPr>
      <w:r>
        <w:rPr>
          <w:rFonts w:cs="Arial"/>
          <w:b/>
          <w:noProof/>
          <w:sz w:val="24"/>
          <w:szCs w:val="24"/>
          <w:lang w:eastAsia="es-CR"/>
        </w:rPr>
        <w:drawing>
          <wp:inline distT="0" distB="0" distL="0" distR="0" wp14:anchorId="71C032E5" wp14:editId="756D7266">
            <wp:extent cx="5517515" cy="2712720"/>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7515" cy="2712720"/>
                    </a:xfrm>
                    <a:prstGeom prst="rect">
                      <a:avLst/>
                    </a:prstGeom>
                    <a:noFill/>
                  </pic:spPr>
                </pic:pic>
              </a:graphicData>
            </a:graphic>
          </wp:inline>
        </w:drawing>
      </w:r>
    </w:p>
    <w:p w:rsidR="006D0125" w:rsidRDefault="006D0125" w:rsidP="00E577AC">
      <w:pPr>
        <w:spacing w:line="360" w:lineRule="auto"/>
        <w:jc w:val="both"/>
        <w:rPr>
          <w:rFonts w:cs="Arial"/>
          <w:sz w:val="24"/>
        </w:rPr>
      </w:pPr>
      <w:r>
        <w:rPr>
          <w:sz w:val="23"/>
          <w:szCs w:val="23"/>
        </w:rPr>
        <w:t xml:space="preserve">En el primer </w:t>
      </w:r>
      <w:r w:rsidR="00B15A23">
        <w:rPr>
          <w:sz w:val="23"/>
          <w:szCs w:val="23"/>
        </w:rPr>
        <w:t>trimestre</w:t>
      </w:r>
      <w:r>
        <w:rPr>
          <w:sz w:val="23"/>
          <w:szCs w:val="23"/>
        </w:rPr>
        <w:t xml:space="preserve"> 201</w:t>
      </w:r>
      <w:r w:rsidR="00784649">
        <w:rPr>
          <w:sz w:val="23"/>
          <w:szCs w:val="23"/>
        </w:rPr>
        <w:t>8</w:t>
      </w:r>
      <w:r>
        <w:rPr>
          <w:sz w:val="23"/>
          <w:szCs w:val="23"/>
        </w:rPr>
        <w:t xml:space="preserve"> se contabilizan ingresos corrientes </w:t>
      </w:r>
      <w:r w:rsidR="005C2CB2">
        <w:rPr>
          <w:sz w:val="23"/>
          <w:szCs w:val="23"/>
        </w:rPr>
        <w:t xml:space="preserve">y de capital </w:t>
      </w:r>
      <w:r>
        <w:rPr>
          <w:sz w:val="23"/>
          <w:szCs w:val="23"/>
        </w:rPr>
        <w:t xml:space="preserve">por un monto total de ¢11.907 millones de colones, lo que representa el </w:t>
      </w:r>
      <w:r w:rsidR="000856AB">
        <w:rPr>
          <w:sz w:val="23"/>
          <w:szCs w:val="23"/>
        </w:rPr>
        <w:t>11</w:t>
      </w:r>
      <w:r>
        <w:rPr>
          <w:sz w:val="23"/>
          <w:szCs w:val="23"/>
        </w:rPr>
        <w:t xml:space="preserve">% de crecimiento con respecto al mismo </w:t>
      </w:r>
      <w:r w:rsidR="00B15A23">
        <w:rPr>
          <w:sz w:val="23"/>
          <w:szCs w:val="23"/>
        </w:rPr>
        <w:t>trimestre</w:t>
      </w:r>
      <w:r>
        <w:rPr>
          <w:sz w:val="23"/>
          <w:szCs w:val="23"/>
        </w:rPr>
        <w:t xml:space="preserve"> del año anterior.</w:t>
      </w:r>
    </w:p>
    <w:p w:rsidR="00E577AC" w:rsidRDefault="00E577AC" w:rsidP="00E577AC">
      <w:pPr>
        <w:spacing w:line="360" w:lineRule="auto"/>
        <w:jc w:val="both"/>
        <w:rPr>
          <w:rFonts w:cs="Arial"/>
          <w:sz w:val="24"/>
        </w:rPr>
      </w:pPr>
      <w:r w:rsidRPr="00721C9A">
        <w:rPr>
          <w:rFonts w:cs="Arial"/>
          <w:sz w:val="24"/>
        </w:rPr>
        <w:t xml:space="preserve">Dentro de la composición </w:t>
      </w:r>
      <w:r>
        <w:rPr>
          <w:rFonts w:cs="Arial"/>
          <w:sz w:val="24"/>
        </w:rPr>
        <w:t xml:space="preserve">de los ingresos </w:t>
      </w:r>
      <w:r w:rsidR="000B5DC2">
        <w:rPr>
          <w:rFonts w:cs="Arial"/>
          <w:sz w:val="24"/>
        </w:rPr>
        <w:t>corrientes</w:t>
      </w:r>
      <w:r w:rsidR="00C20FF7">
        <w:rPr>
          <w:rFonts w:cs="Arial"/>
          <w:sz w:val="24"/>
        </w:rPr>
        <w:t>,</w:t>
      </w:r>
      <w:r w:rsidRPr="00721C9A">
        <w:rPr>
          <w:rFonts w:cs="Arial"/>
          <w:sz w:val="24"/>
        </w:rPr>
        <w:t xml:space="preserve"> </w:t>
      </w:r>
      <w:r>
        <w:rPr>
          <w:rFonts w:cs="Arial"/>
          <w:sz w:val="24"/>
        </w:rPr>
        <w:t xml:space="preserve">el porcentaje de participación más significativo corresponde al grupo de </w:t>
      </w:r>
      <w:r w:rsidR="00BC21C0">
        <w:rPr>
          <w:rFonts w:cs="Arial"/>
          <w:sz w:val="24"/>
        </w:rPr>
        <w:t>“</w:t>
      </w:r>
      <w:r>
        <w:rPr>
          <w:rFonts w:cs="Arial"/>
          <w:sz w:val="24"/>
        </w:rPr>
        <w:t>Transferencias Corrientes</w:t>
      </w:r>
      <w:r w:rsidR="00BC21C0">
        <w:rPr>
          <w:rFonts w:cs="Arial"/>
          <w:sz w:val="24"/>
        </w:rPr>
        <w:t>”</w:t>
      </w:r>
      <w:r>
        <w:rPr>
          <w:rFonts w:cs="Arial"/>
          <w:sz w:val="24"/>
        </w:rPr>
        <w:t xml:space="preserve"> </w:t>
      </w:r>
      <w:r w:rsidRPr="001C06C8">
        <w:rPr>
          <w:rFonts w:cs="Arial"/>
          <w:sz w:val="24"/>
        </w:rPr>
        <w:t xml:space="preserve">con un </w:t>
      </w:r>
      <w:r w:rsidR="00046120">
        <w:rPr>
          <w:rFonts w:cs="Arial"/>
          <w:sz w:val="24"/>
        </w:rPr>
        <w:t>72</w:t>
      </w:r>
      <w:r w:rsidRPr="00814C2F">
        <w:rPr>
          <w:rFonts w:cs="Arial"/>
          <w:sz w:val="24"/>
        </w:rPr>
        <w:t>%</w:t>
      </w:r>
      <w:r w:rsidRPr="001C06C8">
        <w:rPr>
          <w:rFonts w:cs="Arial"/>
          <w:sz w:val="24"/>
        </w:rPr>
        <w:t>, en</w:t>
      </w:r>
      <w:r>
        <w:rPr>
          <w:rFonts w:cs="Arial"/>
          <w:sz w:val="24"/>
        </w:rPr>
        <w:t xml:space="preserve"> </w:t>
      </w:r>
      <w:r w:rsidR="00C20FF7">
        <w:rPr>
          <w:rFonts w:cs="Arial"/>
          <w:sz w:val="24"/>
        </w:rPr>
        <w:t>el</w:t>
      </w:r>
      <w:r w:rsidR="00BC21C0">
        <w:rPr>
          <w:rFonts w:cs="Arial"/>
          <w:sz w:val="24"/>
        </w:rPr>
        <w:t xml:space="preserve"> cual </w:t>
      </w:r>
      <w:r>
        <w:rPr>
          <w:rFonts w:cs="Arial"/>
          <w:sz w:val="24"/>
        </w:rPr>
        <w:t>se registran los ingresos por concepto de</w:t>
      </w:r>
      <w:r w:rsidR="00C20FF7">
        <w:rPr>
          <w:rFonts w:cs="Arial"/>
          <w:sz w:val="24"/>
        </w:rPr>
        <w:t>l</w:t>
      </w:r>
      <w:r>
        <w:rPr>
          <w:rFonts w:cs="Arial"/>
          <w:sz w:val="24"/>
        </w:rPr>
        <w:t xml:space="preserve"> aporte del 4% sobre las primas de seguros.  </w:t>
      </w:r>
    </w:p>
    <w:p w:rsidR="00E577AC" w:rsidRDefault="00E577AC" w:rsidP="00E577AC">
      <w:pPr>
        <w:spacing w:line="360" w:lineRule="auto"/>
        <w:jc w:val="both"/>
        <w:rPr>
          <w:rFonts w:cs="Arial"/>
          <w:sz w:val="24"/>
        </w:rPr>
      </w:pPr>
      <w:r w:rsidRPr="00183E03">
        <w:rPr>
          <w:rFonts w:cs="Arial"/>
          <w:sz w:val="24"/>
        </w:rPr>
        <w:lastRenderedPageBreak/>
        <w:t xml:space="preserve">Para el </w:t>
      </w:r>
      <w:r w:rsidR="007A30C2" w:rsidRPr="00183E03">
        <w:rPr>
          <w:rFonts w:cs="Arial"/>
          <w:sz w:val="24"/>
        </w:rPr>
        <w:t>I</w:t>
      </w:r>
      <w:r w:rsidRPr="00183E03">
        <w:rPr>
          <w:rFonts w:cs="Arial"/>
          <w:sz w:val="24"/>
        </w:rPr>
        <w:t xml:space="preserve"> </w:t>
      </w:r>
      <w:r w:rsidR="00B15A23">
        <w:rPr>
          <w:rFonts w:cs="Arial"/>
          <w:sz w:val="24"/>
        </w:rPr>
        <w:t>trimestre</w:t>
      </w:r>
      <w:r w:rsidR="00046120">
        <w:rPr>
          <w:rFonts w:cs="Arial"/>
          <w:sz w:val="24"/>
        </w:rPr>
        <w:t xml:space="preserve"> del 2018</w:t>
      </w:r>
      <w:r w:rsidRPr="00183E03">
        <w:rPr>
          <w:rFonts w:cs="Arial"/>
          <w:sz w:val="24"/>
        </w:rPr>
        <w:t xml:space="preserve"> los ingresos registrados bajo este concepto ascendieron a ¢</w:t>
      </w:r>
      <w:r w:rsidR="00046120">
        <w:rPr>
          <w:rFonts w:cs="Arial"/>
          <w:sz w:val="24"/>
        </w:rPr>
        <w:t>8.810</w:t>
      </w:r>
      <w:r w:rsidRPr="00183E03">
        <w:rPr>
          <w:rFonts w:cs="Arial"/>
          <w:sz w:val="24"/>
        </w:rPr>
        <w:t xml:space="preserve"> millones de colones,  alcanzando una ejecución trimestral del </w:t>
      </w:r>
      <w:r w:rsidR="00046120">
        <w:rPr>
          <w:rFonts w:cs="Arial"/>
          <w:sz w:val="24"/>
        </w:rPr>
        <w:t>28</w:t>
      </w:r>
      <w:r w:rsidRPr="00183E03">
        <w:rPr>
          <w:rFonts w:cs="Arial"/>
          <w:sz w:val="24"/>
        </w:rPr>
        <w:t xml:space="preserve">% del total del monto presupuestado </w:t>
      </w:r>
      <w:r w:rsidR="00F94BD1" w:rsidRPr="00183E03">
        <w:rPr>
          <w:rFonts w:cs="Arial"/>
          <w:sz w:val="24"/>
        </w:rPr>
        <w:t>para</w:t>
      </w:r>
      <w:r w:rsidRPr="00183E03">
        <w:rPr>
          <w:rFonts w:cs="Arial"/>
          <w:sz w:val="24"/>
        </w:rPr>
        <w:t xml:space="preserve"> este rubro.</w:t>
      </w:r>
      <w:r>
        <w:rPr>
          <w:rFonts w:cs="Arial"/>
          <w:sz w:val="24"/>
        </w:rPr>
        <w:t xml:space="preserve">  </w:t>
      </w:r>
    </w:p>
    <w:p w:rsidR="00E577AC" w:rsidRDefault="006E5E13" w:rsidP="00E577AC">
      <w:pPr>
        <w:spacing w:line="360" w:lineRule="auto"/>
        <w:jc w:val="both"/>
        <w:rPr>
          <w:rFonts w:cs="Arial"/>
          <w:sz w:val="24"/>
        </w:rPr>
      </w:pPr>
      <w:r>
        <w:rPr>
          <w:rFonts w:cs="Arial"/>
          <w:sz w:val="24"/>
        </w:rPr>
        <w:t xml:space="preserve">Al comparar el porcentaje de ejecución con respecto al mismo </w:t>
      </w:r>
      <w:r w:rsidR="00B15A23">
        <w:rPr>
          <w:rFonts w:cs="Arial"/>
          <w:sz w:val="24"/>
        </w:rPr>
        <w:t>trimestre</w:t>
      </w:r>
      <w:r>
        <w:rPr>
          <w:rFonts w:cs="Arial"/>
          <w:sz w:val="24"/>
        </w:rPr>
        <w:t xml:space="preserve"> del año 201</w:t>
      </w:r>
      <w:r w:rsidR="00DE3918">
        <w:rPr>
          <w:rFonts w:cs="Arial"/>
          <w:sz w:val="24"/>
        </w:rPr>
        <w:t>7</w:t>
      </w:r>
      <w:r>
        <w:rPr>
          <w:rFonts w:cs="Arial"/>
          <w:sz w:val="24"/>
        </w:rPr>
        <w:t xml:space="preserve">, se observa un crecimiento </w:t>
      </w:r>
      <w:r w:rsidRPr="00F107E2">
        <w:rPr>
          <w:rFonts w:cs="Arial"/>
          <w:sz w:val="24"/>
        </w:rPr>
        <w:t xml:space="preserve">del </w:t>
      </w:r>
      <w:r w:rsidR="00DE3918">
        <w:rPr>
          <w:rFonts w:cs="Arial"/>
          <w:sz w:val="24"/>
        </w:rPr>
        <w:t>8</w:t>
      </w:r>
      <w:r w:rsidRPr="00F107E2">
        <w:rPr>
          <w:rFonts w:cs="Arial"/>
          <w:sz w:val="24"/>
        </w:rPr>
        <w:t>%</w:t>
      </w:r>
      <w:r>
        <w:rPr>
          <w:rFonts w:cs="Arial"/>
          <w:sz w:val="24"/>
        </w:rPr>
        <w:t xml:space="preserve">. </w:t>
      </w:r>
    </w:p>
    <w:p w:rsidR="00E577AC" w:rsidRPr="008D6129" w:rsidRDefault="00E577AC" w:rsidP="00E577AC">
      <w:pPr>
        <w:spacing w:line="360" w:lineRule="auto"/>
        <w:jc w:val="both"/>
        <w:rPr>
          <w:rFonts w:cs="Arial"/>
          <w:sz w:val="24"/>
        </w:rPr>
      </w:pPr>
      <w:r w:rsidRPr="008D6129">
        <w:rPr>
          <w:rFonts w:cs="Arial"/>
          <w:sz w:val="24"/>
        </w:rPr>
        <w:t xml:space="preserve">Los Ingresos Tributarios constituyen la segunda fuente de ingresos del Cuerpo de Bomberos y representan </w:t>
      </w:r>
      <w:r>
        <w:rPr>
          <w:rFonts w:cs="Arial"/>
          <w:sz w:val="24"/>
        </w:rPr>
        <w:t xml:space="preserve">el </w:t>
      </w:r>
      <w:r w:rsidR="00183E03">
        <w:rPr>
          <w:rFonts w:cs="Arial"/>
          <w:sz w:val="24"/>
        </w:rPr>
        <w:t>1</w:t>
      </w:r>
      <w:r w:rsidR="00814C2F">
        <w:rPr>
          <w:rFonts w:cs="Arial"/>
          <w:sz w:val="24"/>
        </w:rPr>
        <w:t>8</w:t>
      </w:r>
      <w:r w:rsidRPr="008D6129">
        <w:rPr>
          <w:rFonts w:cs="Arial"/>
          <w:sz w:val="24"/>
        </w:rPr>
        <w:t xml:space="preserve">% de participación dentro del total de ingresos corrientes.    </w:t>
      </w:r>
    </w:p>
    <w:p w:rsidR="00E577AC" w:rsidRPr="00721C9A" w:rsidRDefault="00E577AC" w:rsidP="00E577AC">
      <w:pPr>
        <w:spacing w:line="360" w:lineRule="auto"/>
        <w:jc w:val="both"/>
        <w:rPr>
          <w:rFonts w:cs="Arial"/>
          <w:sz w:val="24"/>
        </w:rPr>
      </w:pPr>
      <w:r>
        <w:rPr>
          <w:rFonts w:cs="Arial"/>
          <w:sz w:val="24"/>
        </w:rPr>
        <w:t xml:space="preserve">Bajo este grupo se </w:t>
      </w:r>
      <w:r w:rsidRPr="00721C9A">
        <w:rPr>
          <w:rFonts w:cs="Arial"/>
          <w:sz w:val="24"/>
        </w:rPr>
        <w:t>regist</w:t>
      </w:r>
      <w:r>
        <w:rPr>
          <w:rFonts w:cs="Arial"/>
          <w:sz w:val="24"/>
        </w:rPr>
        <w:t>ra específicamente el Tributo 1,</w:t>
      </w:r>
      <w:r w:rsidRPr="00721C9A">
        <w:rPr>
          <w:rFonts w:cs="Arial"/>
          <w:sz w:val="24"/>
        </w:rPr>
        <w:t>75% a la Electricidad</w:t>
      </w:r>
      <w:r>
        <w:rPr>
          <w:rFonts w:cs="Arial"/>
          <w:sz w:val="24"/>
        </w:rPr>
        <w:t xml:space="preserve">, </w:t>
      </w:r>
      <w:r w:rsidRPr="008D6129">
        <w:rPr>
          <w:rFonts w:cs="Arial"/>
          <w:sz w:val="24"/>
        </w:rPr>
        <w:t>actualmente se perciben ingresos de ocho compañ</w:t>
      </w:r>
      <w:r>
        <w:rPr>
          <w:rFonts w:cs="Arial"/>
          <w:sz w:val="24"/>
        </w:rPr>
        <w:t>ías eléctricas de todo el país</w:t>
      </w:r>
      <w:r w:rsidR="002F60D9">
        <w:rPr>
          <w:rFonts w:cs="Arial"/>
          <w:sz w:val="24"/>
        </w:rPr>
        <w:t>.</w:t>
      </w:r>
      <w:r w:rsidRPr="008D6129">
        <w:rPr>
          <w:rFonts w:cs="Arial"/>
          <w:sz w:val="24"/>
        </w:rPr>
        <w:t xml:space="preserve"> </w:t>
      </w:r>
    </w:p>
    <w:p w:rsidR="002F60D9" w:rsidRDefault="00E577AC" w:rsidP="00630609">
      <w:pPr>
        <w:spacing w:line="360" w:lineRule="auto"/>
        <w:jc w:val="both"/>
        <w:rPr>
          <w:rFonts w:cs="Arial"/>
          <w:sz w:val="24"/>
        </w:rPr>
      </w:pPr>
      <w:r>
        <w:rPr>
          <w:rFonts w:cs="Arial"/>
          <w:sz w:val="24"/>
        </w:rPr>
        <w:t>A</w:t>
      </w:r>
      <w:r w:rsidRPr="009B242B">
        <w:rPr>
          <w:rFonts w:cs="Arial"/>
          <w:sz w:val="24"/>
        </w:rPr>
        <w:t xml:space="preserve">l </w:t>
      </w:r>
      <w:r w:rsidRPr="00C2433F">
        <w:rPr>
          <w:rFonts w:cs="Arial"/>
          <w:sz w:val="24"/>
        </w:rPr>
        <w:t xml:space="preserve">cierre del </w:t>
      </w:r>
      <w:r>
        <w:rPr>
          <w:rFonts w:cs="Arial"/>
          <w:sz w:val="24"/>
        </w:rPr>
        <w:t>I</w:t>
      </w:r>
      <w:r w:rsidRPr="00C2433F">
        <w:rPr>
          <w:rFonts w:cs="Arial"/>
          <w:sz w:val="24"/>
        </w:rPr>
        <w:t xml:space="preserve"> </w:t>
      </w:r>
      <w:r w:rsidR="003550B3">
        <w:rPr>
          <w:rFonts w:cs="Arial"/>
          <w:sz w:val="24"/>
        </w:rPr>
        <w:t>t</w:t>
      </w:r>
      <w:r w:rsidR="00B15A23">
        <w:rPr>
          <w:rFonts w:cs="Arial"/>
          <w:sz w:val="24"/>
        </w:rPr>
        <w:t>rimestre</w:t>
      </w:r>
      <w:r w:rsidRPr="00C2433F">
        <w:rPr>
          <w:rFonts w:cs="Arial"/>
          <w:sz w:val="24"/>
        </w:rPr>
        <w:t xml:space="preserve"> </w:t>
      </w:r>
      <w:r w:rsidR="00DE3918">
        <w:rPr>
          <w:rFonts w:cs="Arial"/>
          <w:sz w:val="24"/>
        </w:rPr>
        <w:t>del 2018</w:t>
      </w:r>
      <w:r w:rsidR="002F60D9">
        <w:rPr>
          <w:rFonts w:cs="Arial"/>
          <w:sz w:val="24"/>
        </w:rPr>
        <w:t>,</w:t>
      </w:r>
      <w:r w:rsidRPr="009B242B">
        <w:rPr>
          <w:rFonts w:cs="Arial"/>
          <w:sz w:val="24"/>
        </w:rPr>
        <w:t xml:space="preserve"> se registraron ingresos por un monto de </w:t>
      </w:r>
      <w:r w:rsidR="00DE3918">
        <w:rPr>
          <w:rFonts w:cs="Arial"/>
          <w:sz w:val="24"/>
        </w:rPr>
        <w:t>¢1.890</w:t>
      </w:r>
      <w:r w:rsidRPr="00FB5E07">
        <w:rPr>
          <w:rFonts w:cs="Arial"/>
          <w:sz w:val="24"/>
        </w:rPr>
        <w:t xml:space="preserve"> millones</w:t>
      </w:r>
      <w:r w:rsidR="006E5E13">
        <w:rPr>
          <w:rFonts w:cs="Arial"/>
          <w:sz w:val="24"/>
        </w:rPr>
        <w:t xml:space="preserve"> de colones</w:t>
      </w:r>
      <w:r w:rsidR="002F60D9">
        <w:rPr>
          <w:rFonts w:cs="Arial"/>
          <w:sz w:val="24"/>
        </w:rPr>
        <w:t>, alcanzando</w:t>
      </w:r>
      <w:r w:rsidR="00183E03">
        <w:rPr>
          <w:rFonts w:cs="Arial"/>
          <w:sz w:val="24"/>
        </w:rPr>
        <w:t xml:space="preserve"> una ejecución trimestral del 2</w:t>
      </w:r>
      <w:r w:rsidR="00DE3918">
        <w:rPr>
          <w:rFonts w:cs="Arial"/>
          <w:sz w:val="24"/>
        </w:rPr>
        <w:t>4</w:t>
      </w:r>
      <w:r w:rsidR="002F60D9">
        <w:rPr>
          <w:rFonts w:cs="Arial"/>
          <w:sz w:val="24"/>
        </w:rPr>
        <w:t>% del monto</w:t>
      </w:r>
      <w:r w:rsidR="002C7429">
        <w:rPr>
          <w:rFonts w:cs="Arial"/>
          <w:sz w:val="24"/>
        </w:rPr>
        <w:t xml:space="preserve"> total</w:t>
      </w:r>
      <w:r w:rsidR="002F60D9">
        <w:rPr>
          <w:rFonts w:cs="Arial"/>
          <w:sz w:val="24"/>
        </w:rPr>
        <w:t xml:space="preserve"> presupuestado para este concepto.</w:t>
      </w:r>
      <w:r w:rsidR="002F60D9" w:rsidRPr="002F60D9">
        <w:rPr>
          <w:rFonts w:cs="Arial"/>
          <w:sz w:val="24"/>
        </w:rPr>
        <w:t xml:space="preserve"> </w:t>
      </w:r>
    </w:p>
    <w:p w:rsidR="00C57647" w:rsidRDefault="002C7429" w:rsidP="00630609">
      <w:pPr>
        <w:spacing w:line="360" w:lineRule="auto"/>
        <w:jc w:val="both"/>
        <w:rPr>
          <w:rFonts w:cs="Arial"/>
          <w:sz w:val="24"/>
        </w:rPr>
      </w:pPr>
      <w:r>
        <w:rPr>
          <w:rFonts w:cs="Arial"/>
          <w:sz w:val="24"/>
        </w:rPr>
        <w:t xml:space="preserve">Al realizar la comparación del </w:t>
      </w:r>
      <w:r w:rsidR="002F60D9">
        <w:rPr>
          <w:rFonts w:cs="Arial"/>
          <w:sz w:val="24"/>
        </w:rPr>
        <w:t xml:space="preserve">ingreso percibido </w:t>
      </w:r>
      <w:r>
        <w:rPr>
          <w:rFonts w:cs="Arial"/>
          <w:sz w:val="24"/>
        </w:rPr>
        <w:t>bajo</w:t>
      </w:r>
      <w:r w:rsidR="002F60D9">
        <w:rPr>
          <w:rFonts w:cs="Arial"/>
          <w:sz w:val="24"/>
        </w:rPr>
        <w:t xml:space="preserve"> este rubro con respecto al mismo </w:t>
      </w:r>
      <w:r w:rsidR="00B15A23">
        <w:rPr>
          <w:rFonts w:cs="Arial"/>
          <w:sz w:val="24"/>
        </w:rPr>
        <w:t>trimestre</w:t>
      </w:r>
      <w:r w:rsidR="002F60D9">
        <w:rPr>
          <w:rFonts w:cs="Arial"/>
          <w:sz w:val="24"/>
        </w:rPr>
        <w:t xml:space="preserve"> del año 201</w:t>
      </w:r>
      <w:r w:rsidR="00DE3918">
        <w:rPr>
          <w:rFonts w:cs="Arial"/>
          <w:sz w:val="24"/>
        </w:rPr>
        <w:t>7</w:t>
      </w:r>
      <w:r w:rsidR="002F60D9">
        <w:rPr>
          <w:rFonts w:cs="Arial"/>
          <w:sz w:val="24"/>
        </w:rPr>
        <w:t xml:space="preserve">, se refleja </w:t>
      </w:r>
      <w:r w:rsidR="002F60D9" w:rsidRPr="009B242B">
        <w:rPr>
          <w:rFonts w:cs="Arial"/>
          <w:sz w:val="24"/>
        </w:rPr>
        <w:t xml:space="preserve">un </w:t>
      </w:r>
      <w:r w:rsidR="002F60D9" w:rsidRPr="00FB5E07">
        <w:rPr>
          <w:rFonts w:cs="Arial"/>
          <w:sz w:val="24"/>
        </w:rPr>
        <w:t xml:space="preserve">crecimiento del </w:t>
      </w:r>
      <w:r w:rsidR="00DE3918">
        <w:rPr>
          <w:rFonts w:cs="Arial"/>
          <w:sz w:val="24"/>
        </w:rPr>
        <w:t>1</w:t>
      </w:r>
      <w:r w:rsidR="002F60D9">
        <w:rPr>
          <w:rFonts w:cs="Arial"/>
          <w:sz w:val="24"/>
        </w:rPr>
        <w:t>%.</w:t>
      </w:r>
    </w:p>
    <w:p w:rsidR="00C57647" w:rsidRDefault="00C57647" w:rsidP="00C57647">
      <w:pPr>
        <w:spacing w:line="360" w:lineRule="auto"/>
        <w:jc w:val="center"/>
        <w:rPr>
          <w:rFonts w:cs="Arial"/>
          <w:b/>
          <w:sz w:val="24"/>
          <w:szCs w:val="24"/>
        </w:rPr>
      </w:pPr>
    </w:p>
    <w:p w:rsidR="00D661EA" w:rsidRDefault="00507B9D" w:rsidP="00050E90">
      <w:pPr>
        <w:spacing w:line="360" w:lineRule="auto"/>
        <w:rPr>
          <w:rFonts w:cs="Arial"/>
          <w:b/>
          <w:sz w:val="24"/>
          <w:szCs w:val="24"/>
        </w:rPr>
      </w:pPr>
      <w:r w:rsidRPr="00D643F5">
        <w:rPr>
          <w:rFonts w:cs="Arial"/>
          <w:b/>
          <w:sz w:val="24"/>
          <w:szCs w:val="24"/>
        </w:rPr>
        <w:t xml:space="preserve">Ilustración 2: Porcentaje </w:t>
      </w:r>
      <w:r w:rsidR="004D418C">
        <w:rPr>
          <w:rFonts w:cs="Arial"/>
          <w:b/>
          <w:sz w:val="24"/>
          <w:szCs w:val="24"/>
        </w:rPr>
        <w:t>ejecución de</w:t>
      </w:r>
      <w:r w:rsidRPr="00D643F5">
        <w:rPr>
          <w:rFonts w:cs="Arial"/>
          <w:b/>
          <w:sz w:val="24"/>
          <w:szCs w:val="24"/>
        </w:rPr>
        <w:t xml:space="preserve"> </w:t>
      </w:r>
      <w:r w:rsidR="00FC03ED">
        <w:rPr>
          <w:rFonts w:cs="Arial"/>
          <w:b/>
          <w:sz w:val="24"/>
          <w:szCs w:val="24"/>
        </w:rPr>
        <w:t>i</w:t>
      </w:r>
      <w:r w:rsidRPr="00C2433F">
        <w:rPr>
          <w:rFonts w:cs="Arial"/>
          <w:b/>
          <w:sz w:val="24"/>
          <w:szCs w:val="24"/>
        </w:rPr>
        <w:t>ngresos</w:t>
      </w:r>
      <w:r w:rsidR="00050E90">
        <w:rPr>
          <w:rFonts w:cs="Arial"/>
          <w:b/>
          <w:sz w:val="24"/>
          <w:szCs w:val="24"/>
        </w:rPr>
        <w:t xml:space="preserve"> por subclase, </w:t>
      </w:r>
      <w:r w:rsidRPr="00C2433F">
        <w:rPr>
          <w:rFonts w:cs="Arial"/>
          <w:b/>
          <w:sz w:val="24"/>
          <w:szCs w:val="24"/>
        </w:rPr>
        <w:t xml:space="preserve"> </w:t>
      </w:r>
      <w:r w:rsidR="000B5DC2">
        <w:rPr>
          <w:rFonts w:cs="Arial"/>
          <w:b/>
          <w:sz w:val="24"/>
          <w:szCs w:val="24"/>
        </w:rPr>
        <w:t>I</w:t>
      </w:r>
      <w:r w:rsidRPr="00C2433F">
        <w:rPr>
          <w:rFonts w:cs="Arial"/>
          <w:b/>
          <w:sz w:val="24"/>
          <w:szCs w:val="24"/>
        </w:rPr>
        <w:t xml:space="preserve"> </w:t>
      </w:r>
      <w:r w:rsidR="00FC03ED">
        <w:rPr>
          <w:rFonts w:cs="Arial"/>
          <w:b/>
          <w:sz w:val="24"/>
          <w:szCs w:val="24"/>
        </w:rPr>
        <w:t>t</w:t>
      </w:r>
      <w:r w:rsidR="00B15A23">
        <w:rPr>
          <w:rFonts w:cs="Arial"/>
          <w:b/>
          <w:sz w:val="24"/>
          <w:szCs w:val="24"/>
        </w:rPr>
        <w:t>rimestre</w:t>
      </w:r>
      <w:r w:rsidR="00F259BA">
        <w:rPr>
          <w:rFonts w:cs="Arial"/>
          <w:b/>
          <w:sz w:val="24"/>
          <w:szCs w:val="24"/>
        </w:rPr>
        <w:t xml:space="preserve"> del 2018</w:t>
      </w:r>
    </w:p>
    <w:p w:rsidR="00D661EA" w:rsidRDefault="00050E90" w:rsidP="000B5DC2">
      <w:pPr>
        <w:jc w:val="center"/>
        <w:rPr>
          <w:rFonts w:cs="Arial"/>
          <w:b/>
          <w:sz w:val="52"/>
        </w:rPr>
      </w:pPr>
      <w:r>
        <w:rPr>
          <w:rFonts w:cs="Arial"/>
          <w:b/>
          <w:noProof/>
          <w:sz w:val="52"/>
          <w:lang w:eastAsia="es-CR"/>
        </w:rPr>
        <w:drawing>
          <wp:inline distT="0" distB="0" distL="0" distR="0" wp14:anchorId="02CAB2F6" wp14:editId="35403D3E">
            <wp:extent cx="6148577" cy="1345997"/>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29141" b="19017"/>
                    <a:stretch/>
                  </pic:blipFill>
                  <pic:spPr bwMode="auto">
                    <a:xfrm>
                      <a:off x="0" y="0"/>
                      <a:ext cx="6157262" cy="1347898"/>
                    </a:xfrm>
                    <a:prstGeom prst="rect">
                      <a:avLst/>
                    </a:prstGeom>
                    <a:noFill/>
                    <a:ln>
                      <a:noFill/>
                    </a:ln>
                    <a:extLst>
                      <a:ext uri="{53640926-AAD7-44D8-BBD7-CCE9431645EC}">
                        <a14:shadowObscured xmlns:a14="http://schemas.microsoft.com/office/drawing/2010/main"/>
                      </a:ext>
                    </a:extLst>
                  </pic:spPr>
                </pic:pic>
              </a:graphicData>
            </a:graphic>
          </wp:inline>
        </w:drawing>
      </w:r>
    </w:p>
    <w:p w:rsidR="00BD3855" w:rsidRPr="003C15E1" w:rsidRDefault="00BD3855" w:rsidP="00BD3855">
      <w:pPr>
        <w:spacing w:line="360" w:lineRule="auto"/>
        <w:jc w:val="both"/>
        <w:rPr>
          <w:rFonts w:cs="Arial"/>
          <w:sz w:val="18"/>
        </w:rPr>
      </w:pPr>
      <w:r w:rsidRPr="003C15E1">
        <w:rPr>
          <w:rFonts w:cs="Arial"/>
          <w:sz w:val="18"/>
        </w:rPr>
        <w:t xml:space="preserve">** En la ilustración </w:t>
      </w:r>
      <w:r w:rsidR="00554475" w:rsidRPr="003C15E1">
        <w:rPr>
          <w:rFonts w:cs="Arial"/>
          <w:sz w:val="18"/>
        </w:rPr>
        <w:t>2</w:t>
      </w:r>
      <w:r w:rsidRPr="003C15E1">
        <w:rPr>
          <w:rFonts w:cs="Arial"/>
          <w:sz w:val="18"/>
        </w:rPr>
        <w:t xml:space="preserve">, el porcentaje indicado corresponde a la ejecución en el </w:t>
      </w:r>
      <w:r w:rsidR="00B15A23" w:rsidRPr="003C15E1">
        <w:rPr>
          <w:rFonts w:cs="Arial"/>
          <w:sz w:val="18"/>
        </w:rPr>
        <w:t>trimestre</w:t>
      </w:r>
      <w:r w:rsidRPr="003C15E1">
        <w:rPr>
          <w:rFonts w:cs="Arial"/>
          <w:sz w:val="18"/>
        </w:rPr>
        <w:t xml:space="preserve"> por </w:t>
      </w:r>
      <w:r w:rsidR="00C843A0" w:rsidRPr="003C15E1">
        <w:rPr>
          <w:rFonts w:cs="Arial"/>
          <w:sz w:val="18"/>
        </w:rPr>
        <w:t>subclase</w:t>
      </w:r>
      <w:r w:rsidRPr="003C15E1">
        <w:rPr>
          <w:rFonts w:cs="Arial"/>
          <w:sz w:val="18"/>
        </w:rPr>
        <w:t>.</w:t>
      </w:r>
    </w:p>
    <w:p w:rsidR="00E60EAA" w:rsidRDefault="00E60EAA" w:rsidP="000B5DC2">
      <w:pPr>
        <w:jc w:val="center"/>
        <w:rPr>
          <w:rFonts w:cs="Arial"/>
          <w:b/>
          <w:sz w:val="52"/>
        </w:rPr>
      </w:pPr>
    </w:p>
    <w:p w:rsidR="00E0309D" w:rsidRDefault="00E0309D" w:rsidP="009147C1">
      <w:pPr>
        <w:jc w:val="center"/>
        <w:rPr>
          <w:rFonts w:cs="Arial"/>
          <w:b/>
          <w:sz w:val="52"/>
        </w:rPr>
      </w:pPr>
    </w:p>
    <w:p w:rsidR="00790F59" w:rsidRDefault="00790F59" w:rsidP="009147C1">
      <w:pPr>
        <w:jc w:val="center"/>
        <w:rPr>
          <w:rFonts w:cs="Arial"/>
          <w:b/>
          <w:sz w:val="52"/>
        </w:rPr>
      </w:pPr>
    </w:p>
    <w:p w:rsidR="00790F59" w:rsidRDefault="00790F59" w:rsidP="009147C1">
      <w:pPr>
        <w:jc w:val="center"/>
        <w:rPr>
          <w:rFonts w:cs="Arial"/>
          <w:b/>
          <w:sz w:val="52"/>
        </w:rPr>
      </w:pPr>
    </w:p>
    <w:p w:rsidR="00790F59" w:rsidRDefault="00790F59" w:rsidP="009147C1">
      <w:pPr>
        <w:jc w:val="center"/>
        <w:rPr>
          <w:rFonts w:cs="Arial"/>
          <w:b/>
          <w:sz w:val="52"/>
        </w:rPr>
      </w:pPr>
    </w:p>
    <w:p w:rsidR="00E0309D" w:rsidRDefault="00E0309D" w:rsidP="009147C1">
      <w:pPr>
        <w:jc w:val="center"/>
        <w:rPr>
          <w:rFonts w:cs="Arial"/>
          <w:b/>
          <w:sz w:val="52"/>
        </w:rPr>
      </w:pPr>
    </w:p>
    <w:p w:rsidR="000856AB" w:rsidRDefault="000856AB" w:rsidP="009147C1">
      <w:pPr>
        <w:jc w:val="center"/>
        <w:rPr>
          <w:rFonts w:cs="Arial"/>
          <w:b/>
          <w:sz w:val="52"/>
        </w:rPr>
      </w:pPr>
    </w:p>
    <w:p w:rsidR="000856AB" w:rsidRDefault="000856AB" w:rsidP="009147C1">
      <w:pPr>
        <w:jc w:val="center"/>
        <w:rPr>
          <w:rFonts w:cs="Arial"/>
          <w:b/>
          <w:sz w:val="52"/>
        </w:rPr>
      </w:pPr>
    </w:p>
    <w:p w:rsidR="009147C1" w:rsidRPr="0045245A" w:rsidRDefault="009147C1" w:rsidP="009147C1">
      <w:pPr>
        <w:jc w:val="center"/>
        <w:rPr>
          <w:rFonts w:cs="Arial"/>
          <w:b/>
          <w:sz w:val="52"/>
        </w:rPr>
      </w:pPr>
      <w:r w:rsidRPr="0045245A">
        <w:rPr>
          <w:rFonts w:cs="Arial"/>
          <w:b/>
          <w:sz w:val="52"/>
        </w:rPr>
        <w:t>Ejecución de Ingresos</w:t>
      </w:r>
    </w:p>
    <w:p w:rsidR="00AA62AB" w:rsidRDefault="00E0309D" w:rsidP="00AA62AB">
      <w:pPr>
        <w:jc w:val="center"/>
        <w:rPr>
          <w:rFonts w:cs="Arial"/>
          <w:b/>
          <w:sz w:val="52"/>
        </w:rPr>
      </w:pPr>
      <w:r>
        <w:rPr>
          <w:rFonts w:cs="Arial"/>
          <w:b/>
          <w:sz w:val="52"/>
        </w:rPr>
        <w:t>I</w:t>
      </w:r>
      <w:r w:rsidR="009147C1" w:rsidRPr="0045245A">
        <w:rPr>
          <w:rFonts w:cs="Arial"/>
          <w:b/>
          <w:sz w:val="52"/>
        </w:rPr>
        <w:t xml:space="preserve"> </w:t>
      </w:r>
      <w:r w:rsidR="00B15A23">
        <w:rPr>
          <w:rFonts w:cs="Arial"/>
          <w:b/>
          <w:sz w:val="52"/>
        </w:rPr>
        <w:t>Trimestre</w:t>
      </w:r>
      <w:r w:rsidR="009147C1" w:rsidRPr="0045245A">
        <w:rPr>
          <w:rFonts w:cs="Arial"/>
          <w:b/>
          <w:sz w:val="52"/>
        </w:rPr>
        <w:t xml:space="preserve"> 20</w:t>
      </w:r>
      <w:r w:rsidR="00454F23">
        <w:rPr>
          <w:rFonts w:cs="Arial"/>
          <w:b/>
          <w:sz w:val="52"/>
        </w:rPr>
        <w:t>18</w:t>
      </w:r>
    </w:p>
    <w:p w:rsidR="00AA62AB" w:rsidRDefault="00AA62AB" w:rsidP="00AA62AB">
      <w:pPr>
        <w:rPr>
          <w:rFonts w:cs="Arial"/>
          <w:b/>
          <w:sz w:val="52"/>
        </w:rPr>
      </w:pPr>
      <w:r>
        <w:rPr>
          <w:rFonts w:cs="Arial"/>
          <w:b/>
          <w:sz w:val="52"/>
        </w:rPr>
        <w:br w:type="page"/>
      </w:r>
    </w:p>
    <w:p w:rsidR="008B0D01" w:rsidRDefault="008B0D01" w:rsidP="00AA62AB">
      <w:pPr>
        <w:rPr>
          <w:rFonts w:cs="Arial"/>
          <w:sz w:val="24"/>
          <w:szCs w:val="26"/>
          <w:u w:val="single"/>
        </w:rPr>
        <w:sectPr w:rsidR="008B0D01" w:rsidSect="00EA6620">
          <w:headerReference w:type="default" r:id="rId14"/>
          <w:footerReference w:type="default" r:id="rId15"/>
          <w:headerReference w:type="first" r:id="rId16"/>
          <w:footerReference w:type="first" r:id="rId17"/>
          <w:pgSz w:w="12240" w:h="15840" w:code="119"/>
          <w:pgMar w:top="1418" w:right="1469" w:bottom="1418" w:left="1418" w:header="709" w:footer="709" w:gutter="0"/>
          <w:pgBorders w:display="not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AA62AB" w:rsidRDefault="00AA62AB" w:rsidP="005F7D20">
      <w:pPr>
        <w:jc w:val="center"/>
        <w:rPr>
          <w:rFonts w:cs="Arial"/>
          <w:sz w:val="24"/>
          <w:szCs w:val="26"/>
          <w:u w:val="single"/>
        </w:rPr>
      </w:pPr>
    </w:p>
    <w:tbl>
      <w:tblPr>
        <w:tblW w:w="0" w:type="auto"/>
        <w:tblInd w:w="70" w:type="dxa"/>
        <w:tblCellMar>
          <w:left w:w="70" w:type="dxa"/>
          <w:right w:w="70" w:type="dxa"/>
        </w:tblCellMar>
        <w:tblLook w:val="04A0" w:firstRow="1" w:lastRow="0" w:firstColumn="1" w:lastColumn="0" w:noHBand="0" w:noVBand="1"/>
      </w:tblPr>
      <w:tblGrid>
        <w:gridCol w:w="4536"/>
        <w:gridCol w:w="1779"/>
        <w:gridCol w:w="2220"/>
        <w:gridCol w:w="2439"/>
        <w:gridCol w:w="1355"/>
      </w:tblGrid>
      <w:tr w:rsidR="001A1D7F" w:rsidRPr="0075276B" w:rsidTr="000968F8">
        <w:trPr>
          <w:trHeight w:val="315"/>
        </w:trPr>
        <w:tc>
          <w:tcPr>
            <w:tcW w:w="0" w:type="auto"/>
            <w:gridSpan w:val="5"/>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Benemérito Cuerpo de Bomberos de Costa Rica</w:t>
            </w:r>
          </w:p>
        </w:tc>
      </w:tr>
      <w:tr w:rsidR="001A1D7F" w:rsidRPr="0075276B" w:rsidTr="000968F8">
        <w:trPr>
          <w:trHeight w:val="315"/>
        </w:trPr>
        <w:tc>
          <w:tcPr>
            <w:tcW w:w="0" w:type="auto"/>
            <w:gridSpan w:val="5"/>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Informe de Ejecución de Ingresos </w:t>
            </w:r>
          </w:p>
        </w:tc>
      </w:tr>
      <w:tr w:rsidR="001A1D7F" w:rsidRPr="0075276B" w:rsidTr="000968F8">
        <w:trPr>
          <w:trHeight w:val="315"/>
        </w:trPr>
        <w:tc>
          <w:tcPr>
            <w:tcW w:w="0" w:type="auto"/>
            <w:gridSpan w:val="5"/>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Programa Único: Benemérito Cuerpo de Bomberos de Costa Rica</w:t>
            </w:r>
          </w:p>
        </w:tc>
      </w:tr>
      <w:tr w:rsidR="001A1D7F" w:rsidRPr="0075276B" w:rsidTr="000968F8">
        <w:trPr>
          <w:trHeight w:val="315"/>
        </w:trPr>
        <w:tc>
          <w:tcPr>
            <w:tcW w:w="0" w:type="auto"/>
            <w:gridSpan w:val="5"/>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I </w:t>
            </w:r>
            <w:r w:rsidR="00B15A23" w:rsidRPr="0075276B">
              <w:rPr>
                <w:rFonts w:ascii="Arial Narrow" w:eastAsia="Times New Roman" w:hAnsi="Arial Narrow" w:cs="Arial"/>
                <w:b/>
                <w:bCs/>
                <w:color w:val="000000"/>
                <w:sz w:val="24"/>
                <w:szCs w:val="24"/>
                <w:lang w:eastAsia="es-CR"/>
              </w:rPr>
              <w:t>Trimestre</w:t>
            </w:r>
            <w:r w:rsidRPr="0075276B">
              <w:rPr>
                <w:rFonts w:ascii="Arial Narrow" w:eastAsia="Times New Roman" w:hAnsi="Arial Narrow" w:cs="Arial"/>
                <w:b/>
                <w:bCs/>
                <w:color w:val="000000"/>
                <w:sz w:val="24"/>
                <w:szCs w:val="24"/>
                <w:lang w:eastAsia="es-CR"/>
              </w:rPr>
              <w:t xml:space="preserve"> 2018</w:t>
            </w:r>
          </w:p>
        </w:tc>
      </w:tr>
      <w:tr w:rsidR="001A1D7F" w:rsidRPr="0075276B" w:rsidTr="000968F8">
        <w:trPr>
          <w:trHeight w:val="315"/>
        </w:trPr>
        <w:tc>
          <w:tcPr>
            <w:tcW w:w="4536"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sz w:val="24"/>
                <w:szCs w:val="24"/>
                <w:lang w:eastAsia="es-CR"/>
              </w:rPr>
            </w:pPr>
          </w:p>
        </w:tc>
        <w:tc>
          <w:tcPr>
            <w:tcW w:w="1779"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sz w:val="24"/>
                <w:szCs w:val="24"/>
                <w:lang w:eastAsia="es-CR"/>
              </w:rPr>
            </w:pP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sz w:val="24"/>
                <w:szCs w:val="24"/>
                <w:lang w:eastAsia="es-CR"/>
              </w:rPr>
            </w:pP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sz w:val="24"/>
                <w:szCs w:val="24"/>
                <w:lang w:eastAsia="es-CR"/>
              </w:rPr>
            </w:pP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center"/>
              <w:rPr>
                <w:rFonts w:ascii="Arial Narrow" w:eastAsia="Times New Roman" w:hAnsi="Arial Narrow" w:cs="Arial"/>
                <w:sz w:val="24"/>
                <w:szCs w:val="24"/>
                <w:lang w:eastAsia="es-CR"/>
              </w:rPr>
            </w:pPr>
          </w:p>
        </w:tc>
      </w:tr>
      <w:tr w:rsidR="001A1D7F" w:rsidRPr="0075276B" w:rsidTr="000968F8">
        <w:trPr>
          <w:trHeight w:val="315"/>
        </w:trPr>
        <w:tc>
          <w:tcPr>
            <w:tcW w:w="4536" w:type="dxa"/>
            <w:tcBorders>
              <w:top w:val="nil"/>
              <w:left w:val="nil"/>
              <w:bottom w:val="nil"/>
              <w:right w:val="nil"/>
            </w:tcBorders>
            <w:shd w:val="clear" w:color="000000" w:fill="4F81BD"/>
            <w:vAlign w:val="center"/>
            <w:hideMark/>
          </w:tcPr>
          <w:p w:rsidR="001A1D7F" w:rsidRPr="0075276B" w:rsidRDefault="001A1D7F" w:rsidP="001A1D7F">
            <w:pPr>
              <w:spacing w:after="0" w:line="240" w:lineRule="auto"/>
              <w:jc w:val="center"/>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Partida y descripción</w:t>
            </w:r>
          </w:p>
        </w:tc>
        <w:tc>
          <w:tcPr>
            <w:tcW w:w="1779" w:type="dxa"/>
            <w:tcBorders>
              <w:top w:val="nil"/>
              <w:left w:val="nil"/>
              <w:bottom w:val="nil"/>
              <w:right w:val="nil"/>
            </w:tcBorders>
            <w:shd w:val="clear" w:color="000000" w:fill="4F81BD"/>
            <w:vAlign w:val="center"/>
            <w:hideMark/>
          </w:tcPr>
          <w:p w:rsidR="001A1D7F" w:rsidRPr="0075276B" w:rsidRDefault="001A1D7F" w:rsidP="001A1D7F">
            <w:pPr>
              <w:spacing w:after="0" w:line="240" w:lineRule="auto"/>
              <w:jc w:val="center"/>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 Presupuesto ordinario  </w:t>
            </w:r>
          </w:p>
        </w:tc>
        <w:tc>
          <w:tcPr>
            <w:tcW w:w="0" w:type="auto"/>
            <w:tcBorders>
              <w:top w:val="nil"/>
              <w:left w:val="nil"/>
              <w:bottom w:val="nil"/>
              <w:right w:val="nil"/>
            </w:tcBorders>
            <w:shd w:val="clear" w:color="000000" w:fill="4F81BD"/>
            <w:vAlign w:val="center"/>
            <w:hideMark/>
          </w:tcPr>
          <w:p w:rsidR="00B71574" w:rsidRPr="0075276B" w:rsidRDefault="001A1D7F" w:rsidP="001A1D7F">
            <w:pPr>
              <w:spacing w:after="0" w:line="240" w:lineRule="auto"/>
              <w:jc w:val="center"/>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 Presupuesto </w:t>
            </w:r>
          </w:p>
          <w:p w:rsidR="001A1D7F" w:rsidRPr="0075276B" w:rsidRDefault="001A1D7F" w:rsidP="001A1D7F">
            <w:pPr>
              <w:spacing w:after="0" w:line="240" w:lineRule="auto"/>
              <w:jc w:val="center"/>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definitivo </w:t>
            </w:r>
          </w:p>
        </w:tc>
        <w:tc>
          <w:tcPr>
            <w:tcW w:w="0" w:type="auto"/>
            <w:tcBorders>
              <w:top w:val="nil"/>
              <w:left w:val="nil"/>
              <w:bottom w:val="nil"/>
              <w:right w:val="nil"/>
            </w:tcBorders>
            <w:shd w:val="clear" w:color="000000" w:fill="4F81BD"/>
            <w:vAlign w:val="center"/>
            <w:hideMark/>
          </w:tcPr>
          <w:p w:rsidR="00B71574" w:rsidRPr="0075276B" w:rsidRDefault="001A1D7F" w:rsidP="001A1D7F">
            <w:pPr>
              <w:spacing w:after="0" w:line="240" w:lineRule="auto"/>
              <w:jc w:val="center"/>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 Este </w:t>
            </w:r>
          </w:p>
          <w:p w:rsidR="001A1D7F" w:rsidRPr="0075276B" w:rsidRDefault="00B15A23" w:rsidP="001A1D7F">
            <w:pPr>
              <w:spacing w:after="0" w:line="240" w:lineRule="auto"/>
              <w:jc w:val="center"/>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trimestre</w:t>
            </w:r>
            <w:r w:rsidR="001A1D7F" w:rsidRPr="0075276B">
              <w:rPr>
                <w:rFonts w:ascii="Arial Narrow" w:eastAsia="Times New Roman" w:hAnsi="Arial Narrow" w:cs="Arial"/>
                <w:b/>
                <w:bCs/>
                <w:color w:val="FFFFFF"/>
                <w:sz w:val="24"/>
                <w:szCs w:val="24"/>
                <w:lang w:eastAsia="es-CR"/>
              </w:rPr>
              <w:t xml:space="preserve"> </w:t>
            </w:r>
          </w:p>
        </w:tc>
        <w:tc>
          <w:tcPr>
            <w:tcW w:w="0" w:type="auto"/>
            <w:tcBorders>
              <w:top w:val="nil"/>
              <w:left w:val="nil"/>
              <w:bottom w:val="nil"/>
              <w:right w:val="nil"/>
            </w:tcBorders>
            <w:shd w:val="clear" w:color="000000" w:fill="4F81BD"/>
            <w:vAlign w:val="center"/>
            <w:hideMark/>
          </w:tcPr>
          <w:p w:rsidR="001A1D7F" w:rsidRPr="0075276B" w:rsidRDefault="001A1D7F" w:rsidP="001A1D7F">
            <w:pPr>
              <w:spacing w:after="0" w:line="240" w:lineRule="auto"/>
              <w:jc w:val="center"/>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 % Ejecución </w:t>
            </w:r>
          </w:p>
        </w:tc>
      </w:tr>
      <w:tr w:rsidR="001A1D7F" w:rsidRPr="0075276B" w:rsidTr="000968F8">
        <w:trPr>
          <w:trHeight w:val="315"/>
        </w:trPr>
        <w:tc>
          <w:tcPr>
            <w:tcW w:w="4536" w:type="dxa"/>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1  INGRESOS CORRIENTES</w:t>
            </w:r>
          </w:p>
        </w:tc>
        <w:tc>
          <w:tcPr>
            <w:tcW w:w="1779" w:type="dxa"/>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42,266,038,025 </w:t>
            </w:r>
          </w:p>
        </w:tc>
        <w:tc>
          <w:tcPr>
            <w:tcW w:w="0" w:type="auto"/>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42,266,038,025 </w:t>
            </w:r>
          </w:p>
        </w:tc>
        <w:tc>
          <w:tcPr>
            <w:tcW w:w="0" w:type="auto"/>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11,629,470,628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28%</w:t>
            </w:r>
          </w:p>
        </w:tc>
      </w:tr>
      <w:tr w:rsidR="001A1D7F" w:rsidRPr="0075276B" w:rsidTr="000968F8">
        <w:trPr>
          <w:trHeight w:val="315"/>
        </w:trPr>
        <w:tc>
          <w:tcPr>
            <w:tcW w:w="4536"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ind w:firstLineChars="100" w:firstLine="240"/>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1.1 INGRESOS TRIBUTARIOS</w:t>
            </w:r>
          </w:p>
        </w:tc>
        <w:tc>
          <w:tcPr>
            <w:tcW w:w="1779"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7,864,720,825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7,864,720,825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1,890,904,173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24%</w:t>
            </w:r>
          </w:p>
        </w:tc>
      </w:tr>
      <w:tr w:rsidR="001A1D7F" w:rsidRPr="0075276B" w:rsidTr="000968F8">
        <w:trPr>
          <w:trHeight w:val="315"/>
        </w:trPr>
        <w:tc>
          <w:tcPr>
            <w:tcW w:w="4536"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ind w:firstLineChars="100" w:firstLine="240"/>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1.3 INGRESOS NO TRIBUTARIOS</w:t>
            </w:r>
          </w:p>
        </w:tc>
        <w:tc>
          <w:tcPr>
            <w:tcW w:w="1779"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2,680,627,803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2,680,627,803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928,844,816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35%</w:t>
            </w:r>
          </w:p>
        </w:tc>
      </w:tr>
      <w:tr w:rsidR="001A1D7F" w:rsidRPr="0075276B" w:rsidTr="000968F8">
        <w:trPr>
          <w:trHeight w:val="315"/>
        </w:trPr>
        <w:tc>
          <w:tcPr>
            <w:tcW w:w="4536"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ind w:firstLineChars="100" w:firstLine="240"/>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1.4 TRANSFERENCIAS CORRIENTES</w:t>
            </w:r>
          </w:p>
        </w:tc>
        <w:tc>
          <w:tcPr>
            <w:tcW w:w="1779"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31,720,689,397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31,720,689,397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8,809,721,639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28%</w:t>
            </w:r>
          </w:p>
        </w:tc>
      </w:tr>
      <w:tr w:rsidR="001A1D7F" w:rsidRPr="0075276B" w:rsidTr="000968F8">
        <w:trPr>
          <w:trHeight w:val="315"/>
        </w:trPr>
        <w:tc>
          <w:tcPr>
            <w:tcW w:w="4536" w:type="dxa"/>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2  INGRESOS DE CAPITAL</w:t>
            </w:r>
          </w:p>
        </w:tc>
        <w:tc>
          <w:tcPr>
            <w:tcW w:w="1779" w:type="dxa"/>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823,661,975 </w:t>
            </w:r>
          </w:p>
        </w:tc>
        <w:tc>
          <w:tcPr>
            <w:tcW w:w="0" w:type="auto"/>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823,661,975 </w:t>
            </w:r>
          </w:p>
        </w:tc>
        <w:tc>
          <w:tcPr>
            <w:tcW w:w="0" w:type="auto"/>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277,425,348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34%</w:t>
            </w:r>
          </w:p>
        </w:tc>
      </w:tr>
      <w:tr w:rsidR="001A1D7F" w:rsidRPr="0075276B" w:rsidTr="000968F8">
        <w:trPr>
          <w:trHeight w:val="315"/>
        </w:trPr>
        <w:tc>
          <w:tcPr>
            <w:tcW w:w="4536" w:type="dxa"/>
            <w:tcBorders>
              <w:top w:val="nil"/>
              <w:left w:val="nil"/>
              <w:bottom w:val="nil"/>
              <w:right w:val="nil"/>
            </w:tcBorders>
            <w:shd w:val="clear" w:color="auto" w:fill="auto"/>
            <w:noWrap/>
            <w:vAlign w:val="bottom"/>
            <w:hideMark/>
          </w:tcPr>
          <w:p w:rsidR="001A1D7F" w:rsidRPr="0075276B" w:rsidRDefault="001A1D7F" w:rsidP="000968F8">
            <w:pPr>
              <w:spacing w:after="0" w:line="240" w:lineRule="auto"/>
              <w:ind w:firstLineChars="100" w:firstLine="220"/>
              <w:rPr>
                <w:rFonts w:ascii="Arial Narrow" w:eastAsia="Times New Roman" w:hAnsi="Arial Narrow" w:cs="Arial"/>
                <w:sz w:val="24"/>
                <w:szCs w:val="24"/>
                <w:lang w:eastAsia="es-CR"/>
              </w:rPr>
            </w:pPr>
            <w:r w:rsidRPr="0075276B">
              <w:rPr>
                <w:rFonts w:ascii="Arial Narrow" w:eastAsia="Times New Roman" w:hAnsi="Arial Narrow" w:cs="Arial"/>
                <w:szCs w:val="24"/>
                <w:lang w:eastAsia="es-CR"/>
              </w:rPr>
              <w:t>2.3 RECUPERACION DE PRESTAMOS</w:t>
            </w:r>
          </w:p>
        </w:tc>
        <w:tc>
          <w:tcPr>
            <w:tcW w:w="1779"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823,661,975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823,661,975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277,425,348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34%</w:t>
            </w:r>
          </w:p>
        </w:tc>
      </w:tr>
      <w:tr w:rsidR="001A1D7F" w:rsidRPr="0075276B" w:rsidTr="000968F8">
        <w:trPr>
          <w:trHeight w:val="315"/>
        </w:trPr>
        <w:tc>
          <w:tcPr>
            <w:tcW w:w="4536" w:type="dxa"/>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3  FINANCIAMIENTO</w:t>
            </w:r>
          </w:p>
        </w:tc>
        <w:tc>
          <w:tcPr>
            <w:tcW w:w="1779" w:type="dxa"/>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1,025,000,000 </w:t>
            </w:r>
          </w:p>
        </w:tc>
        <w:tc>
          <w:tcPr>
            <w:tcW w:w="0" w:type="auto"/>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1,025,000,000 </w:t>
            </w:r>
          </w:p>
        </w:tc>
        <w:tc>
          <w:tcPr>
            <w:tcW w:w="0" w:type="auto"/>
            <w:tcBorders>
              <w:top w:val="nil"/>
              <w:left w:val="nil"/>
              <w:bottom w:val="single" w:sz="4" w:space="0" w:color="95B3D7"/>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b/>
                <w:bCs/>
                <w:color w:val="000000"/>
                <w:sz w:val="24"/>
                <w:szCs w:val="24"/>
                <w:lang w:eastAsia="es-CR"/>
              </w:rPr>
            </w:pPr>
            <w:r w:rsidRPr="0075276B">
              <w:rPr>
                <w:rFonts w:ascii="Arial Narrow" w:eastAsia="Times New Roman" w:hAnsi="Arial Narrow" w:cs="Arial"/>
                <w:b/>
                <w:bCs/>
                <w:color w:val="000000"/>
                <w:sz w:val="24"/>
                <w:szCs w:val="24"/>
                <w:lang w:eastAsia="es-CR"/>
              </w:rPr>
              <w:t xml:space="preserve">                 13,873,595,527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p>
        </w:tc>
      </w:tr>
      <w:tr w:rsidR="001A1D7F" w:rsidRPr="0075276B" w:rsidTr="000968F8">
        <w:trPr>
          <w:trHeight w:val="315"/>
        </w:trPr>
        <w:tc>
          <w:tcPr>
            <w:tcW w:w="4536" w:type="dxa"/>
            <w:tcBorders>
              <w:top w:val="nil"/>
              <w:left w:val="nil"/>
              <w:bottom w:val="nil"/>
              <w:right w:val="nil"/>
            </w:tcBorders>
            <w:shd w:val="clear" w:color="auto" w:fill="auto"/>
            <w:noWrap/>
            <w:vAlign w:val="bottom"/>
            <w:hideMark/>
          </w:tcPr>
          <w:p w:rsidR="001A1D7F" w:rsidRPr="0075276B" w:rsidRDefault="001A1D7F" w:rsidP="000968F8">
            <w:pPr>
              <w:spacing w:after="0" w:line="240" w:lineRule="auto"/>
              <w:ind w:firstLineChars="100" w:firstLine="220"/>
              <w:rPr>
                <w:rFonts w:ascii="Arial Narrow" w:eastAsia="Times New Roman" w:hAnsi="Arial Narrow" w:cs="Arial"/>
                <w:sz w:val="24"/>
                <w:szCs w:val="24"/>
                <w:lang w:eastAsia="es-CR"/>
              </w:rPr>
            </w:pPr>
            <w:r w:rsidRPr="0075276B">
              <w:rPr>
                <w:rFonts w:ascii="Arial Narrow" w:eastAsia="Times New Roman" w:hAnsi="Arial Narrow" w:cs="Arial"/>
                <w:szCs w:val="24"/>
                <w:lang w:eastAsia="es-CR"/>
              </w:rPr>
              <w:t>3.3 RECURSOS DE VIGENCIAS ANTERIORES</w:t>
            </w:r>
          </w:p>
        </w:tc>
        <w:tc>
          <w:tcPr>
            <w:tcW w:w="1779" w:type="dxa"/>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1,025,000,000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1,025,000,000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 xml:space="preserve">                 13,873,595,527 </w:t>
            </w:r>
          </w:p>
        </w:tc>
        <w:tc>
          <w:tcPr>
            <w:tcW w:w="0" w:type="auto"/>
            <w:tcBorders>
              <w:top w:val="nil"/>
              <w:left w:val="nil"/>
              <w:bottom w:val="nil"/>
              <w:right w:val="nil"/>
            </w:tcBorders>
            <w:shd w:val="clear" w:color="auto" w:fill="auto"/>
            <w:noWrap/>
            <w:vAlign w:val="bottom"/>
            <w:hideMark/>
          </w:tcPr>
          <w:p w:rsidR="001A1D7F" w:rsidRPr="0075276B" w:rsidRDefault="001A1D7F" w:rsidP="001A1D7F">
            <w:pPr>
              <w:spacing w:after="0" w:line="240" w:lineRule="auto"/>
              <w:jc w:val="right"/>
              <w:rPr>
                <w:rFonts w:ascii="Arial Narrow" w:eastAsia="Times New Roman" w:hAnsi="Arial Narrow" w:cs="Arial"/>
                <w:sz w:val="24"/>
                <w:szCs w:val="24"/>
                <w:lang w:eastAsia="es-CR"/>
              </w:rPr>
            </w:pPr>
            <w:r w:rsidRPr="0075276B">
              <w:rPr>
                <w:rFonts w:ascii="Arial Narrow" w:eastAsia="Times New Roman" w:hAnsi="Arial Narrow" w:cs="Arial"/>
                <w:sz w:val="24"/>
                <w:szCs w:val="24"/>
                <w:lang w:eastAsia="es-CR"/>
              </w:rPr>
              <w:t>**</w:t>
            </w:r>
          </w:p>
        </w:tc>
      </w:tr>
      <w:tr w:rsidR="001A1D7F" w:rsidRPr="0075276B" w:rsidTr="000968F8">
        <w:trPr>
          <w:trHeight w:val="315"/>
        </w:trPr>
        <w:tc>
          <w:tcPr>
            <w:tcW w:w="4536" w:type="dxa"/>
            <w:tcBorders>
              <w:top w:val="single" w:sz="4" w:space="0" w:color="95B3D7"/>
              <w:left w:val="nil"/>
              <w:bottom w:val="nil"/>
              <w:right w:val="nil"/>
            </w:tcBorders>
            <w:shd w:val="clear" w:color="000000" w:fill="4F81BD"/>
            <w:noWrap/>
            <w:vAlign w:val="bottom"/>
            <w:hideMark/>
          </w:tcPr>
          <w:p w:rsidR="001A1D7F" w:rsidRPr="0075276B" w:rsidRDefault="001A1D7F" w:rsidP="001A1D7F">
            <w:pPr>
              <w:spacing w:after="0" w:line="240" w:lineRule="auto"/>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Total general</w:t>
            </w:r>
          </w:p>
        </w:tc>
        <w:tc>
          <w:tcPr>
            <w:tcW w:w="1779" w:type="dxa"/>
            <w:tcBorders>
              <w:top w:val="single" w:sz="4" w:space="0" w:color="95B3D7"/>
              <w:left w:val="nil"/>
              <w:bottom w:val="nil"/>
              <w:right w:val="nil"/>
            </w:tcBorders>
            <w:shd w:val="clear" w:color="000000" w:fill="4F81BD"/>
            <w:noWrap/>
            <w:vAlign w:val="bottom"/>
            <w:hideMark/>
          </w:tcPr>
          <w:p w:rsidR="001A1D7F" w:rsidRPr="0075276B" w:rsidRDefault="001A1D7F" w:rsidP="001A1D7F">
            <w:pPr>
              <w:spacing w:after="0" w:line="240" w:lineRule="auto"/>
              <w:jc w:val="right"/>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             44,114,700,000 </w:t>
            </w:r>
          </w:p>
        </w:tc>
        <w:tc>
          <w:tcPr>
            <w:tcW w:w="0" w:type="auto"/>
            <w:tcBorders>
              <w:top w:val="single" w:sz="4" w:space="0" w:color="95B3D7"/>
              <w:left w:val="nil"/>
              <w:bottom w:val="nil"/>
              <w:right w:val="nil"/>
            </w:tcBorders>
            <w:shd w:val="clear" w:color="000000" w:fill="4F81BD"/>
            <w:noWrap/>
            <w:vAlign w:val="bottom"/>
            <w:hideMark/>
          </w:tcPr>
          <w:p w:rsidR="001A1D7F" w:rsidRPr="0075276B" w:rsidRDefault="001A1D7F" w:rsidP="001A1D7F">
            <w:pPr>
              <w:spacing w:after="0" w:line="240" w:lineRule="auto"/>
              <w:jc w:val="right"/>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             44,114,700,000 </w:t>
            </w:r>
          </w:p>
        </w:tc>
        <w:tc>
          <w:tcPr>
            <w:tcW w:w="0" w:type="auto"/>
            <w:tcBorders>
              <w:top w:val="single" w:sz="4" w:space="0" w:color="95B3D7"/>
              <w:left w:val="nil"/>
              <w:bottom w:val="nil"/>
              <w:right w:val="nil"/>
            </w:tcBorders>
            <w:shd w:val="clear" w:color="000000" w:fill="4F81BD"/>
            <w:noWrap/>
            <w:vAlign w:val="bottom"/>
            <w:hideMark/>
          </w:tcPr>
          <w:p w:rsidR="001A1D7F" w:rsidRPr="0075276B" w:rsidRDefault="001A1D7F" w:rsidP="001A1D7F">
            <w:pPr>
              <w:spacing w:after="0" w:line="240" w:lineRule="auto"/>
              <w:jc w:val="right"/>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 xml:space="preserve">                 25,780,491,503 </w:t>
            </w:r>
          </w:p>
        </w:tc>
        <w:tc>
          <w:tcPr>
            <w:tcW w:w="0" w:type="auto"/>
            <w:tcBorders>
              <w:top w:val="single" w:sz="4" w:space="0" w:color="95B3D7"/>
              <w:left w:val="nil"/>
              <w:bottom w:val="nil"/>
              <w:right w:val="nil"/>
            </w:tcBorders>
            <w:shd w:val="clear" w:color="DCE6F1" w:fill="4F81BD"/>
            <w:noWrap/>
            <w:vAlign w:val="bottom"/>
            <w:hideMark/>
          </w:tcPr>
          <w:p w:rsidR="001A1D7F" w:rsidRPr="0075276B" w:rsidRDefault="001A1D7F" w:rsidP="001A1D7F">
            <w:pPr>
              <w:spacing w:after="0" w:line="240" w:lineRule="auto"/>
              <w:jc w:val="right"/>
              <w:rPr>
                <w:rFonts w:ascii="Arial Narrow" w:eastAsia="Times New Roman" w:hAnsi="Arial Narrow" w:cs="Arial"/>
                <w:b/>
                <w:bCs/>
                <w:color w:val="FFFFFF"/>
                <w:sz w:val="24"/>
                <w:szCs w:val="24"/>
                <w:lang w:eastAsia="es-CR"/>
              </w:rPr>
            </w:pPr>
            <w:r w:rsidRPr="0075276B">
              <w:rPr>
                <w:rFonts w:ascii="Arial Narrow" w:eastAsia="Times New Roman" w:hAnsi="Arial Narrow" w:cs="Arial"/>
                <w:b/>
                <w:bCs/>
                <w:color w:val="FFFFFF"/>
                <w:sz w:val="24"/>
                <w:szCs w:val="24"/>
                <w:lang w:eastAsia="es-CR"/>
              </w:rPr>
              <w:t>58%</w:t>
            </w:r>
          </w:p>
        </w:tc>
      </w:tr>
    </w:tbl>
    <w:p w:rsidR="008B2786" w:rsidRDefault="008B2786" w:rsidP="00A16A9E">
      <w:pPr>
        <w:jc w:val="center"/>
        <w:rPr>
          <w:rFonts w:cs="Arial"/>
          <w:sz w:val="24"/>
          <w:szCs w:val="26"/>
          <w:u w:val="single"/>
        </w:rPr>
      </w:pPr>
    </w:p>
    <w:p w:rsidR="001300B2" w:rsidRDefault="001A1D7F" w:rsidP="001A1D7F">
      <w:pPr>
        <w:rPr>
          <w:rFonts w:cs="Arial"/>
          <w:sz w:val="24"/>
          <w:szCs w:val="26"/>
          <w:u w:val="single"/>
        </w:rPr>
      </w:pPr>
      <w:r w:rsidRPr="00CF6D15">
        <w:rPr>
          <w:rFonts w:ascii="Arial Narrow" w:eastAsia="Times New Roman" w:hAnsi="Arial Narrow" w:cs="Arial"/>
          <w:color w:val="000000"/>
          <w:szCs w:val="24"/>
          <w:lang w:eastAsia="es-CR"/>
        </w:rPr>
        <w:t>** El registro de los ingresos de vigencias anteriores corresponde al superávit acumulado, r</w:t>
      </w:r>
      <w:r>
        <w:rPr>
          <w:rFonts w:ascii="Arial Narrow" w:eastAsia="Times New Roman" w:hAnsi="Arial Narrow" w:cs="Arial"/>
          <w:color w:val="000000"/>
          <w:szCs w:val="24"/>
          <w:lang w:eastAsia="es-CR"/>
        </w:rPr>
        <w:t xml:space="preserve">egistrado en el I </w:t>
      </w:r>
      <w:r w:rsidR="00B15A23">
        <w:rPr>
          <w:rFonts w:ascii="Arial Narrow" w:eastAsia="Times New Roman" w:hAnsi="Arial Narrow" w:cs="Arial"/>
          <w:color w:val="000000"/>
          <w:szCs w:val="24"/>
          <w:lang w:eastAsia="es-CR"/>
        </w:rPr>
        <w:t>trimestre</w:t>
      </w:r>
      <w:r>
        <w:rPr>
          <w:rFonts w:ascii="Arial Narrow" w:eastAsia="Times New Roman" w:hAnsi="Arial Narrow" w:cs="Arial"/>
          <w:color w:val="000000"/>
          <w:szCs w:val="24"/>
          <w:lang w:eastAsia="es-CR"/>
        </w:rPr>
        <w:t xml:space="preserve"> 2018</w:t>
      </w:r>
      <w:r w:rsidRPr="00CF6D15">
        <w:rPr>
          <w:rFonts w:ascii="Arial Narrow" w:eastAsia="Times New Roman" w:hAnsi="Arial Narrow" w:cs="Arial"/>
          <w:color w:val="000000"/>
          <w:szCs w:val="24"/>
          <w:lang w:eastAsia="es-CR"/>
        </w:rPr>
        <w:t>.</w:t>
      </w:r>
    </w:p>
    <w:p w:rsidR="001300B2" w:rsidRDefault="001300B2" w:rsidP="00A16A9E">
      <w:pPr>
        <w:jc w:val="center"/>
        <w:rPr>
          <w:rFonts w:cs="Arial"/>
          <w:sz w:val="24"/>
          <w:szCs w:val="26"/>
          <w:u w:val="single"/>
        </w:rPr>
      </w:pPr>
    </w:p>
    <w:tbl>
      <w:tblPr>
        <w:tblW w:w="0" w:type="auto"/>
        <w:tblInd w:w="70" w:type="dxa"/>
        <w:tblLayout w:type="fixed"/>
        <w:tblCellMar>
          <w:left w:w="70" w:type="dxa"/>
          <w:right w:w="70" w:type="dxa"/>
        </w:tblCellMar>
        <w:tblLook w:val="04A0" w:firstRow="1" w:lastRow="0" w:firstColumn="1" w:lastColumn="0" w:noHBand="0" w:noVBand="1"/>
      </w:tblPr>
      <w:tblGrid>
        <w:gridCol w:w="5103"/>
        <w:gridCol w:w="1276"/>
        <w:gridCol w:w="992"/>
        <w:gridCol w:w="1418"/>
        <w:gridCol w:w="1276"/>
        <w:gridCol w:w="1417"/>
        <w:gridCol w:w="1251"/>
      </w:tblGrid>
      <w:tr w:rsidR="00F248B5" w:rsidRPr="00F248B5" w:rsidTr="00925182">
        <w:trPr>
          <w:trHeight w:val="337"/>
          <w:tblHeader/>
        </w:trPr>
        <w:tc>
          <w:tcPr>
            <w:tcW w:w="12733" w:type="dxa"/>
            <w:gridSpan w:val="7"/>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b/>
                <w:bCs/>
                <w:color w:val="000000"/>
                <w:sz w:val="20"/>
                <w:szCs w:val="20"/>
                <w:lang w:eastAsia="es-CR"/>
              </w:rPr>
            </w:pPr>
            <w:r w:rsidRPr="00F248B5">
              <w:rPr>
                <w:rFonts w:ascii="Arial Narrow" w:eastAsia="Times New Roman" w:hAnsi="Arial Narrow" w:cs="Arial"/>
                <w:b/>
                <w:bCs/>
                <w:color w:val="000000"/>
                <w:sz w:val="20"/>
                <w:szCs w:val="20"/>
                <w:lang w:eastAsia="es-CR"/>
              </w:rPr>
              <w:lastRenderedPageBreak/>
              <w:t>Benemérito Cuerpo de Bomberos de Costa Rica</w:t>
            </w:r>
          </w:p>
        </w:tc>
      </w:tr>
      <w:tr w:rsidR="00F248B5" w:rsidRPr="00F248B5" w:rsidTr="00925182">
        <w:trPr>
          <w:trHeight w:val="337"/>
          <w:tblHeader/>
        </w:trPr>
        <w:tc>
          <w:tcPr>
            <w:tcW w:w="12733" w:type="dxa"/>
            <w:gridSpan w:val="7"/>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b/>
                <w:bCs/>
                <w:color w:val="000000"/>
                <w:sz w:val="20"/>
                <w:szCs w:val="20"/>
                <w:lang w:eastAsia="es-CR"/>
              </w:rPr>
            </w:pPr>
            <w:r w:rsidRPr="00F248B5">
              <w:rPr>
                <w:rFonts w:ascii="Arial Narrow" w:eastAsia="Times New Roman" w:hAnsi="Arial Narrow" w:cs="Arial"/>
                <w:b/>
                <w:bCs/>
                <w:color w:val="000000"/>
                <w:sz w:val="20"/>
                <w:szCs w:val="20"/>
                <w:lang w:eastAsia="es-CR"/>
              </w:rPr>
              <w:t xml:space="preserve">Informe de Ejecución de Ingresos </w:t>
            </w:r>
          </w:p>
        </w:tc>
      </w:tr>
      <w:tr w:rsidR="00F248B5" w:rsidRPr="00F248B5" w:rsidTr="00925182">
        <w:trPr>
          <w:trHeight w:val="337"/>
          <w:tblHeader/>
        </w:trPr>
        <w:tc>
          <w:tcPr>
            <w:tcW w:w="12733" w:type="dxa"/>
            <w:gridSpan w:val="7"/>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b/>
                <w:bCs/>
                <w:color w:val="000000"/>
                <w:sz w:val="20"/>
                <w:szCs w:val="20"/>
                <w:lang w:eastAsia="es-CR"/>
              </w:rPr>
            </w:pPr>
            <w:r w:rsidRPr="00F248B5">
              <w:rPr>
                <w:rFonts w:ascii="Arial Narrow" w:eastAsia="Times New Roman" w:hAnsi="Arial Narrow" w:cs="Arial"/>
                <w:b/>
                <w:bCs/>
                <w:color w:val="000000"/>
                <w:sz w:val="20"/>
                <w:szCs w:val="20"/>
                <w:lang w:eastAsia="es-CR"/>
              </w:rPr>
              <w:t>Programa Único: Benemérito Cuerpo de Bomberos de Costa Rica</w:t>
            </w:r>
          </w:p>
        </w:tc>
      </w:tr>
      <w:tr w:rsidR="00F248B5" w:rsidRPr="00F248B5" w:rsidTr="00925182">
        <w:trPr>
          <w:trHeight w:val="337"/>
          <w:tblHeader/>
        </w:trPr>
        <w:tc>
          <w:tcPr>
            <w:tcW w:w="12733" w:type="dxa"/>
            <w:gridSpan w:val="7"/>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b/>
                <w:bCs/>
                <w:color w:val="000000"/>
                <w:sz w:val="20"/>
                <w:szCs w:val="20"/>
                <w:lang w:eastAsia="es-CR"/>
              </w:rPr>
            </w:pPr>
            <w:r w:rsidRPr="00F248B5">
              <w:rPr>
                <w:rFonts w:ascii="Arial Narrow" w:eastAsia="Times New Roman" w:hAnsi="Arial Narrow" w:cs="Arial"/>
                <w:b/>
                <w:bCs/>
                <w:color w:val="000000"/>
                <w:sz w:val="20"/>
                <w:szCs w:val="20"/>
                <w:lang w:eastAsia="es-CR"/>
              </w:rPr>
              <w:t>I Trimestre 2018</w:t>
            </w:r>
          </w:p>
        </w:tc>
      </w:tr>
      <w:tr w:rsidR="00925182" w:rsidRPr="0075276B" w:rsidTr="00925182">
        <w:trPr>
          <w:trHeight w:val="337"/>
          <w:tblHeader/>
        </w:trPr>
        <w:tc>
          <w:tcPr>
            <w:tcW w:w="5103" w:type="dxa"/>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sz w:val="20"/>
                <w:szCs w:val="20"/>
                <w:lang w:eastAsia="es-CR"/>
              </w:rPr>
            </w:pPr>
          </w:p>
        </w:tc>
        <w:tc>
          <w:tcPr>
            <w:tcW w:w="1276" w:type="dxa"/>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sz w:val="20"/>
                <w:szCs w:val="20"/>
                <w:lang w:eastAsia="es-CR"/>
              </w:rPr>
            </w:pPr>
          </w:p>
        </w:tc>
        <w:tc>
          <w:tcPr>
            <w:tcW w:w="992" w:type="dxa"/>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sz w:val="20"/>
                <w:szCs w:val="20"/>
                <w:lang w:eastAsia="es-CR"/>
              </w:rPr>
            </w:pPr>
          </w:p>
        </w:tc>
        <w:tc>
          <w:tcPr>
            <w:tcW w:w="1418" w:type="dxa"/>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sz w:val="20"/>
                <w:szCs w:val="20"/>
                <w:lang w:eastAsia="es-CR"/>
              </w:rPr>
            </w:pPr>
          </w:p>
        </w:tc>
        <w:tc>
          <w:tcPr>
            <w:tcW w:w="1276" w:type="dxa"/>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sz w:val="20"/>
                <w:szCs w:val="20"/>
                <w:lang w:eastAsia="es-CR"/>
              </w:rPr>
            </w:pPr>
          </w:p>
        </w:tc>
        <w:tc>
          <w:tcPr>
            <w:tcW w:w="1417" w:type="dxa"/>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sz w:val="20"/>
                <w:szCs w:val="20"/>
                <w:lang w:eastAsia="es-CR"/>
              </w:rPr>
            </w:pPr>
          </w:p>
        </w:tc>
        <w:tc>
          <w:tcPr>
            <w:tcW w:w="1251" w:type="dxa"/>
            <w:tcBorders>
              <w:top w:val="nil"/>
              <w:left w:val="nil"/>
              <w:bottom w:val="nil"/>
              <w:right w:val="nil"/>
            </w:tcBorders>
            <w:shd w:val="clear" w:color="auto" w:fill="auto"/>
            <w:noWrap/>
            <w:vAlign w:val="bottom"/>
            <w:hideMark/>
          </w:tcPr>
          <w:p w:rsidR="00F248B5" w:rsidRPr="00F248B5" w:rsidRDefault="00F248B5" w:rsidP="00F248B5">
            <w:pPr>
              <w:spacing w:after="0" w:line="240" w:lineRule="auto"/>
              <w:jc w:val="center"/>
              <w:rPr>
                <w:rFonts w:ascii="Arial Narrow" w:eastAsia="Times New Roman" w:hAnsi="Arial Narrow" w:cs="Arial"/>
                <w:sz w:val="20"/>
                <w:szCs w:val="20"/>
                <w:lang w:eastAsia="es-CR"/>
              </w:rPr>
            </w:pPr>
          </w:p>
        </w:tc>
      </w:tr>
      <w:tr w:rsidR="00925182" w:rsidRPr="0075276B" w:rsidTr="00925182">
        <w:trPr>
          <w:trHeight w:val="1011"/>
          <w:tblHeader/>
        </w:trPr>
        <w:tc>
          <w:tcPr>
            <w:tcW w:w="5103" w:type="dxa"/>
            <w:tcBorders>
              <w:top w:val="single" w:sz="4" w:space="0" w:color="4F81BD"/>
              <w:left w:val="single" w:sz="4" w:space="0" w:color="4F81BD"/>
              <w:bottom w:val="single" w:sz="4" w:space="0" w:color="4F81BD"/>
              <w:right w:val="single" w:sz="4" w:space="0" w:color="4F81BD"/>
            </w:tcBorders>
            <w:shd w:val="clear" w:color="000000" w:fill="4F81BD"/>
            <w:vAlign w:val="center"/>
            <w:hideMark/>
          </w:tcPr>
          <w:p w:rsidR="00F248B5" w:rsidRPr="00F248B5" w:rsidRDefault="00F248B5" w:rsidP="00F248B5">
            <w:pPr>
              <w:spacing w:after="0" w:line="240" w:lineRule="auto"/>
              <w:jc w:val="center"/>
              <w:rPr>
                <w:rFonts w:ascii="Arial Narrow" w:eastAsia="Times New Roman" w:hAnsi="Arial Narrow" w:cs="Arial"/>
                <w:b/>
                <w:bCs/>
                <w:color w:val="FFFFFF"/>
                <w:sz w:val="20"/>
                <w:szCs w:val="20"/>
                <w:lang w:eastAsia="es-CR"/>
              </w:rPr>
            </w:pPr>
            <w:r w:rsidRPr="00F248B5">
              <w:rPr>
                <w:rFonts w:ascii="Arial Narrow" w:eastAsia="Times New Roman" w:hAnsi="Arial Narrow" w:cs="Arial"/>
                <w:b/>
                <w:bCs/>
                <w:color w:val="FFFFFF"/>
                <w:sz w:val="20"/>
                <w:szCs w:val="20"/>
                <w:lang w:eastAsia="es-CR"/>
              </w:rPr>
              <w:t>Partida y descripción</w:t>
            </w:r>
          </w:p>
        </w:tc>
        <w:tc>
          <w:tcPr>
            <w:tcW w:w="1276" w:type="dxa"/>
            <w:tcBorders>
              <w:top w:val="single" w:sz="4" w:space="0" w:color="4F81BD"/>
              <w:left w:val="nil"/>
              <w:bottom w:val="single" w:sz="4" w:space="0" w:color="4F81BD"/>
              <w:right w:val="single" w:sz="4" w:space="0" w:color="4F81BD"/>
            </w:tcBorders>
            <w:shd w:val="clear" w:color="000000" w:fill="4F81BD"/>
            <w:vAlign w:val="center"/>
            <w:hideMark/>
          </w:tcPr>
          <w:p w:rsidR="00F248B5" w:rsidRPr="00F248B5" w:rsidRDefault="00F248B5" w:rsidP="00F248B5">
            <w:pPr>
              <w:spacing w:after="0" w:line="240" w:lineRule="auto"/>
              <w:jc w:val="center"/>
              <w:rPr>
                <w:rFonts w:ascii="Arial Narrow" w:eastAsia="Times New Roman" w:hAnsi="Arial Narrow" w:cs="Arial"/>
                <w:b/>
                <w:bCs/>
                <w:color w:val="FFFFFF"/>
                <w:sz w:val="20"/>
                <w:szCs w:val="20"/>
                <w:lang w:eastAsia="es-CR"/>
              </w:rPr>
            </w:pPr>
            <w:r w:rsidRPr="00F248B5">
              <w:rPr>
                <w:rFonts w:ascii="Arial Narrow" w:eastAsia="Times New Roman" w:hAnsi="Arial Narrow" w:cs="Arial"/>
                <w:b/>
                <w:bCs/>
                <w:color w:val="FFFFFF"/>
                <w:sz w:val="20"/>
                <w:szCs w:val="20"/>
                <w:lang w:eastAsia="es-CR"/>
              </w:rPr>
              <w:t xml:space="preserve"> Presupuesto ordinario  </w:t>
            </w:r>
          </w:p>
        </w:tc>
        <w:tc>
          <w:tcPr>
            <w:tcW w:w="992" w:type="dxa"/>
            <w:tcBorders>
              <w:top w:val="single" w:sz="4" w:space="0" w:color="4F81BD"/>
              <w:left w:val="nil"/>
              <w:bottom w:val="single" w:sz="4" w:space="0" w:color="4F81BD"/>
              <w:right w:val="single" w:sz="4" w:space="0" w:color="4F81BD"/>
            </w:tcBorders>
            <w:shd w:val="clear" w:color="000000" w:fill="4F81BD"/>
            <w:vAlign w:val="center"/>
            <w:hideMark/>
          </w:tcPr>
          <w:p w:rsidR="00F248B5" w:rsidRPr="00F248B5" w:rsidRDefault="00F248B5" w:rsidP="00F248B5">
            <w:pPr>
              <w:spacing w:after="0" w:line="240" w:lineRule="auto"/>
              <w:jc w:val="center"/>
              <w:rPr>
                <w:rFonts w:ascii="Arial Narrow" w:eastAsia="Times New Roman" w:hAnsi="Arial Narrow" w:cs="Arial"/>
                <w:b/>
                <w:bCs/>
                <w:color w:val="FFFFFF"/>
                <w:sz w:val="20"/>
                <w:szCs w:val="20"/>
                <w:lang w:eastAsia="es-CR"/>
              </w:rPr>
            </w:pPr>
            <w:r w:rsidRPr="00F248B5">
              <w:rPr>
                <w:rFonts w:ascii="Arial Narrow" w:eastAsia="Times New Roman" w:hAnsi="Arial Narrow" w:cs="Arial"/>
                <w:b/>
                <w:bCs/>
                <w:color w:val="FFFFFF"/>
                <w:sz w:val="20"/>
                <w:szCs w:val="20"/>
                <w:lang w:eastAsia="es-CR"/>
              </w:rPr>
              <w:t xml:space="preserve"> </w:t>
            </w:r>
            <w:r w:rsidRPr="00F248B5">
              <w:rPr>
                <w:rFonts w:ascii="Arial Narrow" w:eastAsia="Times New Roman" w:hAnsi="Arial Narrow" w:cs="Arial"/>
                <w:b/>
                <w:bCs/>
                <w:color w:val="FFFFFF"/>
                <w:sz w:val="14"/>
                <w:szCs w:val="20"/>
                <w:lang w:eastAsia="es-CR"/>
              </w:rPr>
              <w:t xml:space="preserve">Presupuesto extraordinario </w:t>
            </w:r>
          </w:p>
        </w:tc>
        <w:tc>
          <w:tcPr>
            <w:tcW w:w="1418" w:type="dxa"/>
            <w:tcBorders>
              <w:top w:val="single" w:sz="4" w:space="0" w:color="4F81BD"/>
              <w:left w:val="nil"/>
              <w:bottom w:val="single" w:sz="4" w:space="0" w:color="4F81BD"/>
              <w:right w:val="single" w:sz="4" w:space="0" w:color="4F81BD"/>
            </w:tcBorders>
            <w:shd w:val="clear" w:color="000000" w:fill="4F81BD"/>
            <w:vAlign w:val="center"/>
            <w:hideMark/>
          </w:tcPr>
          <w:p w:rsidR="00F248B5" w:rsidRPr="00F248B5" w:rsidRDefault="00F248B5" w:rsidP="00F248B5">
            <w:pPr>
              <w:spacing w:after="0" w:line="240" w:lineRule="auto"/>
              <w:jc w:val="center"/>
              <w:rPr>
                <w:rFonts w:ascii="Arial Narrow" w:eastAsia="Times New Roman" w:hAnsi="Arial Narrow" w:cs="Arial"/>
                <w:b/>
                <w:bCs/>
                <w:color w:val="FFFFFF"/>
                <w:sz w:val="20"/>
                <w:szCs w:val="20"/>
                <w:lang w:eastAsia="es-CR"/>
              </w:rPr>
            </w:pPr>
            <w:r w:rsidRPr="00F248B5">
              <w:rPr>
                <w:rFonts w:ascii="Arial Narrow" w:eastAsia="Times New Roman" w:hAnsi="Arial Narrow" w:cs="Arial"/>
                <w:b/>
                <w:bCs/>
                <w:color w:val="FFFFFF"/>
                <w:sz w:val="20"/>
                <w:szCs w:val="20"/>
                <w:lang w:eastAsia="es-CR"/>
              </w:rPr>
              <w:t xml:space="preserve"> Presupuesto definitivo </w:t>
            </w:r>
          </w:p>
        </w:tc>
        <w:tc>
          <w:tcPr>
            <w:tcW w:w="1276" w:type="dxa"/>
            <w:tcBorders>
              <w:top w:val="single" w:sz="4" w:space="0" w:color="4F81BD"/>
              <w:left w:val="nil"/>
              <w:bottom w:val="single" w:sz="4" w:space="0" w:color="4F81BD"/>
              <w:right w:val="single" w:sz="4" w:space="0" w:color="4F81BD"/>
            </w:tcBorders>
            <w:shd w:val="clear" w:color="000000" w:fill="4F81BD"/>
            <w:vAlign w:val="center"/>
            <w:hideMark/>
          </w:tcPr>
          <w:p w:rsidR="00F248B5" w:rsidRPr="00F248B5" w:rsidRDefault="00F248B5" w:rsidP="00F248B5">
            <w:pPr>
              <w:spacing w:after="0" w:line="240" w:lineRule="auto"/>
              <w:jc w:val="center"/>
              <w:rPr>
                <w:rFonts w:ascii="Arial Narrow" w:eastAsia="Times New Roman" w:hAnsi="Arial Narrow" w:cs="Arial"/>
                <w:b/>
                <w:bCs/>
                <w:color w:val="FFFFFF"/>
                <w:sz w:val="20"/>
                <w:szCs w:val="20"/>
                <w:lang w:eastAsia="es-CR"/>
              </w:rPr>
            </w:pPr>
            <w:r w:rsidRPr="00F248B5">
              <w:rPr>
                <w:rFonts w:ascii="Arial Narrow" w:eastAsia="Times New Roman" w:hAnsi="Arial Narrow" w:cs="Arial"/>
                <w:b/>
                <w:bCs/>
                <w:color w:val="FFFFFF"/>
                <w:sz w:val="20"/>
                <w:szCs w:val="20"/>
                <w:lang w:eastAsia="es-CR"/>
              </w:rPr>
              <w:t xml:space="preserve"> Acumulado trimestres anteriores </w:t>
            </w:r>
          </w:p>
        </w:tc>
        <w:tc>
          <w:tcPr>
            <w:tcW w:w="1417" w:type="dxa"/>
            <w:tcBorders>
              <w:top w:val="single" w:sz="4" w:space="0" w:color="4F81BD"/>
              <w:left w:val="nil"/>
              <w:bottom w:val="single" w:sz="4" w:space="0" w:color="4F81BD"/>
              <w:right w:val="single" w:sz="4" w:space="0" w:color="4F81BD"/>
            </w:tcBorders>
            <w:shd w:val="clear" w:color="000000" w:fill="4F81BD"/>
            <w:vAlign w:val="center"/>
            <w:hideMark/>
          </w:tcPr>
          <w:p w:rsidR="00F248B5" w:rsidRPr="00F248B5" w:rsidRDefault="00F248B5" w:rsidP="00F248B5">
            <w:pPr>
              <w:spacing w:after="0" w:line="240" w:lineRule="auto"/>
              <w:jc w:val="center"/>
              <w:rPr>
                <w:rFonts w:ascii="Arial Narrow" w:eastAsia="Times New Roman" w:hAnsi="Arial Narrow" w:cs="Arial"/>
                <w:b/>
                <w:bCs/>
                <w:color w:val="FFFFFF"/>
                <w:sz w:val="20"/>
                <w:szCs w:val="20"/>
                <w:lang w:eastAsia="es-CR"/>
              </w:rPr>
            </w:pPr>
            <w:r w:rsidRPr="00F248B5">
              <w:rPr>
                <w:rFonts w:ascii="Arial Narrow" w:eastAsia="Times New Roman" w:hAnsi="Arial Narrow" w:cs="Arial"/>
                <w:b/>
                <w:bCs/>
                <w:color w:val="FFFFFF"/>
                <w:sz w:val="20"/>
                <w:szCs w:val="20"/>
                <w:lang w:eastAsia="es-CR"/>
              </w:rPr>
              <w:t xml:space="preserve"> Este trimestre </w:t>
            </w:r>
          </w:p>
        </w:tc>
        <w:tc>
          <w:tcPr>
            <w:tcW w:w="1251" w:type="dxa"/>
            <w:tcBorders>
              <w:top w:val="single" w:sz="4" w:space="0" w:color="4F81BD"/>
              <w:left w:val="nil"/>
              <w:bottom w:val="single" w:sz="4" w:space="0" w:color="4F81BD"/>
              <w:right w:val="single" w:sz="4" w:space="0" w:color="4F81BD"/>
            </w:tcBorders>
            <w:shd w:val="clear" w:color="000000" w:fill="4F81BD"/>
            <w:vAlign w:val="center"/>
            <w:hideMark/>
          </w:tcPr>
          <w:p w:rsidR="00F248B5" w:rsidRPr="00F248B5" w:rsidRDefault="00F248B5" w:rsidP="00F248B5">
            <w:pPr>
              <w:spacing w:after="0" w:line="240" w:lineRule="auto"/>
              <w:jc w:val="center"/>
              <w:rPr>
                <w:rFonts w:ascii="Arial Narrow" w:eastAsia="Times New Roman" w:hAnsi="Arial Narrow" w:cs="Arial"/>
                <w:b/>
                <w:bCs/>
                <w:color w:val="FFFFFF"/>
                <w:sz w:val="20"/>
                <w:szCs w:val="20"/>
                <w:lang w:eastAsia="es-CR"/>
              </w:rPr>
            </w:pPr>
            <w:r w:rsidRPr="00F248B5">
              <w:rPr>
                <w:rFonts w:ascii="Arial Narrow" w:eastAsia="Times New Roman" w:hAnsi="Arial Narrow" w:cs="Arial"/>
                <w:b/>
                <w:bCs/>
                <w:color w:val="FFFFFF"/>
                <w:sz w:val="20"/>
                <w:szCs w:val="20"/>
                <w:lang w:eastAsia="es-CR"/>
              </w:rPr>
              <w:t xml:space="preserve"> Ingreso efectivo </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  INGRESOS CORRIENTES</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42,266,038,025</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42,266,038,025</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11,629,470,628</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11,629,470,628</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11,629,470,628</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100" w:firstLine="181"/>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1.1 INGRESOS TRIBUTARIOS</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7,864,720,825</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7,864,720,825</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1,890,904,173</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1,890,904,173</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1,890,904,173</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1.1.3 IMPUESTOS SOBRE BIENES Y SERVICIOS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1.1.3.2.02.09.1.0. Impuesto al consumo eléctrico Ley 8992</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7,864,720,825</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7,864,720,825</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1,890,904,173</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1,890,904,173</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1,890,904,173</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100" w:firstLine="181"/>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1.3 INGRESOS NO TRIBUTARIOS</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2,680,627,803</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2,680,627,803</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928,844,816</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928,844,816</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928,844,816</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 VENTA DE BIENES Y SERVICIOS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1.3.1.1.09.01.0.0. Venta de bienes en condición de chatarra</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75,000</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75,000</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75,000</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1.3.1.2.04.01.1.0. Alquiler de edificios e instalaciones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82,709,900</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82,709,900</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19,097,617</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19,097,617</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19,097,617</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1.3.1.2.09.01.1.0. Servicios de formación y capacitación</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89,910,000</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89,910,000</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18,610,901</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18,610,901</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18,610,901</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1.3.1.2.09.09.1.0. Convenio de Cuerpo de Bomberos - CETAC</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1,160,842,174</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1,160,842,174</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299,500,033</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299,500,033</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299,500,033</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1.3.1.2.09.09.2.0. Servicios de visado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476,700,000</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476,700,000</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132,655,402</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132,655,402</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132,655,402</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1.3.1.2.09.09.3.0. Servicios técnicos de Ingeniería</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94,465,729</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94,465,729</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29,680,000</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29,680,000</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29,680,000</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1.3.1.2.09.09.4.0. Servicios TI Radiocomunicaciones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20,000,000</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20,000,000</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1,570,000</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1,570,000</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1,570,000</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1.3.2 INGRESOS DE LA PROPIEDAD</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 xml:space="preserve">1.3.2.3.01.01.1.0. Intereses  Bonos </w:t>
            </w:r>
            <w:proofErr w:type="spellStart"/>
            <w:r w:rsidRPr="00F248B5">
              <w:rPr>
                <w:rFonts w:ascii="Arial Narrow" w:eastAsia="Times New Roman" w:hAnsi="Arial Narrow" w:cs="Arial"/>
                <w:sz w:val="18"/>
                <w:szCs w:val="20"/>
                <w:lang w:eastAsia="es-CR"/>
              </w:rPr>
              <w:t>Nacion.Largo</w:t>
            </w:r>
            <w:proofErr w:type="spellEnd"/>
            <w:r w:rsidRPr="00F248B5">
              <w:rPr>
                <w:rFonts w:ascii="Arial Narrow" w:eastAsia="Times New Roman" w:hAnsi="Arial Narrow" w:cs="Arial"/>
                <w:sz w:val="18"/>
                <w:szCs w:val="20"/>
                <w:lang w:eastAsia="es-CR"/>
              </w:rPr>
              <w:t xml:space="preserve"> Plazo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65,183,655</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65,183,655</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65,183,655</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 xml:space="preserve">1.3.2.3.01.01.2.0. Intereses Bonos </w:t>
            </w:r>
            <w:proofErr w:type="spellStart"/>
            <w:r w:rsidRPr="00F248B5">
              <w:rPr>
                <w:rFonts w:ascii="Arial Narrow" w:eastAsia="Times New Roman" w:hAnsi="Arial Narrow" w:cs="Arial"/>
                <w:sz w:val="18"/>
                <w:szCs w:val="20"/>
                <w:lang w:eastAsia="es-CR"/>
              </w:rPr>
              <w:t>Nacion.Corto</w:t>
            </w:r>
            <w:proofErr w:type="spellEnd"/>
            <w:r w:rsidRPr="00F248B5">
              <w:rPr>
                <w:rFonts w:ascii="Arial Narrow" w:eastAsia="Times New Roman" w:hAnsi="Arial Narrow" w:cs="Arial"/>
                <w:sz w:val="18"/>
                <w:szCs w:val="20"/>
                <w:lang w:eastAsia="es-CR"/>
              </w:rPr>
              <w:t xml:space="preserve"> Plazo.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600,000,000</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600,000,000</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280,166,434</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280,166,434</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280,166,434</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1.3.2.3.01.06.2.1. Intereses  Inversiones Portafolio LP</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1,976,722</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1,976,722</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1,976,722</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 xml:space="preserve">1.3.2.3.03.01.0.0. </w:t>
            </w:r>
            <w:proofErr w:type="spellStart"/>
            <w:r w:rsidRPr="00F248B5">
              <w:rPr>
                <w:rFonts w:ascii="Arial Narrow" w:eastAsia="Times New Roman" w:hAnsi="Arial Narrow" w:cs="Arial"/>
                <w:sz w:val="18"/>
                <w:szCs w:val="20"/>
                <w:lang w:eastAsia="es-CR"/>
              </w:rPr>
              <w:t>Int</w:t>
            </w:r>
            <w:proofErr w:type="spellEnd"/>
            <w:r w:rsidRPr="00F248B5">
              <w:rPr>
                <w:rFonts w:ascii="Arial Narrow" w:eastAsia="Times New Roman" w:hAnsi="Arial Narrow" w:cs="Arial"/>
                <w:sz w:val="18"/>
                <w:szCs w:val="20"/>
                <w:lang w:eastAsia="es-CR"/>
              </w:rPr>
              <w:t xml:space="preserve">. </w:t>
            </w:r>
            <w:proofErr w:type="gramStart"/>
            <w:r w:rsidRPr="00F248B5">
              <w:rPr>
                <w:rFonts w:ascii="Arial Narrow" w:eastAsia="Times New Roman" w:hAnsi="Arial Narrow" w:cs="Arial"/>
                <w:sz w:val="18"/>
                <w:szCs w:val="20"/>
                <w:lang w:eastAsia="es-CR"/>
              </w:rPr>
              <w:t>s/</w:t>
            </w:r>
            <w:proofErr w:type="spellStart"/>
            <w:r w:rsidRPr="00F248B5">
              <w:rPr>
                <w:rFonts w:ascii="Arial Narrow" w:eastAsia="Times New Roman" w:hAnsi="Arial Narrow" w:cs="Arial"/>
                <w:sz w:val="18"/>
                <w:szCs w:val="20"/>
                <w:lang w:eastAsia="es-CR"/>
              </w:rPr>
              <w:t>ctas</w:t>
            </w:r>
            <w:proofErr w:type="spellEnd"/>
            <w:proofErr w:type="gramEnd"/>
            <w:r w:rsidRPr="00F248B5">
              <w:rPr>
                <w:rFonts w:ascii="Arial Narrow" w:eastAsia="Times New Roman" w:hAnsi="Arial Narrow" w:cs="Arial"/>
                <w:sz w:val="18"/>
                <w:szCs w:val="20"/>
                <w:lang w:eastAsia="es-CR"/>
              </w:rPr>
              <w:t xml:space="preserve"> </w:t>
            </w:r>
            <w:proofErr w:type="spellStart"/>
            <w:r w:rsidRPr="00F248B5">
              <w:rPr>
                <w:rFonts w:ascii="Arial Narrow" w:eastAsia="Times New Roman" w:hAnsi="Arial Narrow" w:cs="Arial"/>
                <w:sz w:val="18"/>
                <w:szCs w:val="20"/>
                <w:lang w:eastAsia="es-CR"/>
              </w:rPr>
              <w:t>corrient</w:t>
            </w:r>
            <w:proofErr w:type="spellEnd"/>
            <w:r w:rsidRPr="00F248B5">
              <w:rPr>
                <w:rFonts w:ascii="Arial Narrow" w:eastAsia="Times New Roman" w:hAnsi="Arial Narrow" w:cs="Arial"/>
                <w:sz w:val="18"/>
                <w:szCs w:val="20"/>
                <w:lang w:eastAsia="es-CR"/>
              </w:rPr>
              <w:t xml:space="preserve">. </w:t>
            </w:r>
            <w:proofErr w:type="gramStart"/>
            <w:r w:rsidRPr="00F248B5">
              <w:rPr>
                <w:rFonts w:ascii="Arial Narrow" w:eastAsia="Times New Roman" w:hAnsi="Arial Narrow" w:cs="Arial"/>
                <w:sz w:val="18"/>
                <w:szCs w:val="20"/>
                <w:lang w:eastAsia="es-CR"/>
              </w:rPr>
              <w:t>y</w:t>
            </w:r>
            <w:proofErr w:type="gramEnd"/>
            <w:r w:rsidRPr="00F248B5">
              <w:rPr>
                <w:rFonts w:ascii="Arial Narrow" w:eastAsia="Times New Roman" w:hAnsi="Arial Narrow" w:cs="Arial"/>
                <w:sz w:val="18"/>
                <w:szCs w:val="20"/>
                <w:lang w:eastAsia="es-CR"/>
              </w:rPr>
              <w:t xml:space="preserve"> </w:t>
            </w:r>
            <w:proofErr w:type="spellStart"/>
            <w:r w:rsidRPr="00F248B5">
              <w:rPr>
                <w:rFonts w:ascii="Arial Narrow" w:eastAsia="Times New Roman" w:hAnsi="Arial Narrow" w:cs="Arial"/>
                <w:sz w:val="18"/>
                <w:szCs w:val="20"/>
                <w:lang w:eastAsia="es-CR"/>
              </w:rPr>
              <w:t>dep</w:t>
            </w:r>
            <w:proofErr w:type="spellEnd"/>
            <w:r w:rsidRPr="00F248B5">
              <w:rPr>
                <w:rFonts w:ascii="Arial Narrow" w:eastAsia="Times New Roman" w:hAnsi="Arial Narrow" w:cs="Arial"/>
                <w:sz w:val="18"/>
                <w:szCs w:val="20"/>
                <w:lang w:eastAsia="es-CR"/>
              </w:rPr>
              <w:t xml:space="preserve">. </w:t>
            </w:r>
            <w:proofErr w:type="spellStart"/>
            <w:r w:rsidRPr="00F248B5">
              <w:rPr>
                <w:rFonts w:ascii="Arial Narrow" w:eastAsia="Times New Roman" w:hAnsi="Arial Narrow" w:cs="Arial"/>
                <w:sz w:val="18"/>
                <w:szCs w:val="20"/>
                <w:lang w:eastAsia="es-CR"/>
              </w:rPr>
              <w:t>Bco.Est</w:t>
            </w:r>
            <w:proofErr w:type="spellEnd"/>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14,498</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14,498</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14,498</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1.3.3 MULTAS, SANCIONES, REMATES Y CONFISCACIONES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lastRenderedPageBreak/>
              <w:t>1.3.3.1.04.01.0.0. Multas por sanciones administrativas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11,039,409</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11,039,409</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11,039,409</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1.3.9 OTROS INGRESOS NO TRIBUTARIOS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1.3.9.1.01.00.0.0. Reintegros Varios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56,548</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56,548</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56,548</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1.3.9.1.02.00.0.0. Reintegros en efectivo empleados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383,145</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383,145</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383,145</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1.3.9.1.03.00.0.0. Recuperación de impuestos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156,000,000</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156,000,000</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35,917,177</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35,917,177</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35,917,177</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1.3.9.1.04.00.0.0. Reintegros en efectivo sector privado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1.3.9.9.01.00.0.0. Reintegro de instituciones públicas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4,895,002</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4,895,002</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4,895,002</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1.3.9.9.02.00.0.0. Otros ingresos varios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27,125,544</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27,125,544</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27,125,544</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 xml:space="preserve">1.3.9.9.03.00.0.0. Otros </w:t>
            </w:r>
            <w:proofErr w:type="spellStart"/>
            <w:r w:rsidRPr="00F248B5">
              <w:rPr>
                <w:rFonts w:ascii="Arial Narrow" w:eastAsia="Times New Roman" w:hAnsi="Arial Narrow" w:cs="Arial"/>
                <w:sz w:val="18"/>
                <w:szCs w:val="20"/>
                <w:lang w:eastAsia="es-CR"/>
              </w:rPr>
              <w:t>ingr</w:t>
            </w:r>
            <w:proofErr w:type="spellEnd"/>
            <w:r w:rsidRPr="00F248B5">
              <w:rPr>
                <w:rFonts w:ascii="Arial Narrow" w:eastAsia="Times New Roman" w:hAnsi="Arial Narrow" w:cs="Arial"/>
                <w:sz w:val="18"/>
                <w:szCs w:val="20"/>
                <w:lang w:eastAsia="es-CR"/>
              </w:rPr>
              <w:t xml:space="preserve">  descuentos y pronto pago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897,728</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897,728</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897,728</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100" w:firstLine="181"/>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1.4 TRANSFERENCIAS CORRIENTES</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31,720,689,397</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31,720,689,397</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8,809,721,639</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8,809,721,639</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8,809,721,639</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1.4.1 TRANSFERENCIAS CORRIENTES DEL SECTOR PUBLICO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1.4.1.6.01.00.0.0. Transferencias corrientes del INS Ley 8228</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26,930,470,956</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26,930,470,956</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6,953,464,342</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6,953,464,342</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6,953,464,342</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1.4.2 TRANSFERENCIAS CORRIENTES DEL SECTOR PRIVADO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 xml:space="preserve">1.4.2.1.00.00.0.0. </w:t>
            </w:r>
            <w:proofErr w:type="spellStart"/>
            <w:r w:rsidRPr="00F248B5">
              <w:rPr>
                <w:rFonts w:ascii="Arial Narrow" w:eastAsia="Times New Roman" w:hAnsi="Arial Narrow" w:cs="Arial"/>
                <w:sz w:val="18"/>
                <w:szCs w:val="20"/>
                <w:lang w:eastAsia="es-CR"/>
              </w:rPr>
              <w:t>Transf</w:t>
            </w:r>
            <w:proofErr w:type="spellEnd"/>
            <w:r w:rsidRPr="00F248B5">
              <w:rPr>
                <w:rFonts w:ascii="Arial Narrow" w:eastAsia="Times New Roman" w:hAnsi="Arial Narrow" w:cs="Arial"/>
                <w:sz w:val="18"/>
                <w:szCs w:val="20"/>
                <w:lang w:eastAsia="es-CR"/>
              </w:rPr>
              <w:t xml:space="preserve"> </w:t>
            </w:r>
            <w:proofErr w:type="spellStart"/>
            <w:r w:rsidRPr="00F248B5">
              <w:rPr>
                <w:rFonts w:ascii="Arial Narrow" w:eastAsia="Times New Roman" w:hAnsi="Arial Narrow" w:cs="Arial"/>
                <w:sz w:val="18"/>
                <w:szCs w:val="20"/>
                <w:lang w:eastAsia="es-CR"/>
              </w:rPr>
              <w:t>corrient</w:t>
            </w:r>
            <w:proofErr w:type="spellEnd"/>
            <w:r w:rsidRPr="00F248B5">
              <w:rPr>
                <w:rFonts w:ascii="Arial Narrow" w:eastAsia="Times New Roman" w:hAnsi="Arial Narrow" w:cs="Arial"/>
                <w:sz w:val="18"/>
                <w:szCs w:val="20"/>
                <w:lang w:eastAsia="es-CR"/>
              </w:rPr>
              <w:t xml:space="preserve"> otras asegurad Ley 8228</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4,790,218,441</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4,790,218,441</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1,856,257,297</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1,856,257,297</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1,856,257,297</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  INGRESOS DE CAPITAL</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823,661,975</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823,661,975</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277,425,348</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277,425,348</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277,425,348</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100" w:firstLine="181"/>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2.3 RECUPERACION DE PRESTAMOS</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823,661,975</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823,661,975</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277,425,348</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277,425,348</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277,425,348</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2.3.2 RECUPERACION DE PRESTAMOS AL SECTOR PRIVADO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2.3.2.1.00.00.0.0. Recuperación préstamo concedido a empleados</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823,661,975</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823,661,975</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277,425,348</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277,425,348</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277,425,348</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3  FINANCIAMIENTO</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1,025,000,000</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1,025,000,000</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13,873,595,527</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13,873,595,527</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13,873,595,527</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100" w:firstLine="181"/>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lastRenderedPageBreak/>
              <w:t>3.3 RECURSOS DE VIGENCIAS ANTERIORES</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1,025,000,000</w:t>
            </w:r>
          </w:p>
        </w:tc>
        <w:tc>
          <w:tcPr>
            <w:tcW w:w="99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1,025,000,000</w:t>
            </w:r>
          </w:p>
        </w:tc>
        <w:tc>
          <w:tcPr>
            <w:tcW w:w="1276"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13,873,595,527</w:t>
            </w:r>
          </w:p>
        </w:tc>
        <w:tc>
          <w:tcPr>
            <w:tcW w:w="1417"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13,873,595,527</w:t>
            </w:r>
          </w:p>
        </w:tc>
        <w:tc>
          <w:tcPr>
            <w:tcW w:w="125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13,873,595,527</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3.3.1 Superávit Libre</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3.3.1.0.00.00.0.0. Superávit Libre</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1,025,000,000</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1,025,000,000</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13,050,586,154</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13,050,586,154</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13,050,586,154</w:t>
            </w: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200" w:firstLine="36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3.3.2 Superávit específico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p>
        </w:tc>
      </w:tr>
      <w:tr w:rsidR="00925182" w:rsidRPr="0075276B" w:rsidTr="00925182">
        <w:trPr>
          <w:trHeight w:val="337"/>
        </w:trPr>
        <w:tc>
          <w:tcPr>
            <w:tcW w:w="5103" w:type="dxa"/>
            <w:tcBorders>
              <w:top w:val="nil"/>
              <w:left w:val="single" w:sz="4" w:space="0" w:color="4F81BD"/>
              <w:bottom w:val="single" w:sz="4" w:space="0" w:color="4F81BD"/>
              <w:right w:val="single" w:sz="4" w:space="0" w:color="4F81BD"/>
            </w:tcBorders>
            <w:shd w:val="clear" w:color="auto" w:fill="auto"/>
            <w:noWrap/>
            <w:vAlign w:val="bottom"/>
            <w:hideMark/>
          </w:tcPr>
          <w:p w:rsidR="00F248B5" w:rsidRPr="00F248B5" w:rsidRDefault="00F248B5" w:rsidP="00F248B5">
            <w:pPr>
              <w:spacing w:after="0" w:line="240" w:lineRule="auto"/>
              <w:ind w:firstLineChars="300" w:firstLine="540"/>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3.3.2.0.00.00.0.0. Superávit específico</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992"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418"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w:t>
            </w:r>
          </w:p>
        </w:tc>
        <w:tc>
          <w:tcPr>
            <w:tcW w:w="1276"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823,009,373</w:t>
            </w:r>
          </w:p>
        </w:tc>
        <w:tc>
          <w:tcPr>
            <w:tcW w:w="1417"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823,009,373</w:t>
            </w:r>
          </w:p>
        </w:tc>
        <w:tc>
          <w:tcPr>
            <w:tcW w:w="1251" w:type="dxa"/>
            <w:tcBorders>
              <w:top w:val="nil"/>
              <w:left w:val="nil"/>
              <w:bottom w:val="single" w:sz="4" w:space="0" w:color="4F81BD"/>
              <w:right w:val="single" w:sz="4" w:space="0" w:color="4F81BD"/>
            </w:tcBorders>
            <w:shd w:val="clear" w:color="auto" w:fill="auto"/>
            <w:noWrap/>
            <w:vAlign w:val="center"/>
            <w:hideMark/>
          </w:tcPr>
          <w:p w:rsidR="00F248B5" w:rsidRPr="00F248B5" w:rsidRDefault="00F248B5" w:rsidP="00925182">
            <w:pPr>
              <w:spacing w:after="0" w:line="240" w:lineRule="auto"/>
              <w:jc w:val="right"/>
              <w:rPr>
                <w:rFonts w:ascii="Arial Narrow" w:eastAsia="Times New Roman" w:hAnsi="Arial Narrow" w:cs="Arial"/>
                <w:sz w:val="18"/>
                <w:szCs w:val="20"/>
                <w:lang w:eastAsia="es-CR"/>
              </w:rPr>
            </w:pPr>
            <w:r w:rsidRPr="00F248B5">
              <w:rPr>
                <w:rFonts w:ascii="Arial Narrow" w:eastAsia="Times New Roman" w:hAnsi="Arial Narrow" w:cs="Arial"/>
                <w:sz w:val="18"/>
                <w:szCs w:val="20"/>
                <w:lang w:eastAsia="es-CR"/>
              </w:rPr>
              <w:t>823,009,373</w:t>
            </w:r>
          </w:p>
        </w:tc>
      </w:tr>
      <w:tr w:rsidR="00925182" w:rsidRPr="0075276B" w:rsidTr="00925182">
        <w:trPr>
          <w:trHeight w:val="337"/>
        </w:trPr>
        <w:tc>
          <w:tcPr>
            <w:tcW w:w="5103"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F248B5" w:rsidRPr="00F248B5" w:rsidRDefault="00F248B5" w:rsidP="00F248B5">
            <w:pPr>
              <w:spacing w:after="0" w:line="240" w:lineRule="auto"/>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Total general</w:t>
            </w:r>
          </w:p>
        </w:tc>
        <w:tc>
          <w:tcPr>
            <w:tcW w:w="1276"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44,114,700,000</w:t>
            </w:r>
          </w:p>
        </w:tc>
        <w:tc>
          <w:tcPr>
            <w:tcW w:w="992"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w:t>
            </w:r>
          </w:p>
        </w:tc>
        <w:tc>
          <w:tcPr>
            <w:tcW w:w="1418"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44,114,700,000</w:t>
            </w:r>
          </w:p>
        </w:tc>
        <w:tc>
          <w:tcPr>
            <w:tcW w:w="1276"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25,780,491,503</w:t>
            </w:r>
          </w:p>
        </w:tc>
        <w:tc>
          <w:tcPr>
            <w:tcW w:w="1417"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25,780,491,503</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F248B5" w:rsidRPr="00F248B5" w:rsidRDefault="00F248B5" w:rsidP="00925182">
            <w:pPr>
              <w:spacing w:after="0" w:line="240" w:lineRule="auto"/>
              <w:jc w:val="right"/>
              <w:rPr>
                <w:rFonts w:ascii="Arial Narrow" w:eastAsia="Times New Roman" w:hAnsi="Arial Narrow" w:cs="Arial"/>
                <w:b/>
                <w:bCs/>
                <w:color w:val="000000"/>
                <w:sz w:val="18"/>
                <w:szCs w:val="20"/>
                <w:lang w:eastAsia="es-CR"/>
              </w:rPr>
            </w:pPr>
            <w:r w:rsidRPr="00F248B5">
              <w:rPr>
                <w:rFonts w:ascii="Arial Narrow" w:eastAsia="Times New Roman" w:hAnsi="Arial Narrow" w:cs="Arial"/>
                <w:b/>
                <w:bCs/>
                <w:color w:val="000000"/>
                <w:sz w:val="18"/>
                <w:szCs w:val="20"/>
                <w:lang w:eastAsia="es-CR"/>
              </w:rPr>
              <w:t>25,780,491,503</w:t>
            </w:r>
          </w:p>
        </w:tc>
      </w:tr>
    </w:tbl>
    <w:p w:rsidR="00171E31" w:rsidRDefault="00171E31" w:rsidP="00171E31">
      <w:pPr>
        <w:jc w:val="center"/>
        <w:rPr>
          <w:rFonts w:cs="Arial"/>
          <w:sz w:val="24"/>
          <w:szCs w:val="26"/>
          <w:u w:val="single"/>
        </w:rPr>
      </w:pPr>
      <w:r>
        <w:rPr>
          <w:rFonts w:cs="Arial"/>
          <w:sz w:val="24"/>
          <w:szCs w:val="26"/>
          <w:u w:val="single"/>
        </w:rPr>
        <w:br w:type="page"/>
      </w:r>
    </w:p>
    <w:p w:rsidR="008B2786" w:rsidRDefault="008B2786" w:rsidP="00A16A9E">
      <w:pPr>
        <w:jc w:val="center"/>
        <w:rPr>
          <w:rFonts w:cs="Arial"/>
          <w:sz w:val="24"/>
          <w:szCs w:val="26"/>
          <w:u w:val="single"/>
        </w:rPr>
        <w:sectPr w:rsidR="008B2786" w:rsidSect="00A16A9E">
          <w:pgSz w:w="15840" w:h="12240" w:orient="landscape" w:code="119"/>
          <w:pgMar w:top="1418" w:right="1418" w:bottom="1469"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9C5AE1" w:rsidRDefault="004E1E39" w:rsidP="00A16A9E">
      <w:pPr>
        <w:pStyle w:val="Ttulo2"/>
        <w:jc w:val="left"/>
        <w:rPr>
          <w:rFonts w:cs="Arial"/>
          <w:sz w:val="24"/>
          <w:u w:val="single"/>
        </w:rPr>
      </w:pPr>
      <w:bookmarkStart w:id="5" w:name="_Toc504468278"/>
      <w:r w:rsidRPr="00AA62AB">
        <w:rPr>
          <w:rFonts w:cs="Arial"/>
          <w:sz w:val="24"/>
          <w:u w:val="single"/>
        </w:rPr>
        <w:lastRenderedPageBreak/>
        <w:t>Egresos</w:t>
      </w:r>
      <w:bookmarkEnd w:id="5"/>
    </w:p>
    <w:p w:rsidR="00BF5C3C" w:rsidRPr="00BF5C3C" w:rsidRDefault="00BF5C3C" w:rsidP="00BF5C3C"/>
    <w:p w:rsidR="00C90F8C" w:rsidRDefault="006E54A4" w:rsidP="00630609">
      <w:pPr>
        <w:spacing w:line="360" w:lineRule="auto"/>
        <w:jc w:val="both"/>
        <w:rPr>
          <w:rFonts w:cs="Arial"/>
          <w:sz w:val="24"/>
        </w:rPr>
      </w:pPr>
      <w:r w:rsidRPr="009856F5">
        <w:rPr>
          <w:rFonts w:cs="Arial"/>
          <w:sz w:val="24"/>
        </w:rPr>
        <w:t xml:space="preserve">Al cierre del </w:t>
      </w:r>
      <w:r w:rsidR="004E1E39" w:rsidRPr="009856F5">
        <w:rPr>
          <w:rFonts w:cs="Arial"/>
          <w:sz w:val="24"/>
        </w:rPr>
        <w:t xml:space="preserve">I </w:t>
      </w:r>
      <w:r w:rsidR="00B15A23">
        <w:rPr>
          <w:rFonts w:cs="Arial"/>
          <w:sz w:val="24"/>
        </w:rPr>
        <w:t>Trimestre</w:t>
      </w:r>
      <w:r w:rsidR="00CC6E3F">
        <w:rPr>
          <w:rFonts w:cs="Arial"/>
          <w:sz w:val="24"/>
        </w:rPr>
        <w:t xml:space="preserve"> del 2018</w:t>
      </w:r>
      <w:r w:rsidR="00530196">
        <w:rPr>
          <w:rFonts w:cs="Arial"/>
          <w:sz w:val="24"/>
        </w:rPr>
        <w:t>,</w:t>
      </w:r>
      <w:r w:rsidR="004E1E39" w:rsidRPr="009856F5">
        <w:rPr>
          <w:rFonts w:cs="Arial"/>
          <w:sz w:val="24"/>
        </w:rPr>
        <w:t xml:space="preserve"> </w:t>
      </w:r>
      <w:r w:rsidRPr="009856F5">
        <w:rPr>
          <w:rFonts w:cs="Arial"/>
          <w:sz w:val="24"/>
        </w:rPr>
        <w:t xml:space="preserve">los egresos efectivos registraron una ejecución trimestral </w:t>
      </w:r>
      <w:r w:rsidR="00530196">
        <w:rPr>
          <w:rFonts w:cs="Arial"/>
          <w:sz w:val="24"/>
        </w:rPr>
        <w:t>de ¢7.866 millones equivalente al 18</w:t>
      </w:r>
      <w:r w:rsidR="00530196" w:rsidRPr="009856F5">
        <w:rPr>
          <w:rFonts w:cs="Arial"/>
          <w:sz w:val="24"/>
        </w:rPr>
        <w:t>%</w:t>
      </w:r>
      <w:r w:rsidR="00530196">
        <w:rPr>
          <w:rFonts w:cs="Arial"/>
          <w:sz w:val="24"/>
        </w:rPr>
        <w:t xml:space="preserve"> de</w:t>
      </w:r>
      <w:r w:rsidR="00F700DE">
        <w:rPr>
          <w:rFonts w:cs="Arial"/>
          <w:sz w:val="24"/>
        </w:rPr>
        <w:t>l presupuesto total</w:t>
      </w:r>
      <w:r w:rsidR="00A76F3E" w:rsidRPr="009856F5">
        <w:rPr>
          <w:rFonts w:cs="Arial"/>
          <w:sz w:val="24"/>
        </w:rPr>
        <w:t>. La comparación con respec</w:t>
      </w:r>
      <w:r w:rsidR="00874B81" w:rsidRPr="009856F5">
        <w:rPr>
          <w:rFonts w:cs="Arial"/>
          <w:sz w:val="24"/>
        </w:rPr>
        <w:t>to al m</w:t>
      </w:r>
      <w:r w:rsidR="00C90F8C">
        <w:rPr>
          <w:rFonts w:cs="Arial"/>
          <w:sz w:val="24"/>
        </w:rPr>
        <w:t>ismo periodo del año 2017</w:t>
      </w:r>
      <w:r w:rsidR="00A76F3E" w:rsidRPr="009856F5">
        <w:rPr>
          <w:rFonts w:cs="Arial"/>
          <w:sz w:val="24"/>
        </w:rPr>
        <w:t xml:space="preserve"> mostró </w:t>
      </w:r>
      <w:r w:rsidR="00026136" w:rsidRPr="009856F5">
        <w:rPr>
          <w:rFonts w:cs="Arial"/>
          <w:sz w:val="24"/>
        </w:rPr>
        <w:t xml:space="preserve">un </w:t>
      </w:r>
      <w:r w:rsidR="004C1103" w:rsidRPr="009856F5">
        <w:rPr>
          <w:rFonts w:cs="Arial"/>
          <w:sz w:val="24"/>
        </w:rPr>
        <w:t xml:space="preserve">incremento del </w:t>
      </w:r>
      <w:r w:rsidR="00C90F8C">
        <w:rPr>
          <w:rFonts w:cs="Arial"/>
          <w:sz w:val="24"/>
        </w:rPr>
        <w:t>6</w:t>
      </w:r>
      <w:r w:rsidR="004E1E39" w:rsidRPr="009856F5">
        <w:rPr>
          <w:rFonts w:cs="Arial"/>
          <w:sz w:val="24"/>
        </w:rPr>
        <w:t>%</w:t>
      </w:r>
      <w:r w:rsidR="00C90F8C">
        <w:rPr>
          <w:rFonts w:cs="Arial"/>
          <w:sz w:val="24"/>
        </w:rPr>
        <w:t>.</w:t>
      </w:r>
    </w:p>
    <w:p w:rsidR="00974C85" w:rsidRDefault="00C43C86" w:rsidP="00630609">
      <w:pPr>
        <w:spacing w:line="360" w:lineRule="auto"/>
        <w:jc w:val="both"/>
        <w:rPr>
          <w:rFonts w:cs="Arial"/>
          <w:sz w:val="24"/>
        </w:rPr>
      </w:pPr>
      <w:r w:rsidRPr="00721C9A">
        <w:rPr>
          <w:rFonts w:cs="Arial"/>
          <w:sz w:val="24"/>
        </w:rPr>
        <w:t xml:space="preserve">La siguiente ilustración muestra el comportamiento de los </w:t>
      </w:r>
      <w:r>
        <w:rPr>
          <w:rFonts w:cs="Arial"/>
          <w:sz w:val="24"/>
        </w:rPr>
        <w:t>egresos</w:t>
      </w:r>
      <w:r w:rsidRPr="00721C9A">
        <w:rPr>
          <w:rFonts w:cs="Arial"/>
          <w:sz w:val="24"/>
        </w:rPr>
        <w:t xml:space="preserve"> efectivos durante el </w:t>
      </w:r>
      <w:r w:rsidR="00530196">
        <w:rPr>
          <w:rFonts w:cs="Arial"/>
          <w:sz w:val="24"/>
        </w:rPr>
        <w:t>primer trimestre de los peri</w:t>
      </w:r>
      <w:r w:rsidRPr="00721C9A">
        <w:rPr>
          <w:rFonts w:cs="Arial"/>
          <w:sz w:val="24"/>
        </w:rPr>
        <w:t>odo</w:t>
      </w:r>
      <w:r w:rsidR="00530196">
        <w:rPr>
          <w:rFonts w:cs="Arial"/>
          <w:sz w:val="24"/>
        </w:rPr>
        <w:t>s</w:t>
      </w:r>
      <w:r w:rsidRPr="00721C9A">
        <w:rPr>
          <w:rFonts w:cs="Arial"/>
          <w:sz w:val="24"/>
        </w:rPr>
        <w:t xml:space="preserve"> 20</w:t>
      </w:r>
      <w:r w:rsidR="00C90F8C">
        <w:rPr>
          <w:rFonts w:cs="Arial"/>
          <w:sz w:val="24"/>
        </w:rPr>
        <w:t>18-2016</w:t>
      </w:r>
      <w:r>
        <w:rPr>
          <w:rFonts w:cs="Arial"/>
          <w:sz w:val="24"/>
        </w:rPr>
        <w:t>.</w:t>
      </w:r>
    </w:p>
    <w:p w:rsidR="00546A29" w:rsidRDefault="00546A29" w:rsidP="00630609">
      <w:pPr>
        <w:spacing w:line="360" w:lineRule="auto"/>
        <w:jc w:val="both"/>
        <w:rPr>
          <w:rFonts w:cs="Arial"/>
          <w:sz w:val="24"/>
        </w:rPr>
      </w:pPr>
    </w:p>
    <w:p w:rsidR="00222949" w:rsidRPr="00D643F5" w:rsidRDefault="00222949" w:rsidP="00222949">
      <w:pPr>
        <w:spacing w:line="360" w:lineRule="auto"/>
        <w:jc w:val="center"/>
        <w:rPr>
          <w:rFonts w:cs="Arial"/>
          <w:b/>
          <w:sz w:val="24"/>
        </w:rPr>
      </w:pPr>
      <w:r>
        <w:rPr>
          <w:rFonts w:cs="Arial"/>
          <w:b/>
          <w:sz w:val="24"/>
        </w:rPr>
        <w:t xml:space="preserve">Ilustración </w:t>
      </w:r>
      <w:r w:rsidR="005E0C50">
        <w:rPr>
          <w:rFonts w:cs="Arial"/>
          <w:b/>
          <w:sz w:val="24"/>
        </w:rPr>
        <w:t>3</w:t>
      </w:r>
      <w:r w:rsidRPr="00D643F5">
        <w:rPr>
          <w:rFonts w:cs="Arial"/>
          <w:b/>
          <w:sz w:val="24"/>
        </w:rPr>
        <w:t>: Comparativo Egresos efectivos 201</w:t>
      </w:r>
      <w:r w:rsidR="00C90F8C">
        <w:rPr>
          <w:rFonts w:cs="Arial"/>
          <w:b/>
          <w:sz w:val="24"/>
        </w:rPr>
        <w:t>8-2016</w:t>
      </w:r>
    </w:p>
    <w:p w:rsidR="00974C85" w:rsidRDefault="00974C85" w:rsidP="00974C85">
      <w:pPr>
        <w:spacing w:line="360" w:lineRule="auto"/>
        <w:jc w:val="center"/>
        <w:rPr>
          <w:rFonts w:cs="Arial"/>
          <w:sz w:val="24"/>
        </w:rPr>
      </w:pPr>
    </w:p>
    <w:p w:rsidR="00231D8E" w:rsidRDefault="00C90F8C" w:rsidP="00C90F8C">
      <w:pPr>
        <w:spacing w:line="360" w:lineRule="auto"/>
        <w:jc w:val="center"/>
        <w:rPr>
          <w:rFonts w:cs="Arial"/>
          <w:sz w:val="24"/>
        </w:rPr>
      </w:pPr>
      <w:r>
        <w:rPr>
          <w:rFonts w:cs="Arial"/>
          <w:noProof/>
          <w:sz w:val="24"/>
          <w:lang w:eastAsia="es-CR"/>
        </w:rPr>
        <w:drawing>
          <wp:inline distT="0" distB="0" distL="0" distR="0" wp14:anchorId="6DF65263" wp14:editId="1DC39C20">
            <wp:extent cx="5478448" cy="2576223"/>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4193" b="15896"/>
                    <a:stretch/>
                  </pic:blipFill>
                  <pic:spPr bwMode="auto">
                    <a:xfrm>
                      <a:off x="0" y="0"/>
                      <a:ext cx="5480685" cy="2577275"/>
                    </a:xfrm>
                    <a:prstGeom prst="rect">
                      <a:avLst/>
                    </a:prstGeom>
                    <a:noFill/>
                    <a:ln>
                      <a:noFill/>
                    </a:ln>
                    <a:extLst>
                      <a:ext uri="{53640926-AAD7-44D8-BBD7-CCE9431645EC}">
                        <a14:shadowObscured xmlns:a14="http://schemas.microsoft.com/office/drawing/2010/main"/>
                      </a:ext>
                    </a:extLst>
                  </pic:spPr>
                </pic:pic>
              </a:graphicData>
            </a:graphic>
          </wp:inline>
        </w:drawing>
      </w:r>
    </w:p>
    <w:p w:rsidR="00874B81" w:rsidRPr="006A5C8D" w:rsidRDefault="000D08B3" w:rsidP="00630609">
      <w:pPr>
        <w:spacing w:line="360" w:lineRule="auto"/>
        <w:jc w:val="both"/>
        <w:rPr>
          <w:rFonts w:cs="Arial"/>
          <w:sz w:val="24"/>
        </w:rPr>
      </w:pPr>
      <w:r>
        <w:rPr>
          <w:rFonts w:cs="Arial"/>
          <w:sz w:val="24"/>
        </w:rPr>
        <w:t xml:space="preserve">El grupo “Remuneraciones” </w:t>
      </w:r>
      <w:r w:rsidR="00993FE3" w:rsidRPr="006A5C8D">
        <w:rPr>
          <w:rFonts w:cs="Arial"/>
          <w:sz w:val="24"/>
        </w:rPr>
        <w:t xml:space="preserve">ocupa </w:t>
      </w:r>
      <w:r w:rsidR="00B326E1">
        <w:rPr>
          <w:rFonts w:cs="Arial"/>
          <w:sz w:val="24"/>
        </w:rPr>
        <w:t xml:space="preserve">el </w:t>
      </w:r>
      <w:r w:rsidR="00993FE3" w:rsidRPr="006A5C8D">
        <w:rPr>
          <w:rFonts w:cs="Arial"/>
          <w:sz w:val="24"/>
        </w:rPr>
        <w:t xml:space="preserve">mayor porcentaje de participación </w:t>
      </w:r>
      <w:r w:rsidR="00BB677B" w:rsidRPr="006A5C8D">
        <w:rPr>
          <w:rFonts w:cs="Arial"/>
          <w:sz w:val="24"/>
        </w:rPr>
        <w:t xml:space="preserve">del presupuesto total, </w:t>
      </w:r>
      <w:r w:rsidR="007E2C86" w:rsidRPr="006A5C8D">
        <w:rPr>
          <w:rFonts w:cs="Arial"/>
          <w:sz w:val="24"/>
        </w:rPr>
        <w:t>durante</w:t>
      </w:r>
      <w:r w:rsidR="00A4631D" w:rsidRPr="006A5C8D">
        <w:rPr>
          <w:rFonts w:cs="Arial"/>
          <w:sz w:val="24"/>
        </w:rPr>
        <w:t xml:space="preserve"> el</w:t>
      </w:r>
      <w:r w:rsidR="00AA1F8C" w:rsidRPr="006A5C8D">
        <w:rPr>
          <w:rFonts w:cs="Arial"/>
          <w:sz w:val="24"/>
        </w:rPr>
        <w:t xml:space="preserve"> </w:t>
      </w:r>
      <w:r w:rsidR="00604882">
        <w:rPr>
          <w:rFonts w:cs="Arial"/>
          <w:sz w:val="24"/>
        </w:rPr>
        <w:t>I</w:t>
      </w:r>
      <w:r w:rsidR="00A4631D" w:rsidRPr="006A5C8D">
        <w:rPr>
          <w:rFonts w:cs="Arial"/>
          <w:sz w:val="24"/>
        </w:rPr>
        <w:t xml:space="preserve"> </w:t>
      </w:r>
      <w:r w:rsidR="00793D8F">
        <w:rPr>
          <w:rFonts w:cs="Arial"/>
          <w:sz w:val="24"/>
        </w:rPr>
        <w:t>t</w:t>
      </w:r>
      <w:r w:rsidR="00B15A23">
        <w:rPr>
          <w:rFonts w:cs="Arial"/>
          <w:sz w:val="24"/>
        </w:rPr>
        <w:t>rimestre</w:t>
      </w:r>
      <w:r w:rsidR="00236A02">
        <w:rPr>
          <w:rFonts w:cs="Arial"/>
          <w:sz w:val="24"/>
        </w:rPr>
        <w:t xml:space="preserve"> 2018</w:t>
      </w:r>
      <w:r w:rsidR="00BB677B" w:rsidRPr="006A5C8D">
        <w:rPr>
          <w:rFonts w:cs="Arial"/>
          <w:sz w:val="24"/>
        </w:rPr>
        <w:t xml:space="preserve"> </w:t>
      </w:r>
      <w:r w:rsidR="007E2C86" w:rsidRPr="006A5C8D">
        <w:rPr>
          <w:rFonts w:cs="Arial"/>
          <w:sz w:val="24"/>
        </w:rPr>
        <w:t>el monto de ejecución</w:t>
      </w:r>
      <w:r w:rsidR="00BB677B" w:rsidRPr="006A5C8D">
        <w:rPr>
          <w:rFonts w:cs="Arial"/>
          <w:sz w:val="24"/>
        </w:rPr>
        <w:t xml:space="preserve"> </w:t>
      </w:r>
      <w:r w:rsidR="007E2C86" w:rsidRPr="006A5C8D">
        <w:rPr>
          <w:rFonts w:cs="Arial"/>
          <w:sz w:val="24"/>
        </w:rPr>
        <w:t xml:space="preserve">ascendió a </w:t>
      </w:r>
      <w:r w:rsidR="00BB677B" w:rsidRPr="006A5C8D">
        <w:rPr>
          <w:rFonts w:cs="Arial"/>
          <w:sz w:val="24"/>
        </w:rPr>
        <w:t>la suma total</w:t>
      </w:r>
      <w:r w:rsidR="007057C6" w:rsidRPr="006A5C8D">
        <w:rPr>
          <w:rFonts w:cs="Arial"/>
          <w:sz w:val="24"/>
        </w:rPr>
        <w:t xml:space="preserve">  de </w:t>
      </w:r>
      <w:r w:rsidR="00236A02">
        <w:rPr>
          <w:rFonts w:cs="Arial"/>
          <w:sz w:val="24"/>
        </w:rPr>
        <w:t>¢4.594</w:t>
      </w:r>
      <w:r w:rsidR="007057C6" w:rsidRPr="006A5C8D">
        <w:rPr>
          <w:rFonts w:cs="Arial"/>
          <w:sz w:val="24"/>
        </w:rPr>
        <w:t xml:space="preserve"> millones de colones lo que </w:t>
      </w:r>
      <w:r w:rsidR="00723405" w:rsidRPr="006A5C8D">
        <w:rPr>
          <w:rFonts w:cs="Arial"/>
          <w:sz w:val="24"/>
        </w:rPr>
        <w:t>representa</w:t>
      </w:r>
      <w:r w:rsidR="00B01616" w:rsidRPr="006A5C8D">
        <w:rPr>
          <w:rFonts w:cs="Arial"/>
          <w:sz w:val="24"/>
        </w:rPr>
        <w:t xml:space="preserve"> </w:t>
      </w:r>
      <w:r w:rsidR="007E2C86" w:rsidRPr="006A5C8D">
        <w:rPr>
          <w:rFonts w:cs="Arial"/>
          <w:sz w:val="24"/>
        </w:rPr>
        <w:t>el</w:t>
      </w:r>
      <w:r w:rsidR="00A4631D" w:rsidRPr="006A5C8D">
        <w:rPr>
          <w:rFonts w:cs="Arial"/>
          <w:sz w:val="24"/>
        </w:rPr>
        <w:t xml:space="preserve"> </w:t>
      </w:r>
      <w:r w:rsidR="00236A02">
        <w:rPr>
          <w:rFonts w:cs="Arial"/>
          <w:sz w:val="24"/>
        </w:rPr>
        <w:t>22</w:t>
      </w:r>
      <w:r w:rsidR="007E2C86" w:rsidRPr="006A5C8D">
        <w:rPr>
          <w:rFonts w:cs="Arial"/>
          <w:sz w:val="24"/>
        </w:rPr>
        <w:t xml:space="preserve">% </w:t>
      </w:r>
      <w:r w:rsidR="00BB677B" w:rsidRPr="006A5C8D">
        <w:rPr>
          <w:rFonts w:cs="Arial"/>
          <w:sz w:val="24"/>
        </w:rPr>
        <w:t>de ejecución del monto total presupuestado</w:t>
      </w:r>
      <w:r w:rsidR="00B326E1">
        <w:rPr>
          <w:rFonts w:cs="Arial"/>
          <w:sz w:val="24"/>
        </w:rPr>
        <w:t xml:space="preserve"> pa</w:t>
      </w:r>
      <w:r w:rsidR="008A20B4" w:rsidRPr="006A5C8D">
        <w:rPr>
          <w:rFonts w:cs="Arial"/>
          <w:sz w:val="24"/>
        </w:rPr>
        <w:t>r</w:t>
      </w:r>
      <w:r w:rsidR="00B326E1">
        <w:rPr>
          <w:rFonts w:cs="Arial"/>
          <w:sz w:val="24"/>
        </w:rPr>
        <w:t>a</w:t>
      </w:r>
      <w:r w:rsidR="008A20B4" w:rsidRPr="006A5C8D">
        <w:rPr>
          <w:rFonts w:cs="Arial"/>
          <w:sz w:val="24"/>
        </w:rPr>
        <w:t xml:space="preserve"> este concepto</w:t>
      </w:r>
      <w:r w:rsidR="00BB677B" w:rsidRPr="006A5C8D">
        <w:rPr>
          <w:rFonts w:cs="Arial"/>
          <w:sz w:val="24"/>
        </w:rPr>
        <w:t xml:space="preserve"> </w:t>
      </w:r>
      <w:r w:rsidR="00A4631D" w:rsidRPr="006A5C8D">
        <w:rPr>
          <w:rFonts w:cs="Arial"/>
          <w:sz w:val="24"/>
        </w:rPr>
        <w:t xml:space="preserve">y un aumento </w:t>
      </w:r>
      <w:r w:rsidR="00651059" w:rsidRPr="006A5C8D">
        <w:rPr>
          <w:rFonts w:cs="Arial"/>
          <w:sz w:val="24"/>
        </w:rPr>
        <w:t xml:space="preserve">del </w:t>
      </w:r>
      <w:r w:rsidR="00236A02">
        <w:rPr>
          <w:rFonts w:cs="Arial"/>
          <w:sz w:val="24"/>
        </w:rPr>
        <w:t>11</w:t>
      </w:r>
      <w:r w:rsidR="00651059" w:rsidRPr="006A5C8D">
        <w:rPr>
          <w:rFonts w:cs="Arial"/>
          <w:sz w:val="24"/>
        </w:rPr>
        <w:t xml:space="preserve">% con respecto al monto ejecutado durante el mismo </w:t>
      </w:r>
      <w:r w:rsidR="00B15A23">
        <w:rPr>
          <w:rFonts w:cs="Arial"/>
          <w:sz w:val="24"/>
        </w:rPr>
        <w:t>trimestre</w:t>
      </w:r>
      <w:r w:rsidR="00A4631D" w:rsidRPr="006A5C8D">
        <w:rPr>
          <w:rFonts w:cs="Arial"/>
          <w:sz w:val="24"/>
        </w:rPr>
        <w:t xml:space="preserve"> del </w:t>
      </w:r>
      <w:r w:rsidR="00651059" w:rsidRPr="006A5C8D">
        <w:rPr>
          <w:rFonts w:cs="Arial"/>
          <w:sz w:val="24"/>
        </w:rPr>
        <w:t>periodo</w:t>
      </w:r>
      <w:r w:rsidR="00A4631D" w:rsidRPr="006A5C8D">
        <w:rPr>
          <w:rFonts w:cs="Arial"/>
          <w:sz w:val="24"/>
        </w:rPr>
        <w:t xml:space="preserve"> </w:t>
      </w:r>
      <w:r w:rsidR="00236A02">
        <w:rPr>
          <w:rFonts w:cs="Arial"/>
          <w:sz w:val="24"/>
        </w:rPr>
        <w:t>2017</w:t>
      </w:r>
      <w:r w:rsidR="00651059" w:rsidRPr="006A5C8D">
        <w:rPr>
          <w:rFonts w:cs="Arial"/>
          <w:sz w:val="24"/>
        </w:rPr>
        <w:t xml:space="preserve">. </w:t>
      </w:r>
    </w:p>
    <w:p w:rsidR="00546A29" w:rsidRDefault="00546A29" w:rsidP="00630609">
      <w:pPr>
        <w:spacing w:line="360" w:lineRule="auto"/>
        <w:jc w:val="both"/>
        <w:rPr>
          <w:rFonts w:cs="Arial"/>
          <w:sz w:val="24"/>
        </w:rPr>
      </w:pPr>
      <w:r>
        <w:rPr>
          <w:rFonts w:cs="Arial"/>
          <w:sz w:val="24"/>
        </w:rPr>
        <w:br w:type="page"/>
      </w:r>
    </w:p>
    <w:p w:rsidR="00FD3630" w:rsidRDefault="0019038C" w:rsidP="00630609">
      <w:pPr>
        <w:spacing w:line="360" w:lineRule="auto"/>
        <w:jc w:val="both"/>
        <w:rPr>
          <w:rFonts w:cs="Arial"/>
          <w:sz w:val="24"/>
        </w:rPr>
      </w:pPr>
      <w:r>
        <w:rPr>
          <w:rFonts w:cs="Arial"/>
          <w:sz w:val="24"/>
        </w:rPr>
        <w:lastRenderedPageBreak/>
        <w:t>Con la segunda posición en porcen</w:t>
      </w:r>
      <w:r w:rsidR="00236A02">
        <w:rPr>
          <w:rFonts w:cs="Arial"/>
          <w:sz w:val="24"/>
        </w:rPr>
        <w:t>taje de participación, l</w:t>
      </w:r>
      <w:r w:rsidR="008C623D" w:rsidRPr="009227CF">
        <w:rPr>
          <w:rFonts w:cs="Arial"/>
          <w:sz w:val="24"/>
        </w:rPr>
        <w:t>a partida “Servicios”</w:t>
      </w:r>
      <w:r w:rsidR="00974C85">
        <w:rPr>
          <w:rFonts w:cs="Arial"/>
          <w:sz w:val="24"/>
        </w:rPr>
        <w:t xml:space="preserve"> </w:t>
      </w:r>
      <w:r w:rsidR="007E2C86">
        <w:rPr>
          <w:rFonts w:cs="Arial"/>
          <w:sz w:val="24"/>
        </w:rPr>
        <w:t>cuenta con</w:t>
      </w:r>
      <w:r w:rsidR="00B15A23">
        <w:rPr>
          <w:rFonts w:cs="Arial"/>
          <w:sz w:val="24"/>
        </w:rPr>
        <w:t xml:space="preserve"> el 18</w:t>
      </w:r>
      <w:r w:rsidR="00974C85">
        <w:rPr>
          <w:rFonts w:cs="Arial"/>
          <w:sz w:val="24"/>
        </w:rPr>
        <w:t>% del presupuesto total y</w:t>
      </w:r>
      <w:r w:rsidR="008C623D" w:rsidRPr="009227CF">
        <w:rPr>
          <w:rFonts w:cs="Arial"/>
          <w:sz w:val="24"/>
        </w:rPr>
        <w:t xml:space="preserve"> </w:t>
      </w:r>
      <w:r w:rsidR="007E2C86">
        <w:rPr>
          <w:rFonts w:cs="Arial"/>
          <w:sz w:val="24"/>
        </w:rPr>
        <w:t xml:space="preserve">para el </w:t>
      </w:r>
      <w:r w:rsidR="009807C2">
        <w:rPr>
          <w:rFonts w:cs="Arial"/>
          <w:sz w:val="24"/>
        </w:rPr>
        <w:t>I</w:t>
      </w:r>
      <w:r w:rsidR="007E2C86">
        <w:rPr>
          <w:rFonts w:cs="Arial"/>
          <w:sz w:val="24"/>
        </w:rPr>
        <w:t xml:space="preserve"> </w:t>
      </w:r>
      <w:r w:rsidR="00793D8F">
        <w:rPr>
          <w:rFonts w:cs="Arial"/>
          <w:sz w:val="24"/>
        </w:rPr>
        <w:t>t</w:t>
      </w:r>
      <w:r w:rsidR="00B15A23">
        <w:rPr>
          <w:rFonts w:cs="Arial"/>
          <w:sz w:val="24"/>
        </w:rPr>
        <w:t>rimestre</w:t>
      </w:r>
      <w:r w:rsidR="00793D8F">
        <w:rPr>
          <w:rFonts w:cs="Arial"/>
          <w:sz w:val="24"/>
        </w:rPr>
        <w:t xml:space="preserve"> 2018</w:t>
      </w:r>
      <w:r w:rsidR="007E2C86">
        <w:rPr>
          <w:rFonts w:cs="Arial"/>
          <w:sz w:val="24"/>
        </w:rPr>
        <w:t xml:space="preserve"> </w:t>
      </w:r>
      <w:r w:rsidR="008C623D">
        <w:rPr>
          <w:rFonts w:cs="Arial"/>
          <w:sz w:val="24"/>
        </w:rPr>
        <w:t>registró</w:t>
      </w:r>
      <w:r w:rsidR="008C623D" w:rsidRPr="009227CF">
        <w:rPr>
          <w:rFonts w:cs="Arial"/>
          <w:sz w:val="24"/>
        </w:rPr>
        <w:t xml:space="preserve"> </w:t>
      </w:r>
      <w:r w:rsidR="008C623D">
        <w:rPr>
          <w:rFonts w:cs="Arial"/>
          <w:sz w:val="24"/>
        </w:rPr>
        <w:t xml:space="preserve">un monto de </w:t>
      </w:r>
      <w:r w:rsidR="008C623D" w:rsidRPr="00975605">
        <w:rPr>
          <w:rFonts w:cs="Arial"/>
          <w:sz w:val="24"/>
        </w:rPr>
        <w:t xml:space="preserve">ejecución </w:t>
      </w:r>
      <w:r w:rsidR="007E2C86">
        <w:rPr>
          <w:rFonts w:cs="Arial"/>
          <w:sz w:val="24"/>
        </w:rPr>
        <w:t xml:space="preserve">de </w:t>
      </w:r>
      <w:r w:rsidR="00793D8F">
        <w:rPr>
          <w:rFonts w:cs="Arial"/>
          <w:sz w:val="24"/>
        </w:rPr>
        <w:t>¢1</w:t>
      </w:r>
      <w:r w:rsidR="008C623D" w:rsidRPr="00975605">
        <w:rPr>
          <w:rFonts w:cs="Arial"/>
          <w:sz w:val="24"/>
        </w:rPr>
        <w:t>.</w:t>
      </w:r>
      <w:r w:rsidR="00793D8F">
        <w:rPr>
          <w:rFonts w:cs="Arial"/>
          <w:sz w:val="24"/>
        </w:rPr>
        <w:t>574</w:t>
      </w:r>
      <w:r w:rsidR="008C623D" w:rsidRPr="009227CF">
        <w:rPr>
          <w:rFonts w:cs="Arial"/>
          <w:sz w:val="24"/>
        </w:rPr>
        <w:t xml:space="preserve"> millones</w:t>
      </w:r>
      <w:r w:rsidR="008C623D">
        <w:rPr>
          <w:rFonts w:cs="Arial"/>
          <w:sz w:val="24"/>
        </w:rPr>
        <w:t xml:space="preserve"> de colones</w:t>
      </w:r>
      <w:r w:rsidR="008C623D" w:rsidRPr="009227CF">
        <w:rPr>
          <w:rFonts w:cs="Arial"/>
          <w:sz w:val="24"/>
        </w:rPr>
        <w:t xml:space="preserve">, </w:t>
      </w:r>
      <w:r w:rsidR="008C623D">
        <w:rPr>
          <w:rFonts w:cs="Arial"/>
          <w:sz w:val="24"/>
        </w:rPr>
        <w:t xml:space="preserve"> lo cual representa un porc</w:t>
      </w:r>
      <w:r w:rsidR="00974C85">
        <w:rPr>
          <w:rFonts w:cs="Arial"/>
          <w:sz w:val="24"/>
        </w:rPr>
        <w:t xml:space="preserve">entaje de </w:t>
      </w:r>
      <w:r w:rsidR="00974C85" w:rsidRPr="00986AF5">
        <w:rPr>
          <w:rFonts w:cs="Arial"/>
          <w:sz w:val="24"/>
        </w:rPr>
        <w:t xml:space="preserve">ejecución </w:t>
      </w:r>
      <w:r w:rsidR="00793D8F">
        <w:rPr>
          <w:rFonts w:cs="Arial"/>
          <w:sz w:val="24"/>
        </w:rPr>
        <w:t>de</w:t>
      </w:r>
      <w:r w:rsidR="008C623D" w:rsidRPr="00986AF5">
        <w:rPr>
          <w:rFonts w:cs="Arial"/>
          <w:sz w:val="24"/>
        </w:rPr>
        <w:t xml:space="preserve"> </w:t>
      </w:r>
      <w:r w:rsidR="00793D8F">
        <w:rPr>
          <w:rFonts w:cs="Arial"/>
          <w:sz w:val="24"/>
        </w:rPr>
        <w:t>2</w:t>
      </w:r>
      <w:r w:rsidR="00B367A1">
        <w:rPr>
          <w:rFonts w:cs="Arial"/>
          <w:sz w:val="24"/>
        </w:rPr>
        <w:t>0</w:t>
      </w:r>
      <w:r w:rsidR="008C623D" w:rsidRPr="00986AF5">
        <w:rPr>
          <w:rFonts w:cs="Arial"/>
          <w:sz w:val="24"/>
        </w:rPr>
        <w:t>%</w:t>
      </w:r>
      <w:r w:rsidR="007E2C86">
        <w:rPr>
          <w:rFonts w:cs="Arial"/>
          <w:sz w:val="24"/>
        </w:rPr>
        <w:t xml:space="preserve"> </w:t>
      </w:r>
      <w:r w:rsidR="0099697B">
        <w:rPr>
          <w:rFonts w:cs="Arial"/>
          <w:sz w:val="24"/>
        </w:rPr>
        <w:t xml:space="preserve">y </w:t>
      </w:r>
      <w:r w:rsidR="00793D8F">
        <w:rPr>
          <w:rFonts w:cs="Arial"/>
          <w:sz w:val="24"/>
        </w:rPr>
        <w:t>un incremento del 4</w:t>
      </w:r>
      <w:r w:rsidR="008C623D" w:rsidRPr="00986AF5">
        <w:rPr>
          <w:rFonts w:cs="Arial"/>
          <w:sz w:val="24"/>
        </w:rPr>
        <w:t>% al comparar</w:t>
      </w:r>
      <w:r w:rsidR="00793D8F">
        <w:rPr>
          <w:rFonts w:cs="Arial"/>
          <w:sz w:val="24"/>
        </w:rPr>
        <w:t>la con el mismo periodo del 2017</w:t>
      </w:r>
      <w:r w:rsidR="008C623D" w:rsidRPr="00986AF5">
        <w:rPr>
          <w:rFonts w:cs="Arial"/>
          <w:sz w:val="24"/>
        </w:rPr>
        <w:t>.</w:t>
      </w:r>
      <w:r w:rsidR="008C623D" w:rsidRPr="009227CF">
        <w:rPr>
          <w:rFonts w:cs="Arial"/>
          <w:sz w:val="24"/>
        </w:rPr>
        <w:t xml:space="preserve"> </w:t>
      </w:r>
    </w:p>
    <w:p w:rsidR="00175DA0" w:rsidRPr="00C673E0" w:rsidRDefault="00175DA0" w:rsidP="00C673E0">
      <w:pPr>
        <w:spacing w:line="360" w:lineRule="auto"/>
        <w:jc w:val="both"/>
        <w:rPr>
          <w:rFonts w:cs="Arial"/>
          <w:sz w:val="24"/>
        </w:rPr>
      </w:pPr>
      <w:r w:rsidRPr="00175DA0">
        <w:rPr>
          <w:rFonts w:cs="Arial"/>
          <w:sz w:val="24"/>
        </w:rPr>
        <w:t>La partida de “Transferencias de Capital” registró</w:t>
      </w:r>
      <w:r w:rsidRPr="00C673E0">
        <w:rPr>
          <w:rFonts w:cs="Arial"/>
          <w:sz w:val="24"/>
        </w:rPr>
        <w:t xml:space="preserve"> un monto de ejecución de ¢1.000</w:t>
      </w:r>
      <w:r w:rsidRPr="00175DA0">
        <w:rPr>
          <w:rFonts w:cs="Arial"/>
          <w:sz w:val="24"/>
        </w:rPr>
        <w:t xml:space="preserve"> millones de colones que</w:t>
      </w:r>
      <w:r w:rsidRPr="00C673E0">
        <w:rPr>
          <w:rFonts w:cs="Arial"/>
          <w:sz w:val="24"/>
        </w:rPr>
        <w:t xml:space="preserve"> </w:t>
      </w:r>
      <w:r w:rsidR="00A07AD4">
        <w:rPr>
          <w:rFonts w:cs="Arial"/>
          <w:sz w:val="24"/>
        </w:rPr>
        <w:t>equivale a</w:t>
      </w:r>
      <w:r w:rsidRPr="00C673E0">
        <w:rPr>
          <w:rFonts w:cs="Arial"/>
          <w:sz w:val="24"/>
        </w:rPr>
        <w:t xml:space="preserve"> una ej</w:t>
      </w:r>
      <w:r w:rsidR="00A07AD4">
        <w:rPr>
          <w:rFonts w:cs="Arial"/>
          <w:sz w:val="24"/>
        </w:rPr>
        <w:t>ecución del 17</w:t>
      </w:r>
      <w:r w:rsidRPr="00175DA0">
        <w:rPr>
          <w:rFonts w:cs="Arial"/>
          <w:sz w:val="24"/>
        </w:rPr>
        <w:t>% del monto presupuestado para este concepto. Los movimientos en esta partida, corresponden al registro de movimientos del Proyecto del Fideicomiso de Titularización</w:t>
      </w:r>
      <w:r w:rsidRPr="00C673E0">
        <w:rPr>
          <w:rFonts w:cs="Arial"/>
          <w:sz w:val="24"/>
        </w:rPr>
        <w:t>.</w:t>
      </w:r>
    </w:p>
    <w:p w:rsidR="00175DA0" w:rsidRDefault="00175DA0" w:rsidP="00175DA0">
      <w:pPr>
        <w:spacing w:line="360" w:lineRule="auto"/>
        <w:jc w:val="both"/>
        <w:rPr>
          <w:rFonts w:cs="Arial"/>
          <w:sz w:val="24"/>
        </w:rPr>
      </w:pPr>
      <w:r w:rsidRPr="00C673E0">
        <w:rPr>
          <w:rFonts w:cs="Arial"/>
          <w:sz w:val="24"/>
        </w:rPr>
        <w:t xml:space="preserve">La partida “Materiales y suministros” registró durante el I </w:t>
      </w:r>
      <w:r w:rsidR="00C60FFD">
        <w:rPr>
          <w:rFonts w:cs="Arial"/>
          <w:sz w:val="24"/>
        </w:rPr>
        <w:t>t</w:t>
      </w:r>
      <w:r w:rsidRPr="00C673E0">
        <w:rPr>
          <w:rFonts w:cs="Arial"/>
          <w:sz w:val="24"/>
        </w:rPr>
        <w:t>rimestre 201</w:t>
      </w:r>
      <w:r w:rsidR="00C673E0" w:rsidRPr="00C673E0">
        <w:rPr>
          <w:rFonts w:cs="Arial"/>
          <w:sz w:val="24"/>
        </w:rPr>
        <w:t>8 un monto de ejecución ¢425</w:t>
      </w:r>
      <w:r w:rsidRPr="00C673E0">
        <w:rPr>
          <w:rFonts w:cs="Arial"/>
          <w:sz w:val="24"/>
        </w:rPr>
        <w:t xml:space="preserve"> millones de colones lo cual representa </w:t>
      </w:r>
      <w:r w:rsidR="00C673E0" w:rsidRPr="00C673E0">
        <w:rPr>
          <w:rFonts w:cs="Arial"/>
          <w:sz w:val="24"/>
        </w:rPr>
        <w:t>un porcentaje de ejecución del 11% y un incremento del 29</w:t>
      </w:r>
      <w:r w:rsidRPr="00C673E0">
        <w:rPr>
          <w:rFonts w:cs="Arial"/>
          <w:sz w:val="24"/>
        </w:rPr>
        <w:t>% con respec</w:t>
      </w:r>
      <w:r w:rsidR="00C673E0" w:rsidRPr="00C673E0">
        <w:rPr>
          <w:rFonts w:cs="Arial"/>
          <w:sz w:val="24"/>
        </w:rPr>
        <w:t>to al mismo periodo del año 2017</w:t>
      </w:r>
      <w:r w:rsidRPr="00C673E0">
        <w:rPr>
          <w:rFonts w:cs="Arial"/>
          <w:sz w:val="24"/>
        </w:rPr>
        <w:t>.</w:t>
      </w:r>
    </w:p>
    <w:p w:rsidR="00C673E0" w:rsidRPr="00C673E0" w:rsidRDefault="00C673E0" w:rsidP="00C673E0">
      <w:pPr>
        <w:spacing w:line="360" w:lineRule="auto"/>
        <w:jc w:val="both"/>
        <w:rPr>
          <w:rFonts w:cs="Arial"/>
          <w:sz w:val="24"/>
        </w:rPr>
      </w:pPr>
      <w:r w:rsidRPr="00C673E0">
        <w:rPr>
          <w:rFonts w:cs="Arial"/>
          <w:sz w:val="24"/>
        </w:rPr>
        <w:t xml:space="preserve">Con una </w:t>
      </w:r>
      <w:r w:rsidRPr="004F6507">
        <w:rPr>
          <w:rFonts w:cs="Arial"/>
          <w:sz w:val="24"/>
        </w:rPr>
        <w:t>participación del 5% del</w:t>
      </w:r>
      <w:r w:rsidRPr="00175DA0">
        <w:rPr>
          <w:rFonts w:cs="Arial"/>
          <w:sz w:val="24"/>
        </w:rPr>
        <w:t xml:space="preserve"> presupuesto total se encuentra la partida de “Bienes Duraderos” la cual registró al</w:t>
      </w:r>
      <w:r w:rsidR="00C60FFD">
        <w:rPr>
          <w:rFonts w:cs="Arial"/>
          <w:sz w:val="24"/>
        </w:rPr>
        <w:t xml:space="preserve"> cierre del I t</w:t>
      </w:r>
      <w:r w:rsidRPr="00C673E0">
        <w:rPr>
          <w:rFonts w:cs="Arial"/>
          <w:sz w:val="24"/>
        </w:rPr>
        <w:t xml:space="preserve">rimestre del 2018 un monto de ejecución de ¢31 millones de colones. El comportamiento se </w:t>
      </w:r>
      <w:r w:rsidR="0051643E">
        <w:rPr>
          <w:rFonts w:cs="Arial"/>
          <w:sz w:val="24"/>
        </w:rPr>
        <w:t>considera normal, ya que en la I</w:t>
      </w:r>
      <w:r w:rsidRPr="00C673E0">
        <w:rPr>
          <w:rFonts w:cs="Arial"/>
          <w:sz w:val="24"/>
        </w:rPr>
        <w:t>nstitución la mayoría de las adquisiciones que se registran en éste grupo se realizan por medio de contrataciones administrativas que conllevan un largo proceso de trámite y formalización, por lo que la ejecución se ve reflejada en los últimos trimestres del año.</w:t>
      </w:r>
    </w:p>
    <w:p w:rsidR="00791B5D" w:rsidRPr="00C673E0" w:rsidRDefault="00791B5D" w:rsidP="00791B5D">
      <w:pPr>
        <w:spacing w:line="360" w:lineRule="auto"/>
        <w:jc w:val="both"/>
        <w:rPr>
          <w:rFonts w:cs="Arial"/>
        </w:rPr>
      </w:pPr>
    </w:p>
    <w:p w:rsidR="00FC79EC" w:rsidRDefault="003E089A" w:rsidP="00874BD7">
      <w:pPr>
        <w:rPr>
          <w:rFonts w:ascii="Helvetica-Bold" w:hAnsi="Helvetica-Bold" w:cs="Helvetica-Bold"/>
          <w:b/>
          <w:bCs/>
          <w:sz w:val="24"/>
          <w:szCs w:val="24"/>
        </w:rPr>
      </w:pPr>
      <w:r w:rsidRPr="0098746E">
        <w:rPr>
          <w:rFonts w:cs="Arial"/>
          <w:b/>
          <w:sz w:val="24"/>
          <w:szCs w:val="24"/>
        </w:rPr>
        <w:t xml:space="preserve">Ilustración 4: </w:t>
      </w:r>
      <w:r w:rsidR="0047488A" w:rsidRPr="00841573">
        <w:rPr>
          <w:rFonts w:cs="Arial"/>
          <w:b/>
          <w:sz w:val="24"/>
          <w:szCs w:val="24"/>
        </w:rPr>
        <w:t>P</w:t>
      </w:r>
      <w:r w:rsidR="0026493A" w:rsidRPr="00841573">
        <w:rPr>
          <w:rFonts w:ascii="Helvetica-Bold" w:hAnsi="Helvetica-Bold" w:cs="Helvetica-Bold"/>
          <w:b/>
          <w:bCs/>
          <w:sz w:val="24"/>
          <w:szCs w:val="24"/>
        </w:rPr>
        <w:t xml:space="preserve">orcentaje de </w:t>
      </w:r>
      <w:r w:rsidR="00FC03ED">
        <w:rPr>
          <w:rFonts w:ascii="Helvetica-Bold" w:hAnsi="Helvetica-Bold" w:cs="Helvetica-Bold"/>
          <w:b/>
          <w:bCs/>
          <w:sz w:val="24"/>
          <w:szCs w:val="24"/>
        </w:rPr>
        <w:t>e</w:t>
      </w:r>
      <w:r w:rsidR="0026493A" w:rsidRPr="00841573">
        <w:rPr>
          <w:rFonts w:ascii="Helvetica-Bold" w:hAnsi="Helvetica-Bold" w:cs="Helvetica-Bold"/>
          <w:b/>
          <w:bCs/>
          <w:sz w:val="24"/>
          <w:szCs w:val="24"/>
        </w:rPr>
        <w:t>jecución</w:t>
      </w:r>
      <w:r w:rsidR="0047488A" w:rsidRPr="00841573">
        <w:rPr>
          <w:rFonts w:ascii="Helvetica-Bold" w:hAnsi="Helvetica-Bold" w:cs="Helvetica-Bold"/>
          <w:b/>
          <w:bCs/>
          <w:sz w:val="24"/>
          <w:szCs w:val="24"/>
        </w:rPr>
        <w:t xml:space="preserve"> de los </w:t>
      </w:r>
      <w:r w:rsidR="00FC03ED">
        <w:rPr>
          <w:rFonts w:ascii="Helvetica-Bold" w:hAnsi="Helvetica-Bold" w:cs="Helvetica-Bold"/>
          <w:b/>
          <w:bCs/>
          <w:sz w:val="24"/>
          <w:szCs w:val="24"/>
        </w:rPr>
        <w:t>e</w:t>
      </w:r>
      <w:r w:rsidR="0047488A" w:rsidRPr="00841573">
        <w:rPr>
          <w:rFonts w:ascii="Helvetica-Bold" w:hAnsi="Helvetica-Bold" w:cs="Helvetica-Bold"/>
          <w:b/>
          <w:bCs/>
          <w:sz w:val="24"/>
          <w:szCs w:val="24"/>
        </w:rPr>
        <w:t>gresos</w:t>
      </w:r>
      <w:r w:rsidR="00FC03ED">
        <w:rPr>
          <w:rFonts w:ascii="Helvetica-Bold" w:hAnsi="Helvetica-Bold" w:cs="Helvetica-Bold"/>
          <w:b/>
          <w:bCs/>
          <w:sz w:val="24"/>
          <w:szCs w:val="24"/>
        </w:rPr>
        <w:t xml:space="preserve"> por grupo,</w:t>
      </w:r>
      <w:r w:rsidR="0047488A" w:rsidRPr="00841573">
        <w:rPr>
          <w:rFonts w:ascii="Helvetica-Bold" w:hAnsi="Helvetica-Bold" w:cs="Helvetica-Bold"/>
          <w:b/>
          <w:bCs/>
          <w:sz w:val="24"/>
          <w:szCs w:val="24"/>
        </w:rPr>
        <w:t xml:space="preserve"> I </w:t>
      </w:r>
      <w:r w:rsidR="00B15A23">
        <w:rPr>
          <w:rFonts w:ascii="Helvetica-Bold" w:hAnsi="Helvetica-Bold" w:cs="Helvetica-Bold"/>
          <w:b/>
          <w:bCs/>
          <w:sz w:val="24"/>
          <w:szCs w:val="24"/>
        </w:rPr>
        <w:t>Trimestre</w:t>
      </w:r>
      <w:r w:rsidR="00874BD7">
        <w:rPr>
          <w:rFonts w:ascii="Helvetica-Bold" w:hAnsi="Helvetica-Bold" w:cs="Helvetica-Bold"/>
          <w:b/>
          <w:bCs/>
          <w:sz w:val="24"/>
          <w:szCs w:val="24"/>
        </w:rPr>
        <w:t xml:space="preserve"> </w:t>
      </w:r>
      <w:r w:rsidR="00FC03ED">
        <w:rPr>
          <w:rFonts w:ascii="Helvetica-Bold" w:hAnsi="Helvetica-Bold" w:cs="Helvetica-Bold"/>
          <w:b/>
          <w:bCs/>
          <w:sz w:val="24"/>
          <w:szCs w:val="24"/>
        </w:rPr>
        <w:t xml:space="preserve">del </w:t>
      </w:r>
      <w:r w:rsidR="0051643E">
        <w:rPr>
          <w:rFonts w:ascii="Helvetica-Bold" w:hAnsi="Helvetica-Bold" w:cs="Helvetica-Bold"/>
          <w:b/>
          <w:bCs/>
          <w:sz w:val="24"/>
          <w:szCs w:val="24"/>
        </w:rPr>
        <w:t>2018</w:t>
      </w:r>
    </w:p>
    <w:p w:rsidR="00A16A9E" w:rsidRDefault="0051643E" w:rsidP="00F97737">
      <w:pPr>
        <w:jc w:val="center"/>
        <w:rPr>
          <w:rFonts w:cs="Arial"/>
          <w:b/>
          <w:sz w:val="52"/>
        </w:rPr>
      </w:pPr>
      <w:r>
        <w:rPr>
          <w:rFonts w:cs="Arial"/>
          <w:b/>
          <w:noProof/>
          <w:sz w:val="52"/>
          <w:lang w:eastAsia="es-CR"/>
        </w:rPr>
        <w:drawing>
          <wp:inline distT="0" distB="0" distL="0" distR="0" wp14:anchorId="2980B404">
            <wp:extent cx="6122822" cy="1483417"/>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228" cy="1483758"/>
                    </a:xfrm>
                    <a:prstGeom prst="rect">
                      <a:avLst/>
                    </a:prstGeom>
                    <a:noFill/>
                  </pic:spPr>
                </pic:pic>
              </a:graphicData>
            </a:graphic>
          </wp:inline>
        </w:drawing>
      </w:r>
    </w:p>
    <w:p w:rsidR="00217F6B" w:rsidRPr="00546A29" w:rsidRDefault="00217F6B" w:rsidP="00217F6B">
      <w:pPr>
        <w:spacing w:line="360" w:lineRule="auto"/>
        <w:jc w:val="both"/>
        <w:rPr>
          <w:rFonts w:cs="Arial"/>
          <w:sz w:val="18"/>
        </w:rPr>
      </w:pPr>
      <w:r w:rsidRPr="00546A29">
        <w:rPr>
          <w:rFonts w:cs="Arial"/>
          <w:sz w:val="18"/>
        </w:rPr>
        <w:t xml:space="preserve">** En la ilustración 4, </w:t>
      </w:r>
      <w:r w:rsidR="00BD3855" w:rsidRPr="00546A29">
        <w:rPr>
          <w:rFonts w:cs="Arial"/>
          <w:sz w:val="18"/>
        </w:rPr>
        <w:t xml:space="preserve">el porcentaje indicado corresponde a la ejecución en el </w:t>
      </w:r>
      <w:r w:rsidR="00B15A23" w:rsidRPr="00546A29">
        <w:rPr>
          <w:rFonts w:cs="Arial"/>
          <w:sz w:val="18"/>
        </w:rPr>
        <w:t>trimestre</w:t>
      </w:r>
      <w:r w:rsidR="00BD3855" w:rsidRPr="00546A29">
        <w:rPr>
          <w:rFonts w:cs="Arial"/>
          <w:sz w:val="18"/>
        </w:rPr>
        <w:t xml:space="preserve"> </w:t>
      </w:r>
      <w:r w:rsidR="00FC03ED" w:rsidRPr="00546A29">
        <w:rPr>
          <w:rFonts w:cs="Arial"/>
          <w:sz w:val="18"/>
        </w:rPr>
        <w:t>por partida</w:t>
      </w:r>
      <w:r w:rsidR="00BD3855" w:rsidRPr="00546A29">
        <w:rPr>
          <w:rFonts w:cs="Arial"/>
          <w:sz w:val="18"/>
        </w:rPr>
        <w:t>.</w:t>
      </w:r>
    </w:p>
    <w:p w:rsidR="00217F6B" w:rsidRDefault="00217F6B" w:rsidP="00F97737">
      <w:pPr>
        <w:jc w:val="center"/>
        <w:rPr>
          <w:rFonts w:cs="Arial"/>
          <w:b/>
          <w:sz w:val="52"/>
        </w:rPr>
      </w:pPr>
    </w:p>
    <w:p w:rsidR="006E65E9" w:rsidRDefault="006E65E9" w:rsidP="00F97737">
      <w:pPr>
        <w:jc w:val="center"/>
        <w:rPr>
          <w:rFonts w:cs="Arial"/>
          <w:b/>
          <w:sz w:val="52"/>
        </w:rPr>
      </w:pPr>
    </w:p>
    <w:p w:rsidR="00D33127" w:rsidRDefault="00D33127" w:rsidP="00F97737">
      <w:pPr>
        <w:jc w:val="center"/>
        <w:rPr>
          <w:rFonts w:cs="Arial"/>
          <w:b/>
          <w:sz w:val="52"/>
        </w:rPr>
      </w:pPr>
    </w:p>
    <w:p w:rsidR="00D33127" w:rsidRDefault="00D33127" w:rsidP="00F97737">
      <w:pPr>
        <w:jc w:val="center"/>
        <w:rPr>
          <w:rFonts w:cs="Arial"/>
          <w:b/>
          <w:sz w:val="52"/>
        </w:rPr>
      </w:pPr>
    </w:p>
    <w:p w:rsidR="00D33127" w:rsidRDefault="00D33127" w:rsidP="00F97737">
      <w:pPr>
        <w:jc w:val="center"/>
        <w:rPr>
          <w:rFonts w:cs="Arial"/>
          <w:b/>
          <w:sz w:val="52"/>
        </w:rPr>
      </w:pPr>
    </w:p>
    <w:p w:rsidR="00D33127" w:rsidRDefault="00D33127" w:rsidP="00F97737">
      <w:pPr>
        <w:jc w:val="center"/>
        <w:rPr>
          <w:rFonts w:cs="Arial"/>
          <w:b/>
          <w:sz w:val="52"/>
        </w:rPr>
      </w:pPr>
    </w:p>
    <w:p w:rsidR="00D33127" w:rsidRDefault="00D33127" w:rsidP="00F97737">
      <w:pPr>
        <w:jc w:val="center"/>
        <w:rPr>
          <w:rFonts w:cs="Arial"/>
          <w:b/>
          <w:sz w:val="52"/>
        </w:rPr>
      </w:pPr>
    </w:p>
    <w:p w:rsidR="00017D33" w:rsidRPr="0045245A" w:rsidRDefault="00017D33" w:rsidP="00F97737">
      <w:pPr>
        <w:jc w:val="center"/>
        <w:rPr>
          <w:rFonts w:cs="Arial"/>
          <w:b/>
          <w:sz w:val="52"/>
        </w:rPr>
      </w:pPr>
      <w:r w:rsidRPr="0045245A">
        <w:rPr>
          <w:rFonts w:cs="Arial"/>
          <w:b/>
          <w:sz w:val="52"/>
        </w:rPr>
        <w:t>Ejecución de Egresos</w:t>
      </w:r>
    </w:p>
    <w:p w:rsidR="00A35161" w:rsidRPr="00F97737" w:rsidRDefault="00A35161" w:rsidP="00F97737">
      <w:pPr>
        <w:jc w:val="center"/>
        <w:rPr>
          <w:rFonts w:cs="Arial"/>
          <w:b/>
          <w:sz w:val="52"/>
        </w:rPr>
      </w:pPr>
    </w:p>
    <w:p w:rsidR="00F97737" w:rsidRDefault="00F97737" w:rsidP="00F97737">
      <w:pPr>
        <w:jc w:val="center"/>
        <w:rPr>
          <w:rFonts w:cs="Arial"/>
          <w:b/>
          <w:sz w:val="52"/>
        </w:rPr>
      </w:pPr>
      <w:r w:rsidRPr="00F97737">
        <w:rPr>
          <w:rFonts w:cs="Arial"/>
          <w:b/>
          <w:sz w:val="52"/>
        </w:rPr>
        <w:t xml:space="preserve">I </w:t>
      </w:r>
      <w:r w:rsidR="00B15A23">
        <w:rPr>
          <w:rFonts w:cs="Arial"/>
          <w:b/>
          <w:sz w:val="52"/>
        </w:rPr>
        <w:t>Trimestre</w:t>
      </w:r>
      <w:r w:rsidR="00FB43AA">
        <w:rPr>
          <w:rFonts w:cs="Arial"/>
          <w:b/>
          <w:sz w:val="52"/>
        </w:rPr>
        <w:t xml:space="preserve"> 2018</w:t>
      </w:r>
    </w:p>
    <w:p w:rsidR="006E65E9" w:rsidRDefault="006E65E9" w:rsidP="008B439A">
      <w:pPr>
        <w:rPr>
          <w:rFonts w:cs="Arial"/>
          <w:b/>
          <w:sz w:val="52"/>
        </w:rPr>
      </w:pPr>
    </w:p>
    <w:p w:rsidR="008B439A" w:rsidRDefault="008B439A" w:rsidP="008B439A">
      <w:pPr>
        <w:rPr>
          <w:rFonts w:cs="Arial"/>
          <w:b/>
          <w:sz w:val="52"/>
        </w:rPr>
      </w:pPr>
    </w:p>
    <w:p w:rsidR="008B439A" w:rsidRDefault="008B439A" w:rsidP="008B439A">
      <w:pPr>
        <w:rPr>
          <w:rFonts w:cs="Arial"/>
          <w:b/>
          <w:sz w:val="52"/>
        </w:rPr>
        <w:sectPr w:rsidR="008B439A" w:rsidSect="006E65E9">
          <w:pgSz w:w="12240" w:h="15840" w:code="119"/>
          <w:pgMar w:top="1418" w:right="1469" w:bottom="1418"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tbl>
      <w:tblPr>
        <w:tblW w:w="0" w:type="auto"/>
        <w:jc w:val="center"/>
        <w:tblInd w:w="70" w:type="dxa"/>
        <w:tblCellMar>
          <w:left w:w="70" w:type="dxa"/>
          <w:right w:w="70" w:type="dxa"/>
        </w:tblCellMar>
        <w:tblLook w:val="04A0" w:firstRow="1" w:lastRow="0" w:firstColumn="1" w:lastColumn="0" w:noHBand="0" w:noVBand="1"/>
      </w:tblPr>
      <w:tblGrid>
        <w:gridCol w:w="6815"/>
      </w:tblGrid>
      <w:tr w:rsidR="008B439A" w:rsidRPr="008B439A" w:rsidTr="008B439A">
        <w:trPr>
          <w:trHeight w:val="375"/>
          <w:jc w:val="center"/>
        </w:trPr>
        <w:tc>
          <w:tcPr>
            <w:tcW w:w="0" w:type="auto"/>
            <w:tcBorders>
              <w:top w:val="nil"/>
              <w:left w:val="nil"/>
              <w:bottom w:val="nil"/>
              <w:right w:val="nil"/>
            </w:tcBorders>
            <w:shd w:val="clear" w:color="auto" w:fill="auto"/>
            <w:noWrap/>
            <w:vAlign w:val="bottom"/>
            <w:hideMark/>
          </w:tcPr>
          <w:p w:rsidR="008B439A" w:rsidRPr="008B439A" w:rsidRDefault="008B439A" w:rsidP="008B439A">
            <w:pPr>
              <w:spacing w:after="0" w:line="240" w:lineRule="auto"/>
              <w:jc w:val="center"/>
              <w:rPr>
                <w:rFonts w:ascii="Arial Narrow" w:eastAsia="Times New Roman" w:hAnsi="Arial Narrow" w:cs="Arial"/>
                <w:b/>
                <w:bCs/>
                <w:color w:val="000000"/>
                <w:sz w:val="28"/>
                <w:szCs w:val="28"/>
                <w:lang w:eastAsia="es-CR"/>
              </w:rPr>
            </w:pPr>
            <w:r w:rsidRPr="008B439A">
              <w:rPr>
                <w:rFonts w:ascii="Arial Narrow" w:eastAsia="Times New Roman" w:hAnsi="Arial Narrow" w:cs="Arial"/>
                <w:b/>
                <w:bCs/>
                <w:color w:val="000000"/>
                <w:sz w:val="28"/>
                <w:szCs w:val="28"/>
                <w:lang w:eastAsia="es-CR"/>
              </w:rPr>
              <w:lastRenderedPageBreak/>
              <w:t>BENEMÉRITO CUERPO DE BOMBEROS DE COSTA RICA</w:t>
            </w:r>
          </w:p>
        </w:tc>
      </w:tr>
      <w:tr w:rsidR="008B439A" w:rsidRPr="008B439A" w:rsidTr="008B439A">
        <w:trPr>
          <w:trHeight w:val="375"/>
          <w:jc w:val="center"/>
        </w:trPr>
        <w:tc>
          <w:tcPr>
            <w:tcW w:w="0" w:type="auto"/>
            <w:tcBorders>
              <w:top w:val="nil"/>
              <w:left w:val="nil"/>
              <w:bottom w:val="nil"/>
              <w:right w:val="nil"/>
            </w:tcBorders>
            <w:shd w:val="clear" w:color="auto" w:fill="auto"/>
            <w:noWrap/>
            <w:vAlign w:val="bottom"/>
            <w:hideMark/>
          </w:tcPr>
          <w:p w:rsidR="008B439A" w:rsidRPr="008B439A" w:rsidRDefault="008B439A" w:rsidP="008B439A">
            <w:pPr>
              <w:spacing w:after="0" w:line="240" w:lineRule="auto"/>
              <w:jc w:val="center"/>
              <w:rPr>
                <w:rFonts w:ascii="Arial Narrow" w:eastAsia="Times New Roman" w:hAnsi="Arial Narrow" w:cs="Arial"/>
                <w:color w:val="000000"/>
                <w:sz w:val="28"/>
                <w:szCs w:val="28"/>
                <w:lang w:eastAsia="es-CR"/>
              </w:rPr>
            </w:pPr>
            <w:r w:rsidRPr="008B439A">
              <w:rPr>
                <w:rFonts w:ascii="Arial Narrow" w:eastAsia="Times New Roman" w:hAnsi="Arial Narrow" w:cs="Arial"/>
                <w:color w:val="000000"/>
                <w:sz w:val="28"/>
                <w:szCs w:val="28"/>
                <w:lang w:eastAsia="es-CR"/>
              </w:rPr>
              <w:t>Unidad de Servicios Financieros</w:t>
            </w:r>
          </w:p>
        </w:tc>
      </w:tr>
      <w:tr w:rsidR="008B439A" w:rsidRPr="008B439A" w:rsidTr="008B439A">
        <w:trPr>
          <w:trHeight w:val="375"/>
          <w:jc w:val="center"/>
        </w:trPr>
        <w:tc>
          <w:tcPr>
            <w:tcW w:w="0" w:type="auto"/>
            <w:tcBorders>
              <w:top w:val="nil"/>
              <w:left w:val="nil"/>
              <w:bottom w:val="nil"/>
              <w:right w:val="nil"/>
            </w:tcBorders>
            <w:shd w:val="clear" w:color="auto" w:fill="auto"/>
            <w:noWrap/>
            <w:vAlign w:val="bottom"/>
            <w:hideMark/>
          </w:tcPr>
          <w:p w:rsidR="008B439A" w:rsidRPr="008B439A" w:rsidRDefault="008B439A" w:rsidP="008B439A">
            <w:pPr>
              <w:spacing w:after="0" w:line="240" w:lineRule="auto"/>
              <w:jc w:val="center"/>
              <w:rPr>
                <w:rFonts w:ascii="Arial Narrow" w:eastAsia="Times New Roman" w:hAnsi="Arial Narrow" w:cs="Arial"/>
                <w:color w:val="000000"/>
                <w:sz w:val="28"/>
                <w:szCs w:val="28"/>
                <w:lang w:eastAsia="es-CR"/>
              </w:rPr>
            </w:pPr>
            <w:r w:rsidRPr="008B439A">
              <w:rPr>
                <w:rFonts w:ascii="Arial Narrow" w:eastAsia="Times New Roman" w:hAnsi="Arial Narrow" w:cs="Arial"/>
                <w:color w:val="000000"/>
                <w:sz w:val="28"/>
                <w:szCs w:val="28"/>
                <w:lang w:eastAsia="es-CR"/>
              </w:rPr>
              <w:t>Ejecución del Presupuesto de Egresos</w:t>
            </w:r>
          </w:p>
        </w:tc>
      </w:tr>
      <w:tr w:rsidR="008B439A" w:rsidRPr="008B439A" w:rsidTr="008B439A">
        <w:trPr>
          <w:trHeight w:val="375"/>
          <w:jc w:val="center"/>
        </w:trPr>
        <w:tc>
          <w:tcPr>
            <w:tcW w:w="0" w:type="auto"/>
            <w:tcBorders>
              <w:top w:val="nil"/>
              <w:left w:val="nil"/>
              <w:bottom w:val="nil"/>
              <w:right w:val="nil"/>
            </w:tcBorders>
            <w:shd w:val="clear" w:color="auto" w:fill="auto"/>
            <w:noWrap/>
            <w:vAlign w:val="bottom"/>
            <w:hideMark/>
          </w:tcPr>
          <w:p w:rsidR="008B439A" w:rsidRPr="008B439A" w:rsidRDefault="008B439A" w:rsidP="008B439A">
            <w:pPr>
              <w:spacing w:after="0" w:line="240" w:lineRule="auto"/>
              <w:jc w:val="center"/>
              <w:rPr>
                <w:rFonts w:ascii="Arial Narrow" w:eastAsia="Times New Roman" w:hAnsi="Arial Narrow" w:cs="Arial"/>
                <w:b/>
                <w:bCs/>
                <w:sz w:val="28"/>
                <w:szCs w:val="28"/>
                <w:lang w:eastAsia="es-CR"/>
              </w:rPr>
            </w:pPr>
            <w:r w:rsidRPr="008B439A">
              <w:rPr>
                <w:rFonts w:ascii="Arial Narrow" w:eastAsia="Times New Roman" w:hAnsi="Arial Narrow" w:cs="Arial"/>
                <w:b/>
                <w:bCs/>
                <w:sz w:val="28"/>
                <w:szCs w:val="28"/>
                <w:lang w:eastAsia="es-CR"/>
              </w:rPr>
              <w:t xml:space="preserve"> -Detalle de cuentas a nivel de partida, grupo y subpartida-</w:t>
            </w:r>
          </w:p>
        </w:tc>
      </w:tr>
      <w:tr w:rsidR="008B439A" w:rsidRPr="008B439A" w:rsidTr="008B439A">
        <w:trPr>
          <w:trHeight w:val="375"/>
          <w:jc w:val="center"/>
        </w:trPr>
        <w:tc>
          <w:tcPr>
            <w:tcW w:w="0" w:type="auto"/>
            <w:tcBorders>
              <w:top w:val="nil"/>
              <w:left w:val="nil"/>
              <w:bottom w:val="nil"/>
              <w:right w:val="nil"/>
            </w:tcBorders>
            <w:shd w:val="clear" w:color="auto" w:fill="auto"/>
            <w:noWrap/>
            <w:vAlign w:val="bottom"/>
            <w:hideMark/>
          </w:tcPr>
          <w:p w:rsidR="008B439A" w:rsidRPr="008B439A" w:rsidRDefault="008B439A" w:rsidP="008B439A">
            <w:pPr>
              <w:spacing w:after="0" w:line="240" w:lineRule="auto"/>
              <w:jc w:val="center"/>
              <w:rPr>
                <w:rFonts w:ascii="Arial Narrow" w:eastAsia="Times New Roman" w:hAnsi="Arial Narrow" w:cs="Arial"/>
                <w:color w:val="000000"/>
                <w:sz w:val="28"/>
                <w:szCs w:val="28"/>
                <w:lang w:eastAsia="es-CR"/>
              </w:rPr>
            </w:pPr>
            <w:r w:rsidRPr="008B439A">
              <w:rPr>
                <w:rFonts w:ascii="Arial Narrow" w:eastAsia="Times New Roman" w:hAnsi="Arial Narrow" w:cs="Arial"/>
                <w:color w:val="000000"/>
                <w:sz w:val="28"/>
                <w:szCs w:val="28"/>
                <w:lang w:eastAsia="es-CR"/>
              </w:rPr>
              <w:t>Programa único: Benemérito Cuerpo de Bomberos de Costa Rica</w:t>
            </w:r>
          </w:p>
        </w:tc>
      </w:tr>
      <w:tr w:rsidR="008B439A" w:rsidRPr="008B439A" w:rsidTr="008B439A">
        <w:trPr>
          <w:trHeight w:val="375"/>
          <w:jc w:val="center"/>
        </w:trPr>
        <w:tc>
          <w:tcPr>
            <w:tcW w:w="0" w:type="auto"/>
            <w:tcBorders>
              <w:top w:val="nil"/>
              <w:left w:val="nil"/>
              <w:bottom w:val="nil"/>
              <w:right w:val="nil"/>
            </w:tcBorders>
            <w:shd w:val="clear" w:color="auto" w:fill="auto"/>
            <w:noWrap/>
            <w:vAlign w:val="bottom"/>
            <w:hideMark/>
          </w:tcPr>
          <w:p w:rsidR="008B439A" w:rsidRPr="008B439A" w:rsidRDefault="00157D81" w:rsidP="008B439A">
            <w:pPr>
              <w:spacing w:after="0" w:line="240" w:lineRule="auto"/>
              <w:jc w:val="center"/>
              <w:rPr>
                <w:rFonts w:ascii="Arial Narrow" w:eastAsia="Times New Roman" w:hAnsi="Arial Narrow" w:cs="Arial"/>
                <w:b/>
                <w:bCs/>
                <w:color w:val="000000"/>
                <w:sz w:val="28"/>
                <w:szCs w:val="28"/>
                <w:lang w:eastAsia="es-CR"/>
              </w:rPr>
            </w:pPr>
            <w:r>
              <w:rPr>
                <w:rFonts w:ascii="Arial Narrow" w:eastAsia="Times New Roman" w:hAnsi="Arial Narrow" w:cs="Arial"/>
                <w:b/>
                <w:bCs/>
                <w:color w:val="000000"/>
                <w:sz w:val="28"/>
                <w:szCs w:val="28"/>
                <w:lang w:eastAsia="es-CR"/>
              </w:rPr>
              <w:t>I</w:t>
            </w:r>
            <w:r w:rsidR="008B439A" w:rsidRPr="008B439A">
              <w:rPr>
                <w:rFonts w:ascii="Arial Narrow" w:eastAsia="Times New Roman" w:hAnsi="Arial Narrow" w:cs="Arial"/>
                <w:b/>
                <w:bCs/>
                <w:color w:val="000000"/>
                <w:sz w:val="28"/>
                <w:szCs w:val="28"/>
                <w:lang w:eastAsia="es-CR"/>
              </w:rPr>
              <w:t xml:space="preserve"> </w:t>
            </w:r>
            <w:r w:rsidR="00B15A23">
              <w:rPr>
                <w:rFonts w:ascii="Arial Narrow" w:eastAsia="Times New Roman" w:hAnsi="Arial Narrow" w:cs="Arial"/>
                <w:b/>
                <w:bCs/>
                <w:color w:val="000000"/>
                <w:sz w:val="28"/>
                <w:szCs w:val="28"/>
                <w:lang w:eastAsia="es-CR"/>
              </w:rPr>
              <w:t>Trimestre</w:t>
            </w:r>
            <w:r w:rsidR="008B439A" w:rsidRPr="008B439A">
              <w:rPr>
                <w:rFonts w:ascii="Arial Narrow" w:eastAsia="Times New Roman" w:hAnsi="Arial Narrow" w:cs="Arial"/>
                <w:b/>
                <w:bCs/>
                <w:color w:val="000000"/>
                <w:sz w:val="28"/>
                <w:szCs w:val="28"/>
                <w:lang w:eastAsia="es-CR"/>
              </w:rPr>
              <w:t xml:space="preserve"> </w:t>
            </w:r>
            <w:r>
              <w:rPr>
                <w:rFonts w:ascii="Arial Narrow" w:eastAsia="Times New Roman" w:hAnsi="Arial Narrow" w:cs="Arial"/>
                <w:b/>
                <w:bCs/>
                <w:color w:val="000000"/>
                <w:sz w:val="28"/>
                <w:szCs w:val="28"/>
                <w:lang w:eastAsia="es-CR"/>
              </w:rPr>
              <w:t>2018</w:t>
            </w:r>
          </w:p>
        </w:tc>
      </w:tr>
    </w:tbl>
    <w:p w:rsidR="008B439A" w:rsidRDefault="008B439A" w:rsidP="00167C8B">
      <w:pPr>
        <w:rPr>
          <w:rFonts w:cs="Arial"/>
          <w:b/>
          <w:sz w:val="52"/>
        </w:rPr>
      </w:pPr>
    </w:p>
    <w:tbl>
      <w:tblPr>
        <w:tblW w:w="0" w:type="auto"/>
        <w:tblInd w:w="55" w:type="dxa"/>
        <w:tblLayout w:type="fixed"/>
        <w:tblCellMar>
          <w:left w:w="70" w:type="dxa"/>
          <w:right w:w="70" w:type="dxa"/>
        </w:tblCellMar>
        <w:tblLook w:val="04A0" w:firstRow="1" w:lastRow="0" w:firstColumn="1" w:lastColumn="0" w:noHBand="0" w:noVBand="1"/>
      </w:tblPr>
      <w:tblGrid>
        <w:gridCol w:w="6111"/>
        <w:gridCol w:w="1134"/>
        <w:gridCol w:w="1275"/>
        <w:gridCol w:w="1134"/>
        <w:gridCol w:w="1134"/>
        <w:gridCol w:w="1196"/>
        <w:gridCol w:w="1105"/>
      </w:tblGrid>
      <w:tr w:rsidR="00157D81" w:rsidRPr="0075276B" w:rsidTr="00CD2502">
        <w:trPr>
          <w:trHeight w:val="315"/>
          <w:tblHeader/>
        </w:trPr>
        <w:tc>
          <w:tcPr>
            <w:tcW w:w="6111" w:type="dxa"/>
            <w:tcBorders>
              <w:top w:val="nil"/>
              <w:left w:val="nil"/>
              <w:bottom w:val="nil"/>
              <w:right w:val="nil"/>
            </w:tcBorders>
            <w:shd w:val="clear" w:color="auto" w:fill="auto"/>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p>
        </w:tc>
        <w:tc>
          <w:tcPr>
            <w:tcW w:w="3543" w:type="dxa"/>
            <w:gridSpan w:val="3"/>
            <w:tcBorders>
              <w:top w:val="single" w:sz="4" w:space="0" w:color="4F81BD"/>
              <w:left w:val="single" w:sz="4" w:space="0" w:color="4F81BD"/>
              <w:bottom w:val="single" w:sz="4" w:space="0" w:color="4F81BD"/>
              <w:right w:val="single" w:sz="4" w:space="0" w:color="4F81BD"/>
            </w:tcBorders>
            <w:shd w:val="clear" w:color="000000" w:fill="DCE6F1"/>
            <w:noWrap/>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PRESUPUESTO</w:t>
            </w:r>
          </w:p>
        </w:tc>
        <w:tc>
          <w:tcPr>
            <w:tcW w:w="3435" w:type="dxa"/>
            <w:gridSpan w:val="3"/>
            <w:tcBorders>
              <w:top w:val="single" w:sz="4" w:space="0" w:color="4F81BD"/>
              <w:left w:val="nil"/>
              <w:bottom w:val="single" w:sz="4" w:space="0" w:color="4F81BD"/>
              <w:right w:val="single" w:sz="4" w:space="0" w:color="4F81BD"/>
            </w:tcBorders>
            <w:shd w:val="clear" w:color="000000" w:fill="DCE6F1"/>
            <w:noWrap/>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EGRESOS REALES</w:t>
            </w:r>
          </w:p>
        </w:tc>
      </w:tr>
      <w:tr w:rsidR="00157D81" w:rsidRPr="0075276B" w:rsidTr="00CD2502">
        <w:trPr>
          <w:trHeight w:val="315"/>
          <w:tblHeader/>
        </w:trPr>
        <w:tc>
          <w:tcPr>
            <w:tcW w:w="6111" w:type="dxa"/>
            <w:tcBorders>
              <w:top w:val="single" w:sz="4" w:space="0" w:color="4F81BD"/>
              <w:left w:val="single" w:sz="4" w:space="0" w:color="4F81BD"/>
              <w:bottom w:val="single" w:sz="4" w:space="0" w:color="4F81BD"/>
              <w:right w:val="single" w:sz="4" w:space="0" w:color="4F81BD"/>
            </w:tcBorders>
            <w:shd w:val="clear" w:color="000000" w:fill="DCE6F1"/>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PARTIDAS</w:t>
            </w:r>
          </w:p>
        </w:tc>
        <w:tc>
          <w:tcPr>
            <w:tcW w:w="1134" w:type="dxa"/>
            <w:tcBorders>
              <w:top w:val="nil"/>
              <w:left w:val="nil"/>
              <w:bottom w:val="single" w:sz="4" w:space="0" w:color="4F81BD"/>
              <w:right w:val="single" w:sz="4" w:space="0" w:color="4F81BD"/>
            </w:tcBorders>
            <w:shd w:val="clear" w:color="000000" w:fill="DCE6F1"/>
            <w:noWrap/>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ORDINARIO</w:t>
            </w:r>
          </w:p>
        </w:tc>
        <w:tc>
          <w:tcPr>
            <w:tcW w:w="1275" w:type="dxa"/>
            <w:tcBorders>
              <w:top w:val="nil"/>
              <w:left w:val="nil"/>
              <w:bottom w:val="single" w:sz="4" w:space="0" w:color="4F81BD"/>
              <w:right w:val="single" w:sz="4" w:space="0" w:color="4F81BD"/>
            </w:tcBorders>
            <w:shd w:val="clear" w:color="000000" w:fill="DCE6F1"/>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MODIFICACION (+) (-)</w:t>
            </w:r>
          </w:p>
        </w:tc>
        <w:tc>
          <w:tcPr>
            <w:tcW w:w="1134" w:type="dxa"/>
            <w:tcBorders>
              <w:top w:val="nil"/>
              <w:left w:val="nil"/>
              <w:bottom w:val="single" w:sz="4" w:space="0" w:color="4F81BD"/>
              <w:right w:val="single" w:sz="4" w:space="0" w:color="4F81BD"/>
            </w:tcBorders>
            <w:shd w:val="clear" w:color="000000" w:fill="DCE6F1"/>
            <w:noWrap/>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DEFINITIVO</w:t>
            </w:r>
          </w:p>
        </w:tc>
        <w:tc>
          <w:tcPr>
            <w:tcW w:w="1134" w:type="dxa"/>
            <w:tcBorders>
              <w:top w:val="nil"/>
              <w:left w:val="nil"/>
              <w:bottom w:val="single" w:sz="4" w:space="0" w:color="4F81BD"/>
              <w:right w:val="single" w:sz="4" w:space="0" w:color="4F81BD"/>
            </w:tcBorders>
            <w:shd w:val="clear" w:color="000000" w:fill="DCE6F1"/>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ESTE TRIMESTRE</w:t>
            </w:r>
          </w:p>
        </w:tc>
        <w:tc>
          <w:tcPr>
            <w:tcW w:w="1196" w:type="dxa"/>
            <w:tcBorders>
              <w:top w:val="nil"/>
              <w:left w:val="nil"/>
              <w:bottom w:val="single" w:sz="4" w:space="0" w:color="4F81BD"/>
              <w:right w:val="single" w:sz="4" w:space="0" w:color="4F81BD"/>
            </w:tcBorders>
            <w:shd w:val="clear" w:color="000000" w:fill="DCE6F1"/>
            <w:noWrap/>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EJECUTADO -</w:t>
            </w:r>
          </w:p>
        </w:tc>
        <w:tc>
          <w:tcPr>
            <w:tcW w:w="1105" w:type="dxa"/>
            <w:tcBorders>
              <w:top w:val="nil"/>
              <w:left w:val="nil"/>
              <w:bottom w:val="single" w:sz="4" w:space="0" w:color="4F81BD"/>
              <w:right w:val="single" w:sz="4" w:space="0" w:color="4F81BD"/>
            </w:tcBorders>
            <w:shd w:val="clear" w:color="000000" w:fill="DCE6F1"/>
            <w:noWrap/>
            <w:vAlign w:val="center"/>
            <w:hideMark/>
          </w:tcPr>
          <w:p w:rsidR="00157D81" w:rsidRPr="0075276B" w:rsidRDefault="00157D81" w:rsidP="00157D81">
            <w:pPr>
              <w:spacing w:after="0" w:line="240" w:lineRule="auto"/>
              <w:jc w:val="center"/>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DISPONIBLE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0. Remuneraciones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20,915,618,737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(85,000,000)</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20,830,618,737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4,594,396,271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4,594,396,271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16,236,222,466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0.01 REMUNERACIONES BÁSICAS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8,229,997,583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(85,000,000)</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8,144,997,583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1,805,101,695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1,805,101,695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6,339,895,888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0.01.01 Sueldos para cargos fijos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7,110,891,794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7,110,891,794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1,717,602,613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1,717,602,613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5,393,289,181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0.01.02 Jornales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3,600,000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3,600,000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312,000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312,000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3,288,000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0.01.03 Servicios especiales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48,740,735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48,740,735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48,740,735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0.01.05 Suplencias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1,066,765,054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(85,000,000)</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981,765,054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87,187,082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87,187,082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894,577,972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0.02 REMUNERACIONES EVENTUALES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136,229,301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136,229,301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41,681,940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41,681,940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94,547,361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0.02.01 Tiempo extraordinario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13,595,508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13,595,508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3,007,912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3,007,912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10,587,596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0.02.03 Disponibilidad laboral</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14,850,957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14,850,957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3,706,551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3,706,551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11,144,406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0.02.04 Compensación de vacaciones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104,902,836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104,902,836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34,787,477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34,787,477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70,115,359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0.02.05 Dietas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2,880,000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2,880,000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180,000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180,000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0.03 INCENTIVOS SALARIALES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7,359,882,188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7,359,882,188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1,636,507,110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1,636,507,110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5,723,375,078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0.03.01 Retribución por años servidos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4,365,282,653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4,365,282,653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1,029,484,422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1,029,484,422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3,335,798,231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0.03.02 Restricción al ejercicio liberal de la profesión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339,227,844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339,227,844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36,238,762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36,238,762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302,989,082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lastRenderedPageBreak/>
              <w:t>0.03.03 Decimotercer mes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1,255,703,512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1,255,703,512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261,197,394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261,197,394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994,506,118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0.03.04 Salario escolar</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1,155,121,876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1,155,121,876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257,453,483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257,453,483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897,668,393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0.03.99 Otros incentivos salariales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244,546,303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244,546,303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52,133,049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52,133,049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192,413,254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0.04 CONTRIBUCIONES PATRONALES AL DESARROLLO Y LA SEGURIDAD SOCIAL</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2,487,287,868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2,487,287,868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517,870,828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517,870,828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1,969,417,040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0.04.01 Contribución Patronal al Seguro de Salud de la Caja Costarricense de Seguro Social</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1,394,388,653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1,394,388,653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291,050,746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291,050,746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1,103,337,907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0.04.02 Contribución Patronal al Instituto Mixto de Ayuda Social</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75,372,360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75,372,360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15,648,402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15,648,402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59,723,958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0.04.03 Contribución Patronal al Instituto Nacional de Aprendizaje</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226,117,079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226,117,079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46,945,198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46,945,198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179,171,881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0.04.04 Contribución Patronal al Fondo de Desarrollo Social  y Asignaciones Familiares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753,723,596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753,723,596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156,483,995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156,483,995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597,239,601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0.04.05 Contribución Patronal al Banco Popular y de Desarrollo  Comunal</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37,686,180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37,686,180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7,742,487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7,742,487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29,943,693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4"/>
                <w:szCs w:val="24"/>
                <w:lang w:eastAsia="es-CR"/>
              </w:rPr>
              <w:t>0.05 CONTRIBUCIONES PATRONALES A FONDOS DE PENSIONES Y OTROS FONDOS DE CAPITALIZACIÓN</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2,081,679,923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2,081,679,923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447,204,266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447,204,266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1,634,475,657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0.05.01 Contribución Patronal al Seguro de Pensiones de la Caja Costarricense de Seguro Social</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765,783,174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765,783,174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157,378,863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157,378,863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608,404,311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0.05.02 Aporte Patronal al Régimen Obligatorio de Pensiones  Complementarias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263,803,259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263,803,259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54,950,579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54,950,579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208,852,680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0.05.03 Aporte Patronal al Fondo de Capitalización Laboral</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452,234,158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452,234,158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92,728,639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92,728,639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359,505,519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0.05.05 Contribución Patronal a otros fondos administrados por entes privados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599,859,332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599,859,332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142,146,186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142,146,186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457,713,146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0.99 REMUNERACIONES DIVERSAS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620,541,874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620,541,874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146,030,432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146,030,432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474,511,442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0.99.99 Otras remuneraciones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620,541,874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620,541,874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146,030,432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146,030,432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474,511,442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 Servicios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7,859,923,606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(10,000,000)</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7,849,923,606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1,574,170,827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1,574,170,827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6,275,752,779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1.01 ALQUILERES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449,233,800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(10,000,000)</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439,233,800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27,212,937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27,212,937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412,020,863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1.01.01 Alquiler de edificios, locales y terrenos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364,089,800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354,089,800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21,855,738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21,855,738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332,234,062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1.01.02 Alquiler de maquinaria, equipo y mobiliario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39,650,000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39,650,000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991,250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991,250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38,658,750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1.01.99 Otros alquileres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45,494,000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45,494,000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4,365,949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4,365,949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41,128,052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1.02 SERVICIOS BÁSICOS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837,141,375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837,141,375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175,210,711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175,210,711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661,930,664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lastRenderedPageBreak/>
              <w:t>1.02.01 Servicio de agua y alcantarillado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87,040,960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87,040,960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14,974,955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14,974,955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72,066,005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1.02.02 Servicio de energía eléctrica</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398,275,415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398,275,415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83,295,970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83,295,970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314,979,445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1.02.03 Servicio de correo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4,375,000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4,375,000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1,651,150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1,651,150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2,723,850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1.02.04 Servicio de telecomunicaciones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321,600,000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321,600,000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69,280,067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69,280,067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252,319,933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1.02.99 Otros servicios básicos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25,850,000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25,850,000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6,008,568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6,008,568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19,841,432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1.03 SERVICIOS COMERCIALES Y FINANCIEROS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163,905,650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163,905,650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23,420,638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23,420,638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140,485,012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1.03.01 Información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252,280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252,280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1,747,720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1.03.02 Publicidad y propaganda</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107,390,000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107,390,000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12,365,787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12,365,787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95,024,213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1.03.03 Impresión, encuadernación y otros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20,820,850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20,820,850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4,899,195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4,899,195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15,921,655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1.03.04 Transporte de bienes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17,631,000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17,631,000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2,926,805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2,926,805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14,704,195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1.03.06 Comisiones y gastos por servicios financieros y comerciales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11,503,800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11,503,800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2,573,947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2,573,947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8,929,853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1.03.07 Servicios de transferencia electrónica de información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4,560,000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4,560,000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402,624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402,624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4,157,376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1.04 SERVICIOS DE GESTIÓN Y APOYO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2,781,832,673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2,781,832,673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424,657,967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424,657,967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2,357,174,706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1.04.01 Servicios médicos y de laboratorio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37,992,000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37,992,000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117,958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117,958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37,874,043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1.04.03 Servicios de ingeniería</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31,416,000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31,416,000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1,698,661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1,698,661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29,717,339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1.04.04 Servicios en ciencias económicas y sociales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23,000,000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33,000,000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1.04.05 Servicios de desarrollo de sistemas informáticos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917,940,000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917,940,000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77,284,196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77,284,196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840,655,804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1.04.06 Servicios generales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208,661,560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208,661,560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31,646,272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31,646,272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177,015,288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1.04.99 Otros servicios de gestión y apoyo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1,562,823,113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1,552,823,113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313,910,881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313,910,881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1,238,912,232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1.05 GASTOS DE VIAJE Y DE TRANSPORTE</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186,721,653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186,721,653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30,181,354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30,181,354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156,540,299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1.05.01 Transporte dentro del país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47,688,200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47,688,200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3,338,361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3,338,361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44,349,839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1.05.02 Viáticos dentro del país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86,864,040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86,864,040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18,726,057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18,726,057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68,137,983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lastRenderedPageBreak/>
              <w:t>1.05.03 Transporte en el exterior</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21,717,013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21,717,013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2,787,204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2,787,204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18,929,809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1.05.04 Viáticos en el exterior</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30,452,400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30,452,400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5,329,732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5,329,732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25,122,668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1.06 SEGUROS, REASEGUROS Y OTRAS OBLIGACIONES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1,046,300,000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1,046,300,000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643,914,642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643,914,642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402,385,358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1.06.01 Seguros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1,046,300,000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1,046,300,000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643,914,642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643,914,642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402,385,358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1.07 CAPACITACIÓN Y PROTOCOLO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328,697,600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328,697,600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33,117,693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33,117,693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295,579,907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1.07.01 Actividades de capacitación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218,284,600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218,284,600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19,813,791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19,813,791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198,470,809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1.07.02 Actividades protocolarias y sociales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110,413,000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110,413,000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13,303,902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13,303,902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97,109,098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1.08 MANTENIMIENTO Y REPARACIÓN</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1,897,809,466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1,897,809,466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209,735,979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209,735,979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1,688,073,487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1.08.01 Mantenimiento de edificios, locales y terrenos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505,710,000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505,710,000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41,194,388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41,194,388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464,515,612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1.08.04 Mantenimiento y reparación de maquinaria y equipo de producción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368,260,866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368,260,866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46,456,415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46,456,415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321,804,451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1.08.05 Mantenimiento y reparación de equipo de transporte</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417,777,000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417,777,000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76,068,378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76,068,378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341,708,622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1.08.06 Mantenimiento y reparación de equipo de comunicación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32,100,000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32,100,000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4,676,779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4,676,779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27,423,221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1.08.07 Mantenimiento y reparación de equipo y mobiliario de oficina</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120,866,000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120,866,000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1,036,745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1,036,745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119,829,255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1.08.08 Mantenimiento y reparación de equipo de cómputo y  sistemas de información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341,995,600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341,995,600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35,531,519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35,531,519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306,464,081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1.08.99 Mantenimiento y reparación de otros equipos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111,100,000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111,100,000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4,771,755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4,771,755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106,328,245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1.09 IMPUESTOS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153,317,389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153,317,389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3,160,467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3,160,467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150,156,922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1.09.99 Otros impuestos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153,317,389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153,317,389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3,160,467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3,160,467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150,156,922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1.99 IMPUESTOS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14,964,000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14,964,000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3,558,441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3,558,441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11,405,559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1.99.02 Intereses moratorios y multas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2,464,000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2,464,000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43,441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43,441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2,420,559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1.99.05 Deducibles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3,515,000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3,515,000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6,485,000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1.99.99 Otros servicios no especificados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2. Materiales y Suministros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3,900,242,986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3,910,242,986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425,363,651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425,363,651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3,484,879,335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lastRenderedPageBreak/>
              <w:t>2.01 PRODUCTOS QUÍMICOS Y CONEXOS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1,008,144,500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1,008,144,500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196,290,605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196,290,605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811,853,895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2.01.01 Combustibles y lubricantes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767,144,000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767,144,000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185,779,757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185,779,757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581,364,243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2.01.02 Productos farmacéuticos y medicinales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27,945,675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27,945,675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230,251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230,251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27,715,424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2.01.03 Productos veterinarios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5,980,000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5,980,000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5,000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5,000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5,975,000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2.01.04 Tintas, pinturas y diluyentes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116,681,325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116,681,325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8,655,616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8,655,616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108,025,709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2.01.99 Otros productos químicos y conexos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90,393,500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90,393,500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1,619,982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1,619,982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88,773,518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2.02 ALIMENTOS Y PRODUCTOS AGROPECUARIOS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89,968,350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89,968,350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11,345,018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11,345,018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78,623,332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2.02.02 Productos agroforestales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2.02.03 Alimentos y bebidas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85,693,350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85,693,350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10,946,279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10,946,279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74,747,071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2.02.04 Alimentos para animales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3,375,000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3,375,000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398,739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398,739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2,976,261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2.03 MATERIALES Y PRODUCTOS DE USO EN LA CONSTRUCCIÓN Y MANTENIMIENTO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268,258,870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12,000,000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280,258,870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45,191,288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45,191,288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235,067,582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2.03.01 Materiales y productos metálicos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22,648,240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22,648,240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5,928,405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5,928,405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16,719,835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2.03.02 Materiales y productos minerales y asfálticos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34,957,500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34,957,500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4,867,175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4,867,175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30,090,325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2.03.03 Madera y sus derivados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13,076,100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13,076,100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1,649,524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1,649,524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11,426,576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2.03.04 Materiales y productos eléctricos, telefónicos y de cómputo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102,341,000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102,341,000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17,344,108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17,344,108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84,996,892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2.03.05 Materiales y productos de vidrio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295,794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295,794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2,704,206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2.03.06 Materiales y productos de plástico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32,863,280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44,863,280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2,770,504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2,770,504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42,092,776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2.03.99 Otros materiales y productos de uso en la construcción y mantenimiento.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59,372,750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59,372,750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12,335,777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12,335,777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47,036,973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2.04 HERRAMIENTAS, REPUESTOS Y ACCESORIOS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1,222,854,400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(2,000,000)</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1,220,854,400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129,039,316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129,039,316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1,091,815,084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2.04.01 Herramientas e instrumentos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354,642,200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(12,000,000)</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342,642,200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4,793,280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4,793,280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337,848,920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2.04.02 Repuestos y accesorios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868,212,200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878,212,200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124,246,036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124,246,036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753,966,164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2.99 ÚTILES, MATERIALES Y SUMINISTROS DIVERSOS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1,311,016,866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1,311,016,866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43,497,425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43,497,425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1,267,519,441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lastRenderedPageBreak/>
              <w:t>2.99.01 Útiles y materiales de oficina y cómputo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42,111,300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42,111,300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4,456,556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4,456,556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37,654,744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2.99.02 Útiles y materiales médico, hospitalario y de investigación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46,817,800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46,817,800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1,960,580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1,960,580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44,857,220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2.99.03 Productos de papel, cartón e impresos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49,140,818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49,140,818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3,971,237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3,971,237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45,169,581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2.99.04 Textiles y vestuario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944,323,000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(74,200,000)</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870,123,000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19,839,169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19,839,169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850,283,831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2.99.05 Útiles y materiales de limpieza</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102,008,828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102,008,828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7,451,862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7,451,862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94,556,966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2.99.06 Útiles y materiales de resguardo y seguridad</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22,361,100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74,200,000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96,561,100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1,398,215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1,398,215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95,162,885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2.99.07 Útiles y materiales de cocina y comedor</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5,989,000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5,989,000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912,155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912,155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5,076,845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2.99.99 Otros útiles, materiales y suministros diversos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98,265,020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98,265,020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3,507,651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3,507,651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94,757,369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4. Activos Financieros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802,862,322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802,862,322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198,714,756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198,714,756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604,147,566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4.01 PRÉSTAMOS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802,862,322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802,862,322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198,714,756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198,714,756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604,147,566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4.01.07 Préstamos al Sector Privado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802,862,322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802,862,322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198,714,756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198,714,756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604,147,566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5.  Bienes Duraderos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2,416,288,023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2,416,288,023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31,645,350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31,645,350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2,384,642,673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5.01 MAQUINARIA, EQUIPO Y MOBILIARIO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871,648,849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871,648,849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31,015,521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31,015,521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840,633,328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5.01.01 Maquinaria y equipo para la producción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71,740,000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71,740,000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67,613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67,613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71,672,387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5.01.03 Equipo de comunicación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281,229,800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281,229,800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12,047,826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12,047,826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269,181,974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5.01.04 Equipo y mobiliario de oficina</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28,501,775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28,501,775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3,307,243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3,307,243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25,194,532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5.01.05 Equipo y programas de  cómputo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76,457,774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76,457,774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5,741,018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5,741,018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70,716,756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5.01.06 Equipo sanitario, de laboratorio e investigación</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73,100,000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73,100,000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5.01.07 Equipo y mobiliario educacional, deportivo y recreativo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5.01.99 Maquinaria, equipo y mobiliario  diverso</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408,119,500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(70,000,000)</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338,119,500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9,851,822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9,851,822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328,267,678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5.02 CONSTRUCCIONES, ADICIONES Y MEJORAS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1,429,056,974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1,429,056,974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1,429,056,974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5.02.01 Edificios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1,425,056,974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1,425,056,974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1,425,056,974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lastRenderedPageBreak/>
              <w:t>5.02.99 Otras construcciones adiciones y mejoras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4,000,000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5.99 BIENES DURADEROS DIVERSOS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115,582,200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115,582,200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629,830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629,830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114,952,370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5.99.03 Bienes intangibles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115,582,200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115,582,200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629,830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629,830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114,952,370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6. Transferencias Corrientes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786,433,178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(225,000,000)</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561,433,178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62,023,652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62,023,652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499,409,526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6.01 TRANSFERENCIAS CORRIENTES AL SECTOR PÚBLICO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20,000,000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20,000,000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6.01.02 Transferencias corrientes a Órganos Desconcentrados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20,000,000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6.02 TRANSFERENCIAS CORRIENTES A PERSONAS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267,025,620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267,025,620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48,294,373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48,294,373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218,731,247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6.02.01 Becas a funcionarios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7,500,000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7,500,000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504,900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504,900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6,995,100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6.02.03 Ayudas a funcionarios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259,525,620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259,525,620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47,789,473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47,789,473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211,736,147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6.03 PRESTACIONES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329,907,558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(225,000,000)</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104,907,558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13,073,042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13,073,042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91,834,516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6.03.01 Prestaciones legales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329,907,558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(225,000,000)</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104,907,558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13,073,042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13,073,042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91,834,516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6.04 TRANSFERENCIAS CORRIENTES A ENTIDADES PRIVADAS SIN FINES DE LUCRO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1,500,000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1,500,000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6.04.02 Transferencias corrientes a fundaciones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1,500,000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6.06 OTRAS TRANSFERENCIAS CORRIENTES AL  SECTOR PRIVADO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168,000,000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168,000,000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656,238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656,238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167,343,762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6.06.01 Indemnizaciones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168,000,000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168,000,000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656,238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656,238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167,343,762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7. Transferencias de Capital</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5,500,000,000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310,000,000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5,810,000,000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1,000,000,000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1,000,000,000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4,810,000,000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7.01 TRANSFERENCIAS DE CAPITAL  AL SECTOR PÚBLICO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5,500,000,000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5,500,000,000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1,000,000,000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1,000,000,000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4,500,000,000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7.01.07 Fondos en fideicomiso para gasto de capital</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5,500,000,000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5,500,000,000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1,000,000,000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1,000,000,000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4,500,000,000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4"/>
                <w:szCs w:val="24"/>
                <w:lang w:eastAsia="es-CR"/>
              </w:rPr>
              <w:t>7.03 TRANSFERENCIAS DE CAPITAL A ENTIDADES PRIVADAS SIN FINES DE LUCRO</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310,000,000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310,000,000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310,000,000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7.03.01 Transferencias de capital a asociaciones</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310,000,000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310,000,000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9. CUENTAS ESPECIALES</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1,933,331,148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1,933,331,148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1,933,331,148 </w:t>
            </w:r>
          </w:p>
        </w:tc>
      </w:tr>
      <w:tr w:rsidR="00157D81" w:rsidRPr="0075276B" w:rsidTr="00157D81">
        <w:trPr>
          <w:trHeight w:val="315"/>
        </w:trPr>
        <w:tc>
          <w:tcPr>
            <w:tcW w:w="611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100" w:firstLine="161"/>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9.02 SUMAS SIN ASIGNACIÓN PRESUPUESTARIA</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1,933,331,148 </w:t>
            </w:r>
          </w:p>
        </w:tc>
        <w:tc>
          <w:tcPr>
            <w:tcW w:w="127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1,933,331,148 </w:t>
            </w:r>
          </w:p>
        </w:tc>
        <w:tc>
          <w:tcPr>
            <w:tcW w:w="113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9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   </w:t>
            </w:r>
          </w:p>
        </w:tc>
        <w:tc>
          <w:tcPr>
            <w:tcW w:w="110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 xml:space="preserve">          1,933,331,148 </w:t>
            </w:r>
          </w:p>
        </w:tc>
      </w:tr>
      <w:tr w:rsidR="00157D81" w:rsidRPr="0075276B" w:rsidTr="00157D81">
        <w:trPr>
          <w:trHeight w:val="315"/>
        </w:trPr>
        <w:tc>
          <w:tcPr>
            <w:tcW w:w="6111" w:type="dxa"/>
            <w:tcBorders>
              <w:top w:val="nil"/>
              <w:left w:val="single" w:sz="4" w:space="0" w:color="4F81BD"/>
              <w:bottom w:val="single" w:sz="4" w:space="0" w:color="4F81BD"/>
              <w:right w:val="single" w:sz="4" w:space="0" w:color="4F81BD"/>
            </w:tcBorders>
            <w:shd w:val="clear" w:color="auto" w:fill="auto"/>
            <w:noWrap/>
            <w:vAlign w:val="center"/>
            <w:hideMark/>
          </w:tcPr>
          <w:p w:rsidR="00157D81" w:rsidRPr="0075276B" w:rsidRDefault="00157D81" w:rsidP="00157D81">
            <w:pPr>
              <w:spacing w:after="0" w:line="240" w:lineRule="auto"/>
              <w:ind w:firstLineChars="200" w:firstLine="320"/>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lastRenderedPageBreak/>
              <w:t>9.02.01 Sumas libres sin asignación presupuestaria</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1,933,331,148 </w:t>
            </w:r>
          </w:p>
        </w:tc>
        <w:tc>
          <w:tcPr>
            <w:tcW w:w="127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1,933,331,148 </w:t>
            </w:r>
          </w:p>
        </w:tc>
        <w:tc>
          <w:tcPr>
            <w:tcW w:w="1134"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96"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   </w:t>
            </w:r>
          </w:p>
        </w:tc>
        <w:tc>
          <w:tcPr>
            <w:tcW w:w="1105" w:type="dxa"/>
            <w:tcBorders>
              <w:top w:val="nil"/>
              <w:left w:val="nil"/>
              <w:bottom w:val="single" w:sz="4" w:space="0" w:color="4F81BD"/>
              <w:right w:val="single" w:sz="4" w:space="0" w:color="4F81BD"/>
            </w:tcBorders>
            <w:shd w:val="clear" w:color="auto" w:fill="auto"/>
            <w:noWrap/>
            <w:vAlign w:val="bottom"/>
            <w:hideMark/>
          </w:tcPr>
          <w:p w:rsidR="00157D81" w:rsidRPr="0075276B" w:rsidRDefault="00157D81" w:rsidP="00157D81">
            <w:pPr>
              <w:spacing w:after="0" w:line="240" w:lineRule="auto"/>
              <w:jc w:val="right"/>
              <w:rPr>
                <w:rFonts w:ascii="Arial Narrow" w:eastAsia="Times New Roman" w:hAnsi="Arial Narrow" w:cs="Arial"/>
                <w:sz w:val="16"/>
                <w:szCs w:val="24"/>
                <w:lang w:eastAsia="es-CR"/>
              </w:rPr>
            </w:pPr>
            <w:r w:rsidRPr="0075276B">
              <w:rPr>
                <w:rFonts w:ascii="Arial Narrow" w:eastAsia="Times New Roman" w:hAnsi="Arial Narrow" w:cs="Arial"/>
                <w:sz w:val="16"/>
                <w:szCs w:val="24"/>
                <w:lang w:eastAsia="es-CR"/>
              </w:rPr>
              <w:t xml:space="preserve">          1,933,331,148 </w:t>
            </w:r>
          </w:p>
        </w:tc>
      </w:tr>
      <w:tr w:rsidR="00157D81" w:rsidRPr="0075276B" w:rsidTr="001C1C62">
        <w:trPr>
          <w:trHeight w:val="315"/>
        </w:trPr>
        <w:tc>
          <w:tcPr>
            <w:tcW w:w="611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57D81" w:rsidRPr="0075276B" w:rsidRDefault="00157D81" w:rsidP="00157D81">
            <w:pPr>
              <w:spacing w:after="0" w:line="240" w:lineRule="auto"/>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Total general</w:t>
            </w:r>
          </w:p>
        </w:tc>
        <w:tc>
          <w:tcPr>
            <w:tcW w:w="1134"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57D81" w:rsidRPr="0075276B" w:rsidRDefault="00157D81" w:rsidP="001C1C62">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44,114,700,000</w:t>
            </w:r>
          </w:p>
        </w:tc>
        <w:tc>
          <w:tcPr>
            <w:tcW w:w="127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57D81" w:rsidRPr="0075276B" w:rsidRDefault="00157D81" w:rsidP="001C1C62">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w:t>
            </w:r>
          </w:p>
        </w:tc>
        <w:tc>
          <w:tcPr>
            <w:tcW w:w="1134"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57D81" w:rsidRPr="0075276B" w:rsidRDefault="00157D81" w:rsidP="001C1C62">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44,114,700,000</w:t>
            </w:r>
          </w:p>
        </w:tc>
        <w:tc>
          <w:tcPr>
            <w:tcW w:w="1134"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57D81" w:rsidRPr="0075276B" w:rsidRDefault="00157D81" w:rsidP="001C1C62">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7,886,314,508</w:t>
            </w:r>
          </w:p>
        </w:tc>
        <w:tc>
          <w:tcPr>
            <w:tcW w:w="1196"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57D81" w:rsidRPr="0075276B" w:rsidRDefault="00157D81" w:rsidP="001C1C62">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7,886,314,508</w:t>
            </w:r>
          </w:p>
        </w:tc>
        <w:tc>
          <w:tcPr>
            <w:tcW w:w="110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157D81" w:rsidRPr="0075276B" w:rsidRDefault="00157D81" w:rsidP="001C1C62">
            <w:pPr>
              <w:spacing w:after="0" w:line="240" w:lineRule="auto"/>
              <w:jc w:val="right"/>
              <w:rPr>
                <w:rFonts w:ascii="Arial Narrow" w:eastAsia="Times New Roman" w:hAnsi="Arial Narrow" w:cs="Arial"/>
                <w:b/>
                <w:bCs/>
                <w:color w:val="000000"/>
                <w:sz w:val="16"/>
                <w:szCs w:val="24"/>
                <w:lang w:eastAsia="es-CR"/>
              </w:rPr>
            </w:pPr>
            <w:r w:rsidRPr="0075276B">
              <w:rPr>
                <w:rFonts w:ascii="Arial Narrow" w:eastAsia="Times New Roman" w:hAnsi="Arial Narrow" w:cs="Arial"/>
                <w:b/>
                <w:bCs/>
                <w:color w:val="000000"/>
                <w:sz w:val="16"/>
                <w:szCs w:val="24"/>
                <w:lang w:eastAsia="es-CR"/>
              </w:rPr>
              <w:t>36,228,385,492</w:t>
            </w:r>
          </w:p>
        </w:tc>
      </w:tr>
    </w:tbl>
    <w:p w:rsidR="008B439A" w:rsidRDefault="008B439A" w:rsidP="00167C8B">
      <w:pPr>
        <w:rPr>
          <w:rFonts w:cs="Arial"/>
          <w:b/>
          <w:sz w:val="52"/>
        </w:rPr>
      </w:pPr>
    </w:p>
    <w:p w:rsidR="00167C8B" w:rsidRDefault="00167C8B" w:rsidP="00167C8B">
      <w:pPr>
        <w:rPr>
          <w:rFonts w:cs="Arial"/>
          <w:b/>
          <w:sz w:val="52"/>
        </w:rPr>
      </w:pPr>
    </w:p>
    <w:p w:rsidR="004E5CAF" w:rsidRDefault="004E5CAF" w:rsidP="004E5CAF">
      <w:pPr>
        <w:rPr>
          <w:rFonts w:cs="Arial"/>
          <w:b/>
          <w:sz w:val="52"/>
        </w:rPr>
      </w:pPr>
    </w:p>
    <w:p w:rsidR="004E5CAF" w:rsidRDefault="004E5CAF" w:rsidP="004E5CAF">
      <w:pPr>
        <w:rPr>
          <w:rFonts w:cs="Arial"/>
          <w:b/>
          <w:sz w:val="52"/>
        </w:rPr>
        <w:sectPr w:rsidR="004E5CAF" w:rsidSect="00591A86">
          <w:pgSz w:w="15840" w:h="12240" w:orient="landscape" w:code="119"/>
          <w:pgMar w:top="1418" w:right="1418" w:bottom="1469"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F97737" w:rsidRDefault="00F97737" w:rsidP="00017D33">
      <w:pPr>
        <w:jc w:val="center"/>
        <w:rPr>
          <w:rFonts w:cs="Arial"/>
          <w:b/>
          <w:sz w:val="52"/>
        </w:rPr>
      </w:pPr>
    </w:p>
    <w:p w:rsidR="00F97737" w:rsidRDefault="00F97737" w:rsidP="00017D33">
      <w:pPr>
        <w:jc w:val="center"/>
        <w:rPr>
          <w:rFonts w:cs="Arial"/>
          <w:b/>
          <w:sz w:val="52"/>
        </w:rPr>
      </w:pPr>
    </w:p>
    <w:p w:rsidR="00A16A9E" w:rsidRDefault="00A16A9E" w:rsidP="00017D33">
      <w:pPr>
        <w:jc w:val="center"/>
        <w:rPr>
          <w:rFonts w:cs="Arial"/>
          <w:b/>
          <w:sz w:val="52"/>
        </w:rPr>
      </w:pPr>
    </w:p>
    <w:p w:rsidR="00A16A9E" w:rsidRDefault="00A16A9E" w:rsidP="00017D33">
      <w:pPr>
        <w:jc w:val="center"/>
        <w:rPr>
          <w:rFonts w:cs="Arial"/>
          <w:b/>
          <w:sz w:val="52"/>
        </w:rPr>
      </w:pPr>
    </w:p>
    <w:p w:rsidR="00017D33" w:rsidRPr="0045245A" w:rsidRDefault="00017D33" w:rsidP="00017D33">
      <w:pPr>
        <w:jc w:val="center"/>
        <w:rPr>
          <w:rFonts w:cs="Arial"/>
          <w:b/>
          <w:sz w:val="52"/>
        </w:rPr>
      </w:pPr>
      <w:r w:rsidRPr="0045245A">
        <w:rPr>
          <w:rFonts w:cs="Arial"/>
          <w:b/>
          <w:sz w:val="52"/>
        </w:rPr>
        <w:t>Ejecución de Egresos</w:t>
      </w:r>
    </w:p>
    <w:p w:rsidR="00017D33" w:rsidRPr="0045245A" w:rsidRDefault="00B05BCE" w:rsidP="00017D33">
      <w:pPr>
        <w:jc w:val="center"/>
        <w:rPr>
          <w:rFonts w:eastAsiaTheme="majorEastAsia" w:cs="Arial"/>
          <w:b/>
          <w:bCs/>
          <w:sz w:val="52"/>
          <w:szCs w:val="28"/>
        </w:rPr>
      </w:pPr>
      <w:r>
        <w:rPr>
          <w:rFonts w:eastAsiaTheme="majorEastAsia" w:cs="Arial"/>
          <w:b/>
          <w:bCs/>
          <w:sz w:val="52"/>
          <w:szCs w:val="28"/>
        </w:rPr>
        <w:t>A</w:t>
      </w:r>
      <w:r w:rsidR="00017D33">
        <w:rPr>
          <w:rFonts w:eastAsiaTheme="majorEastAsia" w:cs="Arial"/>
          <w:b/>
          <w:bCs/>
          <w:sz w:val="52"/>
          <w:szCs w:val="28"/>
        </w:rPr>
        <w:t xml:space="preserve"> nivel de Partida</w:t>
      </w:r>
    </w:p>
    <w:p w:rsidR="00017D33" w:rsidRDefault="00C15656" w:rsidP="00017D33">
      <w:pPr>
        <w:jc w:val="center"/>
        <w:rPr>
          <w:rFonts w:cs="Arial"/>
          <w:b/>
          <w:sz w:val="52"/>
        </w:rPr>
      </w:pPr>
      <w:r>
        <w:rPr>
          <w:rFonts w:cs="Arial"/>
          <w:b/>
          <w:sz w:val="52"/>
        </w:rPr>
        <w:t xml:space="preserve">I </w:t>
      </w:r>
      <w:r w:rsidR="00B15A23">
        <w:rPr>
          <w:rFonts w:cs="Arial"/>
          <w:b/>
          <w:sz w:val="52"/>
        </w:rPr>
        <w:t>Trimestre</w:t>
      </w:r>
      <w:r>
        <w:rPr>
          <w:rFonts w:cs="Arial"/>
          <w:b/>
          <w:sz w:val="52"/>
        </w:rPr>
        <w:t xml:space="preserve"> </w:t>
      </w:r>
      <w:r w:rsidR="00D34C22">
        <w:rPr>
          <w:rFonts w:cs="Arial"/>
          <w:b/>
          <w:sz w:val="52"/>
        </w:rPr>
        <w:t>2018</w:t>
      </w:r>
    </w:p>
    <w:p w:rsidR="00532993" w:rsidRDefault="00532993" w:rsidP="00532993">
      <w:pPr>
        <w:jc w:val="center"/>
        <w:rPr>
          <w:rFonts w:cs="Arial"/>
          <w:b/>
          <w:sz w:val="52"/>
        </w:rPr>
      </w:pPr>
    </w:p>
    <w:p w:rsidR="00532993" w:rsidRDefault="00532993" w:rsidP="00532993">
      <w:pPr>
        <w:jc w:val="center"/>
        <w:rPr>
          <w:rFonts w:cs="Arial"/>
          <w:b/>
          <w:sz w:val="52"/>
        </w:rPr>
      </w:pPr>
      <w:r>
        <w:rPr>
          <w:rFonts w:cs="Arial"/>
          <w:b/>
          <w:sz w:val="52"/>
        </w:rPr>
        <w:br w:type="page"/>
      </w:r>
    </w:p>
    <w:p w:rsidR="00532993" w:rsidRDefault="00532993" w:rsidP="00532993">
      <w:pPr>
        <w:jc w:val="center"/>
        <w:rPr>
          <w:rFonts w:cs="Arial"/>
          <w:b/>
          <w:sz w:val="52"/>
        </w:rPr>
        <w:sectPr w:rsidR="00532993" w:rsidSect="00591A86">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tbl>
      <w:tblPr>
        <w:tblW w:w="0" w:type="auto"/>
        <w:tblInd w:w="55" w:type="dxa"/>
        <w:tblCellMar>
          <w:left w:w="70" w:type="dxa"/>
          <w:right w:w="70" w:type="dxa"/>
        </w:tblCellMar>
        <w:tblLook w:val="04A0" w:firstRow="1" w:lastRow="0" w:firstColumn="1" w:lastColumn="0" w:noHBand="0" w:noVBand="1"/>
      </w:tblPr>
      <w:tblGrid>
        <w:gridCol w:w="2467"/>
        <w:gridCol w:w="2017"/>
        <w:gridCol w:w="1816"/>
        <w:gridCol w:w="1746"/>
        <w:gridCol w:w="1645"/>
        <w:gridCol w:w="1645"/>
        <w:gridCol w:w="1301"/>
      </w:tblGrid>
      <w:tr w:rsidR="00D34C22" w:rsidRPr="0075276B" w:rsidTr="00D34C22">
        <w:trPr>
          <w:trHeight w:val="315"/>
        </w:trPr>
        <w:tc>
          <w:tcPr>
            <w:tcW w:w="0" w:type="auto"/>
            <w:gridSpan w:val="7"/>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lastRenderedPageBreak/>
              <w:t xml:space="preserve">BENEMÉRITO CUERPO DE BOMBEROS DE COSTA RICA </w:t>
            </w:r>
          </w:p>
        </w:tc>
      </w:tr>
      <w:tr w:rsidR="00D34C22" w:rsidRPr="0075276B" w:rsidTr="00D34C22">
        <w:trPr>
          <w:trHeight w:val="315"/>
        </w:trPr>
        <w:tc>
          <w:tcPr>
            <w:tcW w:w="0" w:type="auto"/>
            <w:gridSpan w:val="7"/>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color w:val="000000"/>
                <w:szCs w:val="24"/>
                <w:lang w:eastAsia="es-CR"/>
              </w:rPr>
            </w:pPr>
            <w:r w:rsidRPr="0075276B">
              <w:rPr>
                <w:rFonts w:ascii="Arial Narrow" w:eastAsia="Times New Roman" w:hAnsi="Arial Narrow" w:cs="Arial"/>
                <w:color w:val="000000"/>
                <w:szCs w:val="24"/>
                <w:lang w:eastAsia="es-CR"/>
              </w:rPr>
              <w:t xml:space="preserve"> Unidad de Servicios Financieros </w:t>
            </w:r>
          </w:p>
        </w:tc>
      </w:tr>
      <w:tr w:rsidR="00D34C22" w:rsidRPr="0075276B" w:rsidTr="00D34C22">
        <w:trPr>
          <w:trHeight w:val="315"/>
        </w:trPr>
        <w:tc>
          <w:tcPr>
            <w:tcW w:w="0" w:type="auto"/>
            <w:gridSpan w:val="7"/>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color w:val="000000"/>
                <w:szCs w:val="24"/>
                <w:lang w:eastAsia="es-CR"/>
              </w:rPr>
            </w:pPr>
            <w:r w:rsidRPr="0075276B">
              <w:rPr>
                <w:rFonts w:ascii="Arial Narrow" w:eastAsia="Times New Roman" w:hAnsi="Arial Narrow" w:cs="Arial"/>
                <w:color w:val="000000"/>
                <w:szCs w:val="24"/>
                <w:lang w:eastAsia="es-CR"/>
              </w:rPr>
              <w:t xml:space="preserve"> Ejecución del Presupuesto de Egresos </w:t>
            </w:r>
          </w:p>
        </w:tc>
      </w:tr>
      <w:tr w:rsidR="00D34C22" w:rsidRPr="0075276B" w:rsidTr="00D34C22">
        <w:trPr>
          <w:trHeight w:val="315"/>
        </w:trPr>
        <w:tc>
          <w:tcPr>
            <w:tcW w:w="0" w:type="auto"/>
            <w:gridSpan w:val="7"/>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szCs w:val="24"/>
                <w:lang w:eastAsia="es-CR"/>
              </w:rPr>
            </w:pPr>
            <w:r w:rsidRPr="0075276B">
              <w:rPr>
                <w:rFonts w:ascii="Arial Narrow" w:eastAsia="Times New Roman" w:hAnsi="Arial Narrow" w:cs="Arial"/>
                <w:b/>
                <w:bCs/>
                <w:szCs w:val="24"/>
                <w:lang w:eastAsia="es-CR"/>
              </w:rPr>
              <w:t xml:space="preserve">  -Detalle de cuentas a nivel de partida- </w:t>
            </w:r>
          </w:p>
        </w:tc>
      </w:tr>
      <w:tr w:rsidR="00D34C22" w:rsidRPr="0075276B" w:rsidTr="00D34C22">
        <w:trPr>
          <w:trHeight w:val="315"/>
        </w:trPr>
        <w:tc>
          <w:tcPr>
            <w:tcW w:w="0" w:type="auto"/>
            <w:gridSpan w:val="7"/>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color w:val="000000"/>
                <w:szCs w:val="24"/>
                <w:lang w:eastAsia="es-CR"/>
              </w:rPr>
            </w:pPr>
            <w:r w:rsidRPr="0075276B">
              <w:rPr>
                <w:rFonts w:ascii="Arial Narrow" w:eastAsia="Times New Roman" w:hAnsi="Arial Narrow" w:cs="Arial"/>
                <w:color w:val="000000"/>
                <w:szCs w:val="24"/>
                <w:lang w:eastAsia="es-CR"/>
              </w:rPr>
              <w:t xml:space="preserve"> Programa único: Benemérito Cuerpo de Bomberos de Costa Rica </w:t>
            </w:r>
          </w:p>
        </w:tc>
      </w:tr>
      <w:tr w:rsidR="00D34C22" w:rsidRPr="0075276B" w:rsidTr="00D34C22">
        <w:trPr>
          <w:trHeight w:val="315"/>
        </w:trPr>
        <w:tc>
          <w:tcPr>
            <w:tcW w:w="0" w:type="auto"/>
            <w:gridSpan w:val="7"/>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I Trimestre 2018 </w:t>
            </w:r>
          </w:p>
        </w:tc>
      </w:tr>
      <w:tr w:rsidR="00D34C22" w:rsidRPr="0075276B" w:rsidTr="00D34C22">
        <w:trPr>
          <w:trHeight w:val="315"/>
        </w:trPr>
        <w:tc>
          <w:tcPr>
            <w:tcW w:w="0" w:type="auto"/>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c>
          <w:tcPr>
            <w:tcW w:w="0" w:type="auto"/>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c>
          <w:tcPr>
            <w:tcW w:w="0" w:type="auto"/>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c>
          <w:tcPr>
            <w:tcW w:w="0" w:type="auto"/>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c>
          <w:tcPr>
            <w:tcW w:w="0" w:type="auto"/>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c>
          <w:tcPr>
            <w:tcW w:w="0" w:type="auto"/>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c>
          <w:tcPr>
            <w:tcW w:w="0" w:type="auto"/>
            <w:tcBorders>
              <w:top w:val="nil"/>
              <w:left w:val="nil"/>
              <w:bottom w:val="nil"/>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r>
      <w:tr w:rsidR="00D34C22" w:rsidRPr="0075276B" w:rsidTr="0075276B">
        <w:trPr>
          <w:trHeight w:val="315"/>
        </w:trPr>
        <w:tc>
          <w:tcPr>
            <w:tcW w:w="0" w:type="auto"/>
            <w:tcBorders>
              <w:top w:val="nil"/>
              <w:left w:val="nil"/>
              <w:bottom w:val="single" w:sz="4" w:space="0" w:color="4F81BD" w:themeColor="accent1"/>
              <w:right w:val="nil"/>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p>
        </w:tc>
        <w:tc>
          <w:tcPr>
            <w:tcW w:w="0" w:type="auto"/>
            <w:gridSpan w:val="3"/>
            <w:tcBorders>
              <w:top w:val="single" w:sz="4" w:space="0" w:color="4F81BD"/>
              <w:left w:val="single" w:sz="4" w:space="0" w:color="4F81BD"/>
              <w:bottom w:val="single" w:sz="4" w:space="0" w:color="4F81BD" w:themeColor="accent1"/>
              <w:right w:val="single" w:sz="4" w:space="0" w:color="4F81BD"/>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PRESUPUESTO </w:t>
            </w:r>
          </w:p>
        </w:tc>
        <w:tc>
          <w:tcPr>
            <w:tcW w:w="0" w:type="auto"/>
            <w:gridSpan w:val="3"/>
            <w:tcBorders>
              <w:top w:val="single" w:sz="4" w:space="0" w:color="4F81BD"/>
              <w:left w:val="nil"/>
              <w:bottom w:val="single" w:sz="4" w:space="0" w:color="4F81BD" w:themeColor="accent1"/>
              <w:right w:val="single" w:sz="4" w:space="0" w:color="4F81BD"/>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EGRESOS REALES </w:t>
            </w:r>
          </w:p>
        </w:tc>
      </w:tr>
      <w:tr w:rsidR="000A748C" w:rsidRPr="0075276B" w:rsidTr="0075276B">
        <w:trPr>
          <w:trHeight w:val="630"/>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DCE6F1"/>
            <w:vAlign w:val="center"/>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PARTIDAS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DCE6F1"/>
            <w:vAlign w:val="center"/>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Presupuesto Aprobado</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DCE6F1"/>
            <w:vAlign w:val="center"/>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Modificaciones</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DCE6F1"/>
            <w:vAlign w:val="center"/>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Presupuesto</w:t>
            </w:r>
            <w:r w:rsidRPr="0075276B">
              <w:rPr>
                <w:rFonts w:ascii="Arial Narrow" w:eastAsia="Times New Roman" w:hAnsi="Arial Narrow" w:cs="Arial"/>
                <w:b/>
                <w:bCs/>
                <w:color w:val="000000"/>
                <w:szCs w:val="24"/>
                <w:lang w:eastAsia="es-CR"/>
              </w:rPr>
              <w:br/>
              <w:t>Definitivo</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DCE6F1"/>
            <w:vAlign w:val="center"/>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Este trimestre</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DCE6F1"/>
            <w:vAlign w:val="center"/>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Disponible</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DCE6F1"/>
            <w:vAlign w:val="center"/>
            <w:hideMark/>
          </w:tcPr>
          <w:p w:rsidR="00D34C22" w:rsidRPr="0075276B" w:rsidRDefault="00D34C22" w:rsidP="00D34C22">
            <w:pPr>
              <w:spacing w:after="0" w:line="240" w:lineRule="auto"/>
              <w:jc w:val="center"/>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de ejecución</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0. Remuneraciones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20,915,618,737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(85,000,000)</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20,830,618,737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4,594,396,271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16,236,222,466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22%</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 Servicios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7,859,923,606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(10,000,000)</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7,849,923,606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1,574,170,827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6,275,752,779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20%</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2. Materiales y Suministros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3,900,242,986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10,000,000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3,910,242,986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425,363,651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3,484,879,335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11%</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4. Activos Financieros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802,862,322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802,862,322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198,714,756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604,147,566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25%</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5.  Bienes Duraderos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2,416,288,023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2,416,288,023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31,645,350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2,384,642,673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1%</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6. Transferencias Corrientes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786,433,178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(225,000,000)</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561,433,178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62,023,652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499,409,526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11%</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7. Transferencias de Capital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5,500,000,000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310,000,000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5,810,000,000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1,000,000,000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4,810,000,000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17%</w:t>
            </w:r>
          </w:p>
        </w:tc>
      </w:tr>
      <w:tr w:rsidR="00D34C22"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9. CUENTAS ESPECIALES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1,933,331,148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1,933,331,148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right"/>
              <w:rPr>
                <w:rFonts w:ascii="Arial Narrow" w:eastAsia="Times New Roman" w:hAnsi="Arial Narrow" w:cs="Arial"/>
                <w:szCs w:val="24"/>
                <w:lang w:eastAsia="es-CR"/>
              </w:rPr>
            </w:pPr>
            <w:r w:rsidRPr="0075276B">
              <w:rPr>
                <w:rFonts w:ascii="Arial Narrow" w:eastAsia="Times New Roman" w:hAnsi="Arial Narrow" w:cs="Arial"/>
                <w:szCs w:val="24"/>
                <w:lang w:eastAsia="es-CR"/>
              </w:rPr>
              <w:t xml:space="preserve">       1,933,331,148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D34C22" w:rsidRPr="0075276B" w:rsidRDefault="00D34C22" w:rsidP="00D34C22">
            <w:pPr>
              <w:spacing w:after="0" w:line="240" w:lineRule="auto"/>
              <w:jc w:val="center"/>
              <w:rPr>
                <w:rFonts w:ascii="Arial Narrow" w:eastAsia="Times New Roman" w:hAnsi="Arial Narrow" w:cs="Arial"/>
                <w:szCs w:val="24"/>
                <w:lang w:eastAsia="es-CR"/>
              </w:rPr>
            </w:pPr>
            <w:r w:rsidRPr="0075276B">
              <w:rPr>
                <w:rFonts w:ascii="Arial Narrow" w:eastAsia="Times New Roman" w:hAnsi="Arial Narrow" w:cs="Arial"/>
                <w:szCs w:val="24"/>
                <w:lang w:eastAsia="es-CR"/>
              </w:rPr>
              <w:t>0%</w:t>
            </w:r>
          </w:p>
        </w:tc>
      </w:tr>
      <w:tr w:rsidR="000A748C" w:rsidRPr="0075276B" w:rsidTr="0075276B">
        <w:trPr>
          <w:trHeight w:val="315"/>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DCE6F1" w:fill="DCE6F1"/>
            <w:noWrap/>
            <w:vAlign w:val="bottom"/>
            <w:hideMark/>
          </w:tcPr>
          <w:p w:rsidR="00D34C22" w:rsidRPr="0075276B" w:rsidRDefault="00D34C22" w:rsidP="00D34C22">
            <w:pPr>
              <w:spacing w:after="0" w:line="240" w:lineRule="auto"/>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Total general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DCE6F1" w:fill="DCE6F1"/>
            <w:noWrap/>
            <w:vAlign w:val="bottom"/>
            <w:hideMark/>
          </w:tcPr>
          <w:p w:rsidR="00D34C22" w:rsidRPr="0075276B" w:rsidRDefault="00D34C22" w:rsidP="00D34C22">
            <w:pPr>
              <w:spacing w:after="0" w:line="240" w:lineRule="auto"/>
              <w:jc w:val="right"/>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44,114,700,000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DCE6F1" w:fill="DCE6F1"/>
            <w:noWrap/>
            <w:vAlign w:val="bottom"/>
            <w:hideMark/>
          </w:tcPr>
          <w:p w:rsidR="00D34C22" w:rsidRPr="0075276B" w:rsidRDefault="00D34C22" w:rsidP="00D34C22">
            <w:pPr>
              <w:spacing w:after="0" w:line="240" w:lineRule="auto"/>
              <w:jc w:val="right"/>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DCE6F1" w:fill="DCE6F1"/>
            <w:noWrap/>
            <w:vAlign w:val="bottom"/>
            <w:hideMark/>
          </w:tcPr>
          <w:p w:rsidR="00D34C22" w:rsidRPr="0075276B" w:rsidRDefault="00D34C22" w:rsidP="00D34C22">
            <w:pPr>
              <w:spacing w:after="0" w:line="240" w:lineRule="auto"/>
              <w:jc w:val="right"/>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44,114,700,000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DCE6F1" w:fill="DCE6F1"/>
            <w:noWrap/>
            <w:vAlign w:val="bottom"/>
            <w:hideMark/>
          </w:tcPr>
          <w:p w:rsidR="00D34C22" w:rsidRPr="0075276B" w:rsidRDefault="00D34C22" w:rsidP="00D34C22">
            <w:pPr>
              <w:spacing w:after="0" w:line="240" w:lineRule="auto"/>
              <w:jc w:val="right"/>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7,886,314,508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DCE6F1" w:fill="DCE6F1"/>
            <w:noWrap/>
            <w:vAlign w:val="bottom"/>
            <w:hideMark/>
          </w:tcPr>
          <w:p w:rsidR="00D34C22" w:rsidRPr="0075276B" w:rsidRDefault="00D34C22" w:rsidP="00D34C22">
            <w:pPr>
              <w:spacing w:after="0" w:line="240" w:lineRule="auto"/>
              <w:jc w:val="right"/>
              <w:rPr>
                <w:rFonts w:ascii="Arial Narrow" w:eastAsia="Times New Roman" w:hAnsi="Arial Narrow" w:cs="Arial"/>
                <w:b/>
                <w:bCs/>
                <w:color w:val="000000"/>
                <w:szCs w:val="24"/>
                <w:lang w:eastAsia="es-CR"/>
              </w:rPr>
            </w:pPr>
            <w:r w:rsidRPr="0075276B">
              <w:rPr>
                <w:rFonts w:ascii="Arial Narrow" w:eastAsia="Times New Roman" w:hAnsi="Arial Narrow" w:cs="Arial"/>
                <w:b/>
                <w:bCs/>
                <w:color w:val="000000"/>
                <w:szCs w:val="24"/>
                <w:lang w:eastAsia="es-CR"/>
              </w:rPr>
              <w:t xml:space="preserve">     36,228,385,492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DCE6F1" w:fill="DCE6F1"/>
            <w:noWrap/>
            <w:vAlign w:val="bottom"/>
            <w:hideMark/>
          </w:tcPr>
          <w:p w:rsidR="00D34C22" w:rsidRPr="0075276B" w:rsidRDefault="00D34C22" w:rsidP="00D34C22">
            <w:pPr>
              <w:spacing w:after="0" w:line="240" w:lineRule="auto"/>
              <w:jc w:val="center"/>
              <w:rPr>
                <w:rFonts w:ascii="Arial Narrow" w:eastAsia="Times New Roman" w:hAnsi="Arial Narrow" w:cs="Arial"/>
                <w:b/>
                <w:bCs/>
                <w:szCs w:val="24"/>
                <w:lang w:eastAsia="es-CR"/>
              </w:rPr>
            </w:pPr>
            <w:r w:rsidRPr="0075276B">
              <w:rPr>
                <w:rFonts w:ascii="Arial Narrow" w:eastAsia="Times New Roman" w:hAnsi="Arial Narrow" w:cs="Arial"/>
                <w:b/>
                <w:bCs/>
                <w:szCs w:val="24"/>
                <w:lang w:eastAsia="es-CR"/>
              </w:rPr>
              <w:t>18%</w:t>
            </w:r>
          </w:p>
        </w:tc>
      </w:tr>
    </w:tbl>
    <w:p w:rsidR="00532993" w:rsidRDefault="00532993" w:rsidP="00EA3432">
      <w:pPr>
        <w:jc w:val="center"/>
        <w:rPr>
          <w:rFonts w:cs="Arial"/>
          <w:b/>
          <w:sz w:val="52"/>
        </w:rPr>
      </w:pPr>
    </w:p>
    <w:p w:rsidR="0011720E" w:rsidRDefault="0011720E" w:rsidP="00EA3432">
      <w:pPr>
        <w:jc w:val="center"/>
        <w:rPr>
          <w:rFonts w:cs="Arial"/>
          <w:b/>
          <w:sz w:val="52"/>
        </w:rPr>
      </w:pPr>
    </w:p>
    <w:p w:rsidR="0011720E" w:rsidRDefault="0011720E" w:rsidP="00EA3432">
      <w:pPr>
        <w:jc w:val="center"/>
        <w:rPr>
          <w:rFonts w:cs="Arial"/>
          <w:b/>
          <w:sz w:val="52"/>
        </w:rPr>
        <w:sectPr w:rsidR="0011720E" w:rsidSect="00591A86">
          <w:pgSz w:w="15840" w:h="12240" w:orient="landscape" w:code="119"/>
          <w:pgMar w:top="1418" w:right="1418" w:bottom="1469"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63630C" w:rsidRDefault="0063630C" w:rsidP="008A4E43">
      <w:pPr>
        <w:rPr>
          <w:rFonts w:cs="Arial"/>
          <w:b/>
          <w:sz w:val="52"/>
        </w:rPr>
      </w:pPr>
    </w:p>
    <w:p w:rsidR="00A010AB" w:rsidRDefault="00A010AB" w:rsidP="008A4E43">
      <w:pPr>
        <w:jc w:val="center"/>
        <w:rPr>
          <w:rFonts w:cs="Arial"/>
          <w:b/>
          <w:sz w:val="52"/>
        </w:rPr>
      </w:pPr>
    </w:p>
    <w:p w:rsidR="00A010AB" w:rsidRDefault="00A010AB" w:rsidP="008A4E43">
      <w:pPr>
        <w:jc w:val="center"/>
        <w:rPr>
          <w:rFonts w:cs="Arial"/>
          <w:b/>
          <w:sz w:val="52"/>
        </w:rPr>
      </w:pPr>
    </w:p>
    <w:p w:rsidR="00FD6BD4" w:rsidRDefault="00FD6BD4" w:rsidP="008A4E43">
      <w:pPr>
        <w:jc w:val="center"/>
        <w:rPr>
          <w:rFonts w:cs="Arial"/>
          <w:b/>
          <w:sz w:val="52"/>
        </w:rPr>
      </w:pPr>
    </w:p>
    <w:p w:rsidR="00A35161" w:rsidRPr="0045245A" w:rsidRDefault="00A35161" w:rsidP="008A4E43">
      <w:pPr>
        <w:jc w:val="center"/>
        <w:rPr>
          <w:rFonts w:cs="Arial"/>
          <w:b/>
          <w:sz w:val="52"/>
        </w:rPr>
      </w:pPr>
      <w:r w:rsidRPr="0045245A">
        <w:rPr>
          <w:rFonts w:cs="Arial"/>
          <w:b/>
          <w:sz w:val="52"/>
        </w:rPr>
        <w:t>Ejecución de Egresos</w:t>
      </w:r>
    </w:p>
    <w:p w:rsidR="00A35161" w:rsidRPr="0045245A" w:rsidRDefault="00A35161" w:rsidP="008A4E43">
      <w:pPr>
        <w:jc w:val="center"/>
        <w:rPr>
          <w:rFonts w:eastAsiaTheme="majorEastAsia" w:cs="Arial"/>
          <w:b/>
          <w:bCs/>
          <w:sz w:val="52"/>
          <w:szCs w:val="28"/>
        </w:rPr>
      </w:pPr>
      <w:r w:rsidRPr="0045245A">
        <w:rPr>
          <w:rFonts w:eastAsiaTheme="majorEastAsia" w:cs="Arial"/>
          <w:b/>
          <w:bCs/>
          <w:sz w:val="52"/>
          <w:szCs w:val="28"/>
        </w:rPr>
        <w:t>Clasificador económico</w:t>
      </w:r>
    </w:p>
    <w:p w:rsidR="00A010AB" w:rsidRDefault="00BA2E69" w:rsidP="008A4E43">
      <w:pPr>
        <w:jc w:val="center"/>
        <w:rPr>
          <w:rFonts w:cs="Arial"/>
          <w:b/>
          <w:sz w:val="52"/>
        </w:rPr>
        <w:sectPr w:rsidR="00A010AB" w:rsidSect="00591A86">
          <w:pgSz w:w="12240" w:h="15840" w:code="119"/>
          <w:pgMar w:top="1418" w:right="1469" w:bottom="1418" w:left="1418" w:header="709"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r>
        <w:rPr>
          <w:rFonts w:cs="Arial"/>
          <w:b/>
          <w:sz w:val="52"/>
        </w:rPr>
        <w:t>I</w:t>
      </w:r>
      <w:r w:rsidR="00A010AB">
        <w:rPr>
          <w:rFonts w:cs="Arial"/>
          <w:b/>
          <w:sz w:val="52"/>
        </w:rPr>
        <w:t xml:space="preserve"> </w:t>
      </w:r>
      <w:r w:rsidR="00B15A23">
        <w:rPr>
          <w:rFonts w:cs="Arial"/>
          <w:b/>
          <w:sz w:val="52"/>
        </w:rPr>
        <w:t>Trimestre</w:t>
      </w:r>
      <w:r w:rsidR="00912F7A">
        <w:rPr>
          <w:rFonts w:cs="Arial"/>
          <w:b/>
          <w:sz w:val="52"/>
        </w:rPr>
        <w:t xml:space="preserve"> 2018</w:t>
      </w:r>
    </w:p>
    <w:tbl>
      <w:tblPr>
        <w:tblW w:w="0" w:type="auto"/>
        <w:tblInd w:w="55" w:type="dxa"/>
        <w:tblCellMar>
          <w:left w:w="70" w:type="dxa"/>
          <w:right w:w="70" w:type="dxa"/>
        </w:tblCellMar>
        <w:tblLook w:val="04A0" w:firstRow="1" w:lastRow="0" w:firstColumn="1" w:lastColumn="0" w:noHBand="0" w:noVBand="1"/>
      </w:tblPr>
      <w:tblGrid>
        <w:gridCol w:w="3888"/>
        <w:gridCol w:w="1417"/>
        <w:gridCol w:w="1680"/>
        <w:gridCol w:w="1691"/>
        <w:gridCol w:w="1653"/>
        <w:gridCol w:w="1281"/>
        <w:gridCol w:w="1326"/>
      </w:tblGrid>
      <w:tr w:rsidR="009F5D0E" w:rsidRPr="009F5D0E" w:rsidTr="009F5D0E">
        <w:trPr>
          <w:trHeight w:val="315"/>
        </w:trPr>
        <w:tc>
          <w:tcPr>
            <w:tcW w:w="0" w:type="auto"/>
            <w:gridSpan w:val="7"/>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lastRenderedPageBreak/>
              <w:t>BENEMÉRITO CUERPO DE BOMBEROS DE COSTA RICA</w:t>
            </w:r>
          </w:p>
        </w:tc>
      </w:tr>
      <w:tr w:rsidR="009F5D0E" w:rsidRPr="009F5D0E" w:rsidTr="009F5D0E">
        <w:trPr>
          <w:trHeight w:val="315"/>
        </w:trPr>
        <w:tc>
          <w:tcPr>
            <w:tcW w:w="0" w:type="auto"/>
            <w:gridSpan w:val="7"/>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color w:val="000000"/>
                <w:sz w:val="20"/>
                <w:szCs w:val="24"/>
                <w:lang w:eastAsia="es-CR"/>
              </w:rPr>
            </w:pPr>
            <w:r w:rsidRPr="009F5D0E">
              <w:rPr>
                <w:rFonts w:ascii="Arial Narrow" w:eastAsia="Times New Roman" w:hAnsi="Arial Narrow" w:cs="Arial"/>
                <w:color w:val="000000"/>
                <w:sz w:val="20"/>
                <w:szCs w:val="24"/>
                <w:lang w:eastAsia="es-CR"/>
              </w:rPr>
              <w:t>Unidad de Servicios Financieros</w:t>
            </w:r>
          </w:p>
        </w:tc>
      </w:tr>
      <w:tr w:rsidR="009F5D0E" w:rsidRPr="009F5D0E" w:rsidTr="009F5D0E">
        <w:trPr>
          <w:trHeight w:val="315"/>
        </w:trPr>
        <w:tc>
          <w:tcPr>
            <w:tcW w:w="0" w:type="auto"/>
            <w:gridSpan w:val="7"/>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color w:val="000000"/>
                <w:sz w:val="20"/>
                <w:szCs w:val="24"/>
                <w:lang w:eastAsia="es-CR"/>
              </w:rPr>
            </w:pPr>
            <w:r w:rsidRPr="009F5D0E">
              <w:rPr>
                <w:rFonts w:ascii="Arial Narrow" w:eastAsia="Times New Roman" w:hAnsi="Arial Narrow" w:cs="Arial"/>
                <w:color w:val="000000"/>
                <w:sz w:val="20"/>
                <w:szCs w:val="24"/>
                <w:lang w:eastAsia="es-CR"/>
              </w:rPr>
              <w:t>Ejecución del Presupuesto de Egresos</w:t>
            </w:r>
          </w:p>
        </w:tc>
      </w:tr>
      <w:tr w:rsidR="009F5D0E" w:rsidRPr="009F5D0E" w:rsidTr="009F5D0E">
        <w:trPr>
          <w:trHeight w:val="315"/>
        </w:trPr>
        <w:tc>
          <w:tcPr>
            <w:tcW w:w="0" w:type="auto"/>
            <w:gridSpan w:val="7"/>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-Detalle de cuentas según Clasificador Económico del Gasto- </w:t>
            </w:r>
          </w:p>
        </w:tc>
      </w:tr>
      <w:tr w:rsidR="009F5D0E" w:rsidRPr="009F5D0E" w:rsidTr="009F5D0E">
        <w:trPr>
          <w:trHeight w:val="315"/>
        </w:trPr>
        <w:tc>
          <w:tcPr>
            <w:tcW w:w="0" w:type="auto"/>
            <w:gridSpan w:val="7"/>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color w:val="000000"/>
                <w:sz w:val="20"/>
                <w:szCs w:val="24"/>
                <w:lang w:eastAsia="es-CR"/>
              </w:rPr>
            </w:pPr>
            <w:r w:rsidRPr="009F5D0E">
              <w:rPr>
                <w:rFonts w:ascii="Arial Narrow" w:eastAsia="Times New Roman" w:hAnsi="Arial Narrow" w:cs="Arial"/>
                <w:color w:val="000000"/>
                <w:sz w:val="20"/>
                <w:szCs w:val="24"/>
                <w:lang w:eastAsia="es-CR"/>
              </w:rPr>
              <w:t>Programa único: Benemérito Cuerpo de Bomberos de Costa Rica</w:t>
            </w:r>
          </w:p>
        </w:tc>
      </w:tr>
      <w:tr w:rsidR="009F5D0E" w:rsidRPr="009F5D0E" w:rsidTr="009F5D0E">
        <w:trPr>
          <w:trHeight w:val="315"/>
        </w:trPr>
        <w:tc>
          <w:tcPr>
            <w:tcW w:w="0" w:type="auto"/>
            <w:gridSpan w:val="7"/>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I Trimestre 2018</w:t>
            </w:r>
          </w:p>
        </w:tc>
      </w:tr>
      <w:tr w:rsidR="009008C8" w:rsidRPr="009F5D0E" w:rsidTr="009F5D0E">
        <w:trPr>
          <w:trHeight w:val="315"/>
        </w:trPr>
        <w:tc>
          <w:tcPr>
            <w:tcW w:w="0" w:type="auto"/>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p>
        </w:tc>
        <w:tc>
          <w:tcPr>
            <w:tcW w:w="0" w:type="auto"/>
            <w:tcBorders>
              <w:top w:val="nil"/>
              <w:left w:val="nil"/>
              <w:bottom w:val="nil"/>
              <w:right w:val="nil"/>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p>
        </w:tc>
        <w:tc>
          <w:tcPr>
            <w:tcW w:w="0" w:type="auto"/>
            <w:tcBorders>
              <w:top w:val="nil"/>
              <w:left w:val="nil"/>
              <w:bottom w:val="nil"/>
              <w:right w:val="nil"/>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p>
        </w:tc>
        <w:tc>
          <w:tcPr>
            <w:tcW w:w="0" w:type="auto"/>
            <w:tcBorders>
              <w:top w:val="nil"/>
              <w:left w:val="nil"/>
              <w:bottom w:val="nil"/>
              <w:right w:val="nil"/>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p>
        </w:tc>
        <w:tc>
          <w:tcPr>
            <w:tcW w:w="0" w:type="auto"/>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p>
        </w:tc>
        <w:tc>
          <w:tcPr>
            <w:tcW w:w="0" w:type="auto"/>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p>
        </w:tc>
        <w:tc>
          <w:tcPr>
            <w:tcW w:w="0" w:type="auto"/>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p>
        </w:tc>
      </w:tr>
      <w:tr w:rsidR="009F5D0E" w:rsidRPr="009F5D0E" w:rsidTr="009F5D0E">
        <w:trPr>
          <w:trHeight w:val="315"/>
        </w:trPr>
        <w:tc>
          <w:tcPr>
            <w:tcW w:w="0" w:type="auto"/>
            <w:tcBorders>
              <w:top w:val="nil"/>
              <w:left w:val="nil"/>
              <w:bottom w:val="nil"/>
              <w:right w:val="nil"/>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p>
        </w:tc>
        <w:tc>
          <w:tcPr>
            <w:tcW w:w="0" w:type="auto"/>
            <w:gridSpan w:val="3"/>
            <w:tcBorders>
              <w:top w:val="single" w:sz="4" w:space="0" w:color="4F81BD"/>
              <w:left w:val="single" w:sz="4" w:space="0" w:color="4F81BD"/>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PRESUPUESTO </w:t>
            </w:r>
          </w:p>
        </w:tc>
        <w:tc>
          <w:tcPr>
            <w:tcW w:w="0" w:type="auto"/>
            <w:gridSpan w:val="3"/>
            <w:tcBorders>
              <w:top w:val="single" w:sz="4" w:space="0" w:color="4F81BD"/>
              <w:left w:val="nil"/>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EGRESOS REALES </w:t>
            </w:r>
          </w:p>
        </w:tc>
      </w:tr>
      <w:tr w:rsidR="003A5023"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PARTIDAS  </w:t>
            </w:r>
          </w:p>
        </w:tc>
        <w:tc>
          <w:tcPr>
            <w:tcW w:w="0" w:type="auto"/>
            <w:tcBorders>
              <w:top w:val="nil"/>
              <w:left w:val="nil"/>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ORDINARIO </w:t>
            </w:r>
          </w:p>
        </w:tc>
        <w:tc>
          <w:tcPr>
            <w:tcW w:w="0" w:type="auto"/>
            <w:tcBorders>
              <w:top w:val="nil"/>
              <w:left w:val="nil"/>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18"/>
                <w:lang w:eastAsia="es-CR"/>
              </w:rPr>
            </w:pPr>
            <w:r w:rsidRPr="009F5D0E">
              <w:rPr>
                <w:rFonts w:ascii="Arial Narrow" w:eastAsia="Times New Roman" w:hAnsi="Arial Narrow" w:cs="Arial"/>
                <w:b/>
                <w:bCs/>
                <w:color w:val="000000"/>
                <w:sz w:val="20"/>
                <w:szCs w:val="18"/>
                <w:lang w:eastAsia="es-CR"/>
              </w:rPr>
              <w:t xml:space="preserve"> EXTRAORDINARIO </w:t>
            </w:r>
          </w:p>
        </w:tc>
        <w:tc>
          <w:tcPr>
            <w:tcW w:w="0" w:type="auto"/>
            <w:tcBorders>
              <w:top w:val="nil"/>
              <w:left w:val="nil"/>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DEFINITIVO </w:t>
            </w:r>
          </w:p>
        </w:tc>
        <w:tc>
          <w:tcPr>
            <w:tcW w:w="0" w:type="auto"/>
            <w:tcBorders>
              <w:top w:val="nil"/>
              <w:left w:val="nil"/>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0"/>
                <w:lang w:eastAsia="es-CR"/>
              </w:rPr>
            </w:pPr>
            <w:r w:rsidRPr="009F5D0E">
              <w:rPr>
                <w:rFonts w:ascii="Arial Narrow" w:eastAsia="Times New Roman" w:hAnsi="Arial Narrow" w:cs="Arial"/>
                <w:b/>
                <w:bCs/>
                <w:color w:val="000000"/>
                <w:sz w:val="20"/>
                <w:szCs w:val="20"/>
                <w:lang w:eastAsia="es-CR"/>
              </w:rPr>
              <w:t xml:space="preserve">  ESTE TRIMESTRE </w:t>
            </w:r>
          </w:p>
        </w:tc>
        <w:tc>
          <w:tcPr>
            <w:tcW w:w="0" w:type="auto"/>
            <w:tcBorders>
              <w:top w:val="nil"/>
              <w:left w:val="nil"/>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EJECUTADO </w:t>
            </w:r>
          </w:p>
        </w:tc>
        <w:tc>
          <w:tcPr>
            <w:tcW w:w="0" w:type="auto"/>
            <w:tcBorders>
              <w:top w:val="nil"/>
              <w:left w:val="nil"/>
              <w:bottom w:val="single" w:sz="4" w:space="0" w:color="4F81BD"/>
              <w:right w:val="single" w:sz="4" w:space="0" w:color="4F81BD"/>
            </w:tcBorders>
            <w:shd w:val="clear" w:color="000000"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DISPONIBLE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1. GASTOS CORRIENTES</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33,462,218,507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33,152,218,507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6,655,954,402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6,655,954,402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26,496,264,105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1.1. GASTOS DE CONSUMO</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32,522,467,940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32,437,467,940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6,590,770,283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6,590,770,283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25,846,697,657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1.1.1. Remuneraciones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20,915,618,737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20,830,618,737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4,594,396,271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4,594,396,271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16,236,222,466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1.1.1.1. Sueldos y salarios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16,346,650,946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16,261,650,946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3,629,321,177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3,629,321,177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12,632,329,769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1.1.1.2. Contribuciones sociales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4,568,967,791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4,568,967,791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965,075,094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965,075,094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3,603,892,697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1.1.2. Adquisición de bienes y servicios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11,606,849,203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11,606,849,203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1,996,374,011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1,996,374,011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9,610,475,192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1.1.2.1. Adquisición de bienes y servicios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11,606,849,203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11,606,849,203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1,996,374,011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1,996,374,011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9,610,475,192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1.3. TRANSFERENCIAS CORRIENTES</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939,750,567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714,750,567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65,184,119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65,184,119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649,566,448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1.3.1. Transferencias corrientes al Sector Público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173,317,389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173,317,389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3,160,467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3,160,467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170,156,922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1.3.1.1. Transferencias corrientes al Sector Público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173,317,389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173,317,389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3,160,467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3,160,467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170,156,922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1.3.2. Transferencias corrientes al Sector Privado</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766,433,178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541,433,178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62,023,652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62,023,652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479,409,526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1.3.2.1. Transferencias corrientes al Sector Privado</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766,433,178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541,433,178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62,023,652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62,023,652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479,409,526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2. GASTOS DE CAPITAL</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7,916,288,023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8,226,288,023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1,031,645,350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1,031,645,350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7,194,642,673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2.1. FORMACIÓN DE CAPITAL</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1,429,056,974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1,429,056,974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1,429,056,974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2.1.1. Edificaciones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1,425,056,974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1,425,056,974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1,425,056,974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2.1.1.1. Edificaciones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1,425,056,974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1,425,056,974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1,425,056,974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2.1.5. Otras obras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4,000,000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4,000,000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2.1.5.1. Otras obras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4,000,000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4,000,000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2.2. ADQUISICIÓN DE ACTIVOS</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987,231,049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987,231,049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31,645,350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31,645,350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955,585,699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lastRenderedPageBreak/>
              <w:t xml:space="preserve">2.2.1. Maquinaria y equipo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871,648,849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871,648,849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31,015,521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31,015,521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840,633,328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2.2.1.1. Maquinaria y equipo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871,648,849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871,648,849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31,015,521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31,015,521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840,633,328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2.2.4. Intangibles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115,582,200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115,582,200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629,830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629,830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114,952,370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2.2.4.1. Intangibles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115,582,200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115,582,200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629,830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629,830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114,952,370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2.3. TRANSFERENCIAS DE CAPITAL</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5,500,000,000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5,810,000,000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1,000,000,000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1,000,000,000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4,810,000,000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2.3.1. Transferencias de capital  al Sector Público</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5,500,000,000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5,500,000,000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1,000,000,000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1,000,000,000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4,500,000,000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2.3.1.1. Transferencias de capital  al Sector Público</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5,500,000,000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5,500,000,000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1,000,000,000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1,000,000,000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4,500,000,000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2.3.2. Transferencias de capital al Sector Privado</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310,000,000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2.3.2.1. Transferencias de capital al Sector Privado</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310,000,000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310,000,000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3. TRANSACCIONES FINANCIERAS</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802,862,322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802,862,322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198,714,756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198,714,756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604,147,566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3.1. CONCESIÓN DE PRÉSTAMOS</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802,862,322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802,862,322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198,714,756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198,714,756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604,147,566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3.1.1. Concesión de préstamos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802,862,322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802,862,322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198,714,756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198,714,756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604,147,566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3.1.1.1. Concesión de préstamos</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802,862,322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802,862,322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198,714,756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198,714,756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604,147,566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4. SUMAS SIN ASIGNACIÓN</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1,933,331,148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1,933,331,148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1,933,331,148 </w:t>
            </w:r>
          </w:p>
        </w:tc>
      </w:tr>
      <w:tr w:rsidR="009008C8"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4.1. SUMAS SIN ASIGNACIÓN</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1,933,331,148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1,933,331,148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1,933,331,148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4.1.1. Sumas sin asignación</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1,933,331,148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1,933,331,148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1,933,331,148 </w:t>
            </w:r>
          </w:p>
        </w:tc>
      </w:tr>
      <w:tr w:rsidR="009008C8" w:rsidRPr="009F5D0E" w:rsidTr="009F5D0E">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4.1.1.1. Sumas sin asignación</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1,933,331,148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1,933,331,148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bottom"/>
            <w:hideMark/>
          </w:tcPr>
          <w:p w:rsidR="009F5D0E" w:rsidRPr="009F5D0E" w:rsidRDefault="009F5D0E" w:rsidP="009F5D0E">
            <w:pPr>
              <w:spacing w:after="0" w:line="240" w:lineRule="auto"/>
              <w:jc w:val="center"/>
              <w:rPr>
                <w:rFonts w:ascii="Arial Narrow" w:eastAsia="Times New Roman" w:hAnsi="Arial Narrow" w:cs="Arial"/>
                <w:sz w:val="20"/>
                <w:szCs w:val="24"/>
                <w:lang w:eastAsia="es-CR"/>
              </w:rPr>
            </w:pPr>
            <w:r w:rsidRPr="009F5D0E">
              <w:rPr>
                <w:rFonts w:ascii="Arial Narrow" w:eastAsia="Times New Roman" w:hAnsi="Arial Narrow" w:cs="Arial"/>
                <w:sz w:val="20"/>
                <w:szCs w:val="24"/>
                <w:lang w:eastAsia="es-CR"/>
              </w:rPr>
              <w:t xml:space="preserve">   1,933,331,148 </w:t>
            </w:r>
          </w:p>
        </w:tc>
      </w:tr>
      <w:tr w:rsidR="003A5023" w:rsidRPr="009F5D0E" w:rsidTr="009F5D0E">
        <w:trPr>
          <w:trHeight w:val="315"/>
        </w:trPr>
        <w:tc>
          <w:tcPr>
            <w:tcW w:w="0" w:type="auto"/>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9F5D0E" w:rsidRPr="009F5D0E" w:rsidRDefault="009F5D0E" w:rsidP="009F5D0E">
            <w:pPr>
              <w:spacing w:after="0" w:line="240" w:lineRule="auto"/>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Total general</w:t>
            </w:r>
          </w:p>
        </w:tc>
        <w:tc>
          <w:tcPr>
            <w:tcW w:w="0" w:type="auto"/>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44,114,700,000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44,114,700,000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7,886,314,508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7,886,314,508 </w:t>
            </w:r>
          </w:p>
        </w:tc>
        <w:tc>
          <w:tcPr>
            <w:tcW w:w="0" w:type="auto"/>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9F5D0E" w:rsidRPr="009F5D0E" w:rsidRDefault="009F5D0E" w:rsidP="009F5D0E">
            <w:pPr>
              <w:spacing w:after="0" w:line="240" w:lineRule="auto"/>
              <w:jc w:val="center"/>
              <w:rPr>
                <w:rFonts w:ascii="Arial Narrow" w:eastAsia="Times New Roman" w:hAnsi="Arial Narrow" w:cs="Arial"/>
                <w:b/>
                <w:bCs/>
                <w:color w:val="000000"/>
                <w:sz w:val="20"/>
                <w:szCs w:val="24"/>
                <w:lang w:eastAsia="es-CR"/>
              </w:rPr>
            </w:pPr>
            <w:r w:rsidRPr="009F5D0E">
              <w:rPr>
                <w:rFonts w:ascii="Arial Narrow" w:eastAsia="Times New Roman" w:hAnsi="Arial Narrow" w:cs="Arial"/>
                <w:b/>
                <w:bCs/>
                <w:color w:val="000000"/>
                <w:sz w:val="20"/>
                <w:szCs w:val="24"/>
                <w:lang w:eastAsia="es-CR"/>
              </w:rPr>
              <w:t xml:space="preserve"> 36,228,385,492 </w:t>
            </w:r>
          </w:p>
        </w:tc>
      </w:tr>
    </w:tbl>
    <w:p w:rsidR="00026ED2" w:rsidRDefault="00026ED2" w:rsidP="00026ED2">
      <w:pPr>
        <w:rPr>
          <w:rFonts w:cs="Arial"/>
          <w:b/>
          <w:sz w:val="52"/>
        </w:rPr>
        <w:sectPr w:rsidR="00026ED2" w:rsidSect="00591A86">
          <w:pgSz w:w="15840" w:h="12240" w:orient="landscape" w:code="119"/>
          <w:pgMar w:top="1418" w:right="1417" w:bottom="1467" w:left="1417"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bookmarkStart w:id="6" w:name="_GoBack"/>
      <w:bookmarkEnd w:id="6"/>
    </w:p>
    <w:p w:rsidR="0095063D" w:rsidRDefault="0095063D"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07701E" w:rsidRDefault="0007701E" w:rsidP="008A4E43">
      <w:pPr>
        <w:rPr>
          <w:rFonts w:cs="Arial"/>
          <w:b/>
          <w:sz w:val="52"/>
        </w:rPr>
      </w:pPr>
    </w:p>
    <w:p w:rsidR="0007701E" w:rsidRDefault="0007701E" w:rsidP="008A4E43">
      <w:pPr>
        <w:rPr>
          <w:rFonts w:cs="Arial"/>
          <w:b/>
          <w:sz w:val="52"/>
        </w:rPr>
      </w:pPr>
    </w:p>
    <w:p w:rsidR="00A35161" w:rsidRPr="0045245A" w:rsidRDefault="00A35161" w:rsidP="008A4E43">
      <w:pPr>
        <w:jc w:val="center"/>
        <w:rPr>
          <w:rFonts w:cs="Arial"/>
          <w:b/>
          <w:sz w:val="52"/>
        </w:rPr>
      </w:pPr>
      <w:r w:rsidRPr="0045245A">
        <w:rPr>
          <w:rFonts w:cs="Arial"/>
          <w:b/>
          <w:sz w:val="52"/>
        </w:rPr>
        <w:t>Ejecución de Egresos</w:t>
      </w:r>
    </w:p>
    <w:p w:rsidR="00A35161" w:rsidRPr="0045245A" w:rsidRDefault="00A35161" w:rsidP="008A4E43">
      <w:pPr>
        <w:jc w:val="center"/>
        <w:rPr>
          <w:rFonts w:eastAsiaTheme="majorEastAsia" w:cs="Arial"/>
          <w:b/>
          <w:bCs/>
          <w:sz w:val="52"/>
          <w:szCs w:val="28"/>
        </w:rPr>
      </w:pPr>
      <w:r w:rsidRPr="0045245A">
        <w:rPr>
          <w:rFonts w:eastAsiaTheme="majorEastAsia" w:cs="Arial"/>
          <w:b/>
          <w:bCs/>
          <w:sz w:val="52"/>
          <w:szCs w:val="28"/>
        </w:rPr>
        <w:t>Detalle por Subprograma</w:t>
      </w:r>
    </w:p>
    <w:p w:rsidR="00A35161" w:rsidRDefault="00A35161" w:rsidP="008A4E43">
      <w:pPr>
        <w:jc w:val="center"/>
        <w:rPr>
          <w:rFonts w:cs="Arial"/>
          <w:b/>
          <w:sz w:val="52"/>
        </w:rPr>
      </w:pPr>
      <w:r w:rsidRPr="0045245A">
        <w:rPr>
          <w:rFonts w:cs="Arial"/>
          <w:b/>
          <w:sz w:val="52"/>
        </w:rPr>
        <w:t>I</w:t>
      </w:r>
      <w:r w:rsidR="00A010AB">
        <w:rPr>
          <w:rFonts w:cs="Arial"/>
          <w:b/>
          <w:sz w:val="52"/>
        </w:rPr>
        <w:t xml:space="preserve"> </w:t>
      </w:r>
      <w:r w:rsidR="00B15A23">
        <w:rPr>
          <w:rFonts w:cs="Arial"/>
          <w:b/>
          <w:sz w:val="52"/>
        </w:rPr>
        <w:t>Trimestre</w:t>
      </w:r>
      <w:r w:rsidR="005B7959">
        <w:rPr>
          <w:rFonts w:cs="Arial"/>
          <w:b/>
          <w:sz w:val="52"/>
        </w:rPr>
        <w:t xml:space="preserve"> 2018</w:t>
      </w:r>
    </w:p>
    <w:p w:rsidR="00A35161" w:rsidRDefault="00A35161"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A35161" w:rsidRDefault="00A35161" w:rsidP="008A4E43">
      <w:pPr>
        <w:rPr>
          <w:rFonts w:cs="Arial"/>
          <w:b/>
          <w:sz w:val="52"/>
        </w:rPr>
      </w:pPr>
    </w:p>
    <w:p w:rsidR="00452F50" w:rsidRDefault="00452F50" w:rsidP="008A4E43">
      <w:pPr>
        <w:rPr>
          <w:rFonts w:cs="Arial"/>
          <w:b/>
          <w:sz w:val="52"/>
        </w:rPr>
        <w:sectPr w:rsidR="00452F50" w:rsidSect="00591A86">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tbl>
      <w:tblPr>
        <w:tblW w:w="0" w:type="auto"/>
        <w:tblInd w:w="55" w:type="dxa"/>
        <w:tblCellMar>
          <w:left w:w="70" w:type="dxa"/>
          <w:right w:w="70" w:type="dxa"/>
        </w:tblCellMar>
        <w:tblLook w:val="04A0" w:firstRow="1" w:lastRow="0" w:firstColumn="1" w:lastColumn="0" w:noHBand="0" w:noVBand="1"/>
      </w:tblPr>
      <w:tblGrid>
        <w:gridCol w:w="2567"/>
        <w:gridCol w:w="1445"/>
        <w:gridCol w:w="1834"/>
        <w:gridCol w:w="1445"/>
        <w:gridCol w:w="1804"/>
        <w:gridCol w:w="1746"/>
        <w:gridCol w:w="1846"/>
      </w:tblGrid>
      <w:tr w:rsidR="005B7959" w:rsidRPr="005B7959" w:rsidTr="00B927C1">
        <w:trPr>
          <w:trHeight w:val="315"/>
          <w:tblHeader/>
        </w:trPr>
        <w:tc>
          <w:tcPr>
            <w:tcW w:w="0" w:type="auto"/>
            <w:gridSpan w:val="7"/>
            <w:tcBorders>
              <w:top w:val="nil"/>
              <w:left w:val="nil"/>
              <w:bottom w:val="nil"/>
              <w:right w:val="nil"/>
            </w:tcBorders>
            <w:shd w:val="clear" w:color="auto" w:fill="auto"/>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lastRenderedPageBreak/>
              <w:t xml:space="preserve">BENEMÉRITO CUERPO DE BOMBEROS DE COSTA RICA </w:t>
            </w:r>
          </w:p>
        </w:tc>
      </w:tr>
      <w:tr w:rsidR="005B7959" w:rsidRPr="005B7959" w:rsidTr="00B927C1">
        <w:trPr>
          <w:trHeight w:val="315"/>
          <w:tblHeader/>
        </w:trPr>
        <w:tc>
          <w:tcPr>
            <w:tcW w:w="0" w:type="auto"/>
            <w:gridSpan w:val="7"/>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color w:val="000000"/>
                <w:szCs w:val="24"/>
                <w:lang w:eastAsia="es-CR"/>
              </w:rPr>
            </w:pPr>
            <w:r w:rsidRPr="005B7959">
              <w:rPr>
                <w:rFonts w:ascii="Arial Narrow" w:eastAsia="Times New Roman" w:hAnsi="Arial Narrow" w:cs="Arial"/>
                <w:color w:val="000000"/>
                <w:szCs w:val="24"/>
                <w:lang w:eastAsia="es-CR"/>
              </w:rPr>
              <w:t xml:space="preserve"> Unidad de Servicios Financieros </w:t>
            </w:r>
          </w:p>
        </w:tc>
      </w:tr>
      <w:tr w:rsidR="005B7959" w:rsidRPr="005B7959" w:rsidTr="00B927C1">
        <w:trPr>
          <w:trHeight w:val="315"/>
          <w:tblHeader/>
        </w:trPr>
        <w:tc>
          <w:tcPr>
            <w:tcW w:w="0" w:type="auto"/>
            <w:gridSpan w:val="7"/>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color w:val="000000"/>
                <w:szCs w:val="24"/>
                <w:lang w:eastAsia="es-CR"/>
              </w:rPr>
            </w:pPr>
            <w:r w:rsidRPr="005B7959">
              <w:rPr>
                <w:rFonts w:ascii="Arial Narrow" w:eastAsia="Times New Roman" w:hAnsi="Arial Narrow" w:cs="Arial"/>
                <w:color w:val="000000"/>
                <w:szCs w:val="24"/>
                <w:lang w:eastAsia="es-CR"/>
              </w:rPr>
              <w:t xml:space="preserve"> Ejecución del Presupuesto de Egresos </w:t>
            </w:r>
          </w:p>
        </w:tc>
      </w:tr>
      <w:tr w:rsidR="005B7959" w:rsidRPr="005B7959" w:rsidTr="00B927C1">
        <w:trPr>
          <w:trHeight w:val="315"/>
          <w:tblHeader/>
        </w:trPr>
        <w:tc>
          <w:tcPr>
            <w:tcW w:w="0" w:type="auto"/>
            <w:gridSpan w:val="7"/>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-Detalle por subprograma-  </w:t>
            </w:r>
          </w:p>
        </w:tc>
      </w:tr>
      <w:tr w:rsidR="005B7959" w:rsidRPr="005B7959" w:rsidTr="00B927C1">
        <w:trPr>
          <w:trHeight w:val="315"/>
          <w:tblHeader/>
        </w:trPr>
        <w:tc>
          <w:tcPr>
            <w:tcW w:w="0" w:type="auto"/>
            <w:gridSpan w:val="7"/>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color w:val="000000"/>
                <w:szCs w:val="24"/>
                <w:lang w:eastAsia="es-CR"/>
              </w:rPr>
            </w:pPr>
            <w:r w:rsidRPr="005B7959">
              <w:rPr>
                <w:rFonts w:ascii="Arial Narrow" w:eastAsia="Times New Roman" w:hAnsi="Arial Narrow" w:cs="Arial"/>
                <w:color w:val="000000"/>
                <w:szCs w:val="24"/>
                <w:lang w:eastAsia="es-CR"/>
              </w:rPr>
              <w:t xml:space="preserve"> Programa único: Benemérito Cuerpo de Bomberos de Costa Rica </w:t>
            </w:r>
          </w:p>
        </w:tc>
      </w:tr>
      <w:tr w:rsidR="005B7959" w:rsidRPr="005B7959" w:rsidTr="00B927C1">
        <w:trPr>
          <w:trHeight w:val="315"/>
          <w:tblHeader/>
        </w:trPr>
        <w:tc>
          <w:tcPr>
            <w:tcW w:w="0" w:type="auto"/>
            <w:gridSpan w:val="7"/>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I Trimestre 2018 </w:t>
            </w:r>
          </w:p>
        </w:tc>
      </w:tr>
      <w:tr w:rsidR="0093196B" w:rsidRPr="005B7959" w:rsidTr="00B927C1">
        <w:trPr>
          <w:trHeight w:val="315"/>
          <w:tblHeader/>
        </w:trPr>
        <w:tc>
          <w:tcPr>
            <w:tcW w:w="0" w:type="auto"/>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szCs w:val="24"/>
                <w:lang w:eastAsia="es-CR"/>
              </w:rPr>
            </w:pPr>
          </w:p>
        </w:tc>
        <w:tc>
          <w:tcPr>
            <w:tcW w:w="0" w:type="auto"/>
            <w:tcBorders>
              <w:top w:val="nil"/>
              <w:left w:val="nil"/>
              <w:bottom w:val="nil"/>
              <w:right w:val="nil"/>
            </w:tcBorders>
            <w:shd w:val="clear" w:color="auto" w:fill="auto"/>
            <w:vAlign w:val="center"/>
            <w:hideMark/>
          </w:tcPr>
          <w:p w:rsidR="005B7959" w:rsidRPr="005B7959" w:rsidRDefault="005B7959" w:rsidP="005B7959">
            <w:pPr>
              <w:spacing w:after="0" w:line="240" w:lineRule="auto"/>
              <w:jc w:val="center"/>
              <w:rPr>
                <w:rFonts w:ascii="Arial Narrow" w:eastAsia="Times New Roman" w:hAnsi="Arial Narrow" w:cs="Arial"/>
                <w:szCs w:val="24"/>
                <w:lang w:eastAsia="es-CR"/>
              </w:rPr>
            </w:pPr>
          </w:p>
        </w:tc>
        <w:tc>
          <w:tcPr>
            <w:tcW w:w="0" w:type="auto"/>
            <w:tcBorders>
              <w:top w:val="nil"/>
              <w:left w:val="nil"/>
              <w:bottom w:val="nil"/>
              <w:right w:val="nil"/>
            </w:tcBorders>
            <w:shd w:val="clear" w:color="auto" w:fill="auto"/>
            <w:vAlign w:val="center"/>
            <w:hideMark/>
          </w:tcPr>
          <w:p w:rsidR="005B7959" w:rsidRPr="005B7959" w:rsidRDefault="005B7959" w:rsidP="005B7959">
            <w:pPr>
              <w:spacing w:after="0" w:line="240" w:lineRule="auto"/>
              <w:jc w:val="center"/>
              <w:rPr>
                <w:rFonts w:ascii="Arial Narrow" w:eastAsia="Times New Roman" w:hAnsi="Arial Narrow" w:cs="Arial"/>
                <w:szCs w:val="24"/>
                <w:lang w:eastAsia="es-CR"/>
              </w:rPr>
            </w:pPr>
          </w:p>
        </w:tc>
        <w:tc>
          <w:tcPr>
            <w:tcW w:w="0" w:type="auto"/>
            <w:tcBorders>
              <w:top w:val="nil"/>
              <w:left w:val="nil"/>
              <w:bottom w:val="nil"/>
              <w:right w:val="nil"/>
            </w:tcBorders>
            <w:shd w:val="clear" w:color="auto" w:fill="auto"/>
            <w:vAlign w:val="center"/>
            <w:hideMark/>
          </w:tcPr>
          <w:p w:rsidR="005B7959" w:rsidRPr="005B7959" w:rsidRDefault="005B7959" w:rsidP="005B7959">
            <w:pPr>
              <w:spacing w:after="0" w:line="240" w:lineRule="auto"/>
              <w:jc w:val="center"/>
              <w:rPr>
                <w:rFonts w:ascii="Arial Narrow" w:eastAsia="Times New Roman" w:hAnsi="Arial Narrow" w:cs="Arial"/>
                <w:szCs w:val="24"/>
                <w:lang w:eastAsia="es-CR"/>
              </w:rPr>
            </w:pPr>
          </w:p>
        </w:tc>
        <w:tc>
          <w:tcPr>
            <w:tcW w:w="0" w:type="auto"/>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szCs w:val="24"/>
                <w:lang w:eastAsia="es-CR"/>
              </w:rPr>
            </w:pPr>
          </w:p>
        </w:tc>
        <w:tc>
          <w:tcPr>
            <w:tcW w:w="0" w:type="auto"/>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szCs w:val="24"/>
                <w:lang w:eastAsia="es-CR"/>
              </w:rPr>
            </w:pPr>
          </w:p>
        </w:tc>
        <w:tc>
          <w:tcPr>
            <w:tcW w:w="0" w:type="auto"/>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szCs w:val="24"/>
                <w:lang w:eastAsia="es-CR"/>
              </w:rPr>
            </w:pPr>
          </w:p>
        </w:tc>
      </w:tr>
      <w:tr w:rsidR="005B7959" w:rsidRPr="005B7959" w:rsidTr="00B927C1">
        <w:trPr>
          <w:trHeight w:val="315"/>
          <w:tblHeader/>
        </w:trPr>
        <w:tc>
          <w:tcPr>
            <w:tcW w:w="0" w:type="auto"/>
            <w:tcBorders>
              <w:top w:val="nil"/>
              <w:left w:val="nil"/>
              <w:bottom w:val="nil"/>
              <w:right w:val="nil"/>
            </w:tcBorders>
            <w:shd w:val="clear" w:color="auto" w:fill="auto"/>
            <w:noWrap/>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p>
        </w:tc>
        <w:tc>
          <w:tcPr>
            <w:tcW w:w="0" w:type="auto"/>
            <w:gridSpan w:val="3"/>
            <w:tcBorders>
              <w:top w:val="single" w:sz="4" w:space="0" w:color="4F81BD"/>
              <w:left w:val="single" w:sz="4" w:space="0" w:color="4F81BD"/>
              <w:bottom w:val="single" w:sz="4" w:space="0" w:color="4F81BD"/>
              <w:right w:val="single" w:sz="4" w:space="0" w:color="4F81BD"/>
            </w:tcBorders>
            <w:shd w:val="clear" w:color="000000" w:fill="DCE6F1"/>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PRESUPUESTO </w:t>
            </w:r>
          </w:p>
        </w:tc>
        <w:tc>
          <w:tcPr>
            <w:tcW w:w="0" w:type="auto"/>
            <w:gridSpan w:val="3"/>
            <w:tcBorders>
              <w:top w:val="single" w:sz="4" w:space="0" w:color="4F81BD"/>
              <w:left w:val="nil"/>
              <w:bottom w:val="single" w:sz="4" w:space="0" w:color="4F81BD"/>
              <w:right w:val="single" w:sz="4" w:space="0" w:color="4F81BD"/>
            </w:tcBorders>
            <w:shd w:val="clear" w:color="000000" w:fill="DCE6F1"/>
            <w:noWrap/>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EGRESOS REALES </w:t>
            </w:r>
          </w:p>
        </w:tc>
      </w:tr>
      <w:tr w:rsidR="0093196B" w:rsidRPr="005B7959" w:rsidTr="00B927C1">
        <w:trPr>
          <w:trHeight w:val="510"/>
          <w:tblHeader/>
        </w:trPr>
        <w:tc>
          <w:tcPr>
            <w:tcW w:w="0" w:type="auto"/>
            <w:tcBorders>
              <w:top w:val="single" w:sz="4" w:space="0" w:color="4F81BD"/>
              <w:left w:val="single" w:sz="4" w:space="0" w:color="4F81BD"/>
              <w:bottom w:val="single" w:sz="4" w:space="0" w:color="95B3D7"/>
              <w:right w:val="single" w:sz="4" w:space="0" w:color="4F81BD"/>
            </w:tcBorders>
            <w:shd w:val="clear" w:color="000000" w:fill="FFFFFF"/>
            <w:noWrap/>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PARTIDAS  </w:t>
            </w:r>
          </w:p>
        </w:tc>
        <w:tc>
          <w:tcPr>
            <w:tcW w:w="0" w:type="auto"/>
            <w:tcBorders>
              <w:top w:val="nil"/>
              <w:left w:val="nil"/>
              <w:bottom w:val="single" w:sz="4" w:space="0" w:color="95B3D7"/>
              <w:right w:val="single" w:sz="4" w:space="0" w:color="4F81BD"/>
            </w:tcBorders>
            <w:shd w:val="clear" w:color="000000" w:fill="FFFFFF"/>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ORDINARIO </w:t>
            </w:r>
          </w:p>
        </w:tc>
        <w:tc>
          <w:tcPr>
            <w:tcW w:w="0" w:type="auto"/>
            <w:tcBorders>
              <w:top w:val="nil"/>
              <w:left w:val="nil"/>
              <w:bottom w:val="single" w:sz="4" w:space="0" w:color="95B3D7"/>
              <w:right w:val="single" w:sz="4" w:space="0" w:color="4F81BD"/>
            </w:tcBorders>
            <w:shd w:val="clear" w:color="000000" w:fill="FFFFFF"/>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16"/>
                <w:lang w:eastAsia="es-CR"/>
              </w:rPr>
            </w:pPr>
            <w:r w:rsidRPr="005B7959">
              <w:rPr>
                <w:rFonts w:ascii="Arial Narrow" w:eastAsia="Times New Roman" w:hAnsi="Arial Narrow" w:cs="Arial"/>
                <w:b/>
                <w:bCs/>
                <w:color w:val="000000"/>
                <w:szCs w:val="16"/>
                <w:lang w:eastAsia="es-CR"/>
              </w:rPr>
              <w:t xml:space="preserve"> EXTRAORDINARIO </w:t>
            </w:r>
          </w:p>
        </w:tc>
        <w:tc>
          <w:tcPr>
            <w:tcW w:w="0" w:type="auto"/>
            <w:tcBorders>
              <w:top w:val="nil"/>
              <w:left w:val="nil"/>
              <w:bottom w:val="single" w:sz="4" w:space="0" w:color="95B3D7"/>
              <w:right w:val="single" w:sz="4" w:space="0" w:color="4F81BD"/>
            </w:tcBorders>
            <w:shd w:val="clear" w:color="000000" w:fill="FFFFFF"/>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DEFINITIVO </w:t>
            </w:r>
          </w:p>
        </w:tc>
        <w:tc>
          <w:tcPr>
            <w:tcW w:w="0" w:type="auto"/>
            <w:tcBorders>
              <w:top w:val="nil"/>
              <w:left w:val="nil"/>
              <w:bottom w:val="single" w:sz="4" w:space="0" w:color="95B3D7"/>
              <w:right w:val="single" w:sz="4" w:space="0" w:color="4F81BD"/>
            </w:tcBorders>
            <w:shd w:val="clear" w:color="000000" w:fill="FFFFFF"/>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ESTE TRIMESTRE </w:t>
            </w:r>
          </w:p>
        </w:tc>
        <w:tc>
          <w:tcPr>
            <w:tcW w:w="0" w:type="auto"/>
            <w:tcBorders>
              <w:top w:val="nil"/>
              <w:left w:val="nil"/>
              <w:bottom w:val="single" w:sz="4" w:space="0" w:color="95B3D7"/>
              <w:right w:val="single" w:sz="4" w:space="0" w:color="4F81BD"/>
            </w:tcBorders>
            <w:shd w:val="clear" w:color="000000" w:fill="FFFFFF"/>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 EJECUTADO - </w:t>
            </w:r>
          </w:p>
        </w:tc>
        <w:tc>
          <w:tcPr>
            <w:tcW w:w="0" w:type="auto"/>
            <w:tcBorders>
              <w:top w:val="nil"/>
              <w:left w:val="nil"/>
              <w:bottom w:val="single" w:sz="4" w:space="0" w:color="95B3D7"/>
              <w:right w:val="single" w:sz="4" w:space="0" w:color="4F81BD"/>
            </w:tcBorders>
            <w:shd w:val="clear" w:color="000000" w:fill="FFFFFF"/>
            <w:vAlign w:val="center"/>
            <w:hideMark/>
          </w:tcPr>
          <w:p w:rsidR="005B7959" w:rsidRPr="005B7959" w:rsidRDefault="005B7959" w:rsidP="005B7959">
            <w:pPr>
              <w:spacing w:after="0" w:line="240" w:lineRule="auto"/>
              <w:jc w:val="center"/>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 DISPONIBLE - </w:t>
            </w:r>
          </w:p>
        </w:tc>
      </w:tr>
      <w:tr w:rsidR="0093196B" w:rsidRPr="005B7959" w:rsidTr="00B927C1">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01. Dirección General</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321,676,400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321,676,400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37,969,137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37,969,137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283,707,263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0. Remuneraciones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2,880,000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2,880,000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180,000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180,000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2,700,000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1. Servicios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298,473,000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298,473,000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37,014,829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37,014,829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261,458,171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2. Materiales y Suministros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17,943,400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17,943,400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774,308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774,308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17,169,092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6. Transferencias Corrientes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1,500,000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1,500,000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1,500,000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9. CUENTAS ESPECIALES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880,000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880,000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880,000 </w:t>
            </w:r>
          </w:p>
        </w:tc>
      </w:tr>
      <w:tr w:rsidR="0093196B" w:rsidRPr="005B7959" w:rsidTr="00B927C1">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02. Dirección Administrativa</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41,259,309,930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41,259,309,930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7,662,460,090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7,662,460,090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33,596,849,840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0. Remuneraciones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20,912,738,737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20,827,738,737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4,594,216,271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4,594,216,271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16,233,522,466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1. Servicios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5,866,793,906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5,856,793,906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1,382,964,536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1,382,964,536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4,473,829,370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2. Materiales y Suministros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3,668,501,191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3,678,501,191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411,819,097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411,819,097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3,266,682,094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4. Activos Financieros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802,862,322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802,862,322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198,714,756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198,714,756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604,147,566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5.  Bienes Duraderos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1,942,411,474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1,942,411,474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13,226,677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13,226,677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1,929,184,797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6. Transferencias Corrientes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777,433,178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552,433,178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61,518,752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61,518,752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490,914,426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7. Transferencias de Capital</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5,500,000,000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5,810,000,000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1,000,000,000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1,000,000,000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4,810,000,000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9. CUENTAS ESPECIALES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1,788,569,122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1,788,569,122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1,788,569,122 </w:t>
            </w:r>
          </w:p>
        </w:tc>
      </w:tr>
      <w:tr w:rsidR="0093196B" w:rsidRPr="005B7959" w:rsidTr="00B927C1">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03. Dirección Operativa</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2,514,703,670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2,514,703,670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185,692,831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185,692,831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2,329,010,839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1. Servicios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1,678,796,700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1,678,796,700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153,999,012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153,999,012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1,524,797,688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2. Materiales y Suministros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212,269,670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212,269,670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12,770,246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12,770,246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199,499,424 </w:t>
            </w:r>
          </w:p>
        </w:tc>
      </w:tr>
      <w:tr w:rsidR="0093196B" w:rsidRPr="005B7959" w:rsidTr="00B927C1">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lastRenderedPageBreak/>
              <w:t>5.  Bienes Duraderos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472,763,224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472,763,224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18,418,673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18,418,673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454,344,551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6. Transferencias Corrientes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7,500,000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7,500,000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504,900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504,900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6,995,100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9. CUENTAS ESPECIALES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143,374,076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143,374,076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143,374,076 </w:t>
            </w:r>
          </w:p>
        </w:tc>
      </w:tr>
      <w:tr w:rsidR="0093196B" w:rsidRPr="005B7959" w:rsidTr="00B927C1">
        <w:trPr>
          <w:trHeight w:val="315"/>
        </w:trPr>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04 Auditoria</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19,010,000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   </w:t>
            </w:r>
          </w:p>
        </w:tc>
        <w:tc>
          <w:tcPr>
            <w:tcW w:w="0" w:type="auto"/>
            <w:tcBorders>
              <w:top w:val="single" w:sz="4" w:space="0" w:color="4F81BD"/>
              <w:left w:val="single" w:sz="4" w:space="0" w:color="4F81BD"/>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19,010,000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192,450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192,450 </w:t>
            </w:r>
          </w:p>
        </w:tc>
        <w:tc>
          <w:tcPr>
            <w:tcW w:w="0" w:type="auto"/>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18,817,550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1. Servicios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15,860,000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15,860,000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192,450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192,450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15,667,550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2. Materiales y Suministros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1,528,725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1,528,725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1,528,725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5.  Bienes Duraderos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1,113,325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1,113,325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1,113,325 </w:t>
            </w:r>
          </w:p>
        </w:tc>
      </w:tr>
      <w:tr w:rsidR="0093196B" w:rsidRPr="005B7959" w:rsidTr="00B927C1">
        <w:trPr>
          <w:trHeight w:val="315"/>
        </w:trPr>
        <w:tc>
          <w:tcPr>
            <w:tcW w:w="0" w:type="auto"/>
            <w:tcBorders>
              <w:top w:val="nil"/>
              <w:left w:val="single" w:sz="4" w:space="0" w:color="4F81BD"/>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rPr>
                <w:rFonts w:ascii="Arial Narrow" w:eastAsia="Times New Roman" w:hAnsi="Arial Narrow" w:cs="Arial"/>
                <w:szCs w:val="24"/>
                <w:lang w:eastAsia="es-CR"/>
              </w:rPr>
            </w:pPr>
            <w:r w:rsidRPr="005B7959">
              <w:rPr>
                <w:rFonts w:ascii="Arial Narrow" w:eastAsia="Times New Roman" w:hAnsi="Arial Narrow" w:cs="Arial"/>
                <w:szCs w:val="24"/>
                <w:lang w:eastAsia="es-CR"/>
              </w:rPr>
              <w:t>9. CUENTAS ESPECIALES</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507,950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507,950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   </w:t>
            </w:r>
          </w:p>
        </w:tc>
        <w:tc>
          <w:tcPr>
            <w:tcW w:w="0" w:type="auto"/>
            <w:tcBorders>
              <w:top w:val="nil"/>
              <w:left w:val="nil"/>
              <w:bottom w:val="single" w:sz="4" w:space="0" w:color="4F81BD"/>
              <w:right w:val="single" w:sz="4" w:space="0" w:color="4F81BD"/>
            </w:tcBorders>
            <w:shd w:val="clear" w:color="auto" w:fill="auto"/>
            <w:noWrap/>
            <w:vAlign w:val="center"/>
            <w:hideMark/>
          </w:tcPr>
          <w:p w:rsidR="005B7959" w:rsidRPr="005B7959" w:rsidRDefault="005B7959" w:rsidP="005B7959">
            <w:pPr>
              <w:spacing w:after="0" w:line="240" w:lineRule="auto"/>
              <w:jc w:val="right"/>
              <w:rPr>
                <w:rFonts w:ascii="Arial Narrow" w:eastAsia="Times New Roman" w:hAnsi="Arial Narrow" w:cs="Arial"/>
                <w:szCs w:val="24"/>
                <w:lang w:eastAsia="es-CR"/>
              </w:rPr>
            </w:pPr>
            <w:r w:rsidRPr="005B7959">
              <w:rPr>
                <w:rFonts w:ascii="Arial Narrow" w:eastAsia="Times New Roman" w:hAnsi="Arial Narrow" w:cs="Arial"/>
                <w:szCs w:val="24"/>
                <w:lang w:eastAsia="es-CR"/>
              </w:rPr>
              <w:t xml:space="preserve">                   507,950 </w:t>
            </w:r>
          </w:p>
        </w:tc>
      </w:tr>
      <w:tr w:rsidR="0093196B" w:rsidRPr="005B7959" w:rsidTr="00B927C1">
        <w:trPr>
          <w:trHeight w:val="315"/>
        </w:trPr>
        <w:tc>
          <w:tcPr>
            <w:tcW w:w="0" w:type="auto"/>
            <w:tcBorders>
              <w:top w:val="single" w:sz="4" w:space="0" w:color="95B3D7"/>
              <w:left w:val="nil"/>
              <w:bottom w:val="nil"/>
              <w:right w:val="nil"/>
            </w:tcBorders>
            <w:shd w:val="clear" w:color="DCE6F1" w:fill="DCE6F1"/>
            <w:noWrap/>
            <w:vAlign w:val="center"/>
            <w:hideMark/>
          </w:tcPr>
          <w:p w:rsidR="005B7959" w:rsidRPr="005B7959" w:rsidRDefault="005B7959" w:rsidP="005B7959">
            <w:pPr>
              <w:spacing w:after="0" w:line="240" w:lineRule="auto"/>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Total general</w:t>
            </w:r>
          </w:p>
        </w:tc>
        <w:tc>
          <w:tcPr>
            <w:tcW w:w="0" w:type="auto"/>
            <w:tcBorders>
              <w:top w:val="single" w:sz="4" w:space="0" w:color="95B3D7"/>
              <w:left w:val="nil"/>
              <w:bottom w:val="nil"/>
              <w:right w:val="nil"/>
            </w:tcBorders>
            <w:shd w:val="clear" w:color="DCE6F1" w:fill="DCE6F1"/>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44,114,700,000 </w:t>
            </w:r>
          </w:p>
        </w:tc>
        <w:tc>
          <w:tcPr>
            <w:tcW w:w="0" w:type="auto"/>
            <w:tcBorders>
              <w:top w:val="single" w:sz="4" w:space="0" w:color="95B3D7"/>
              <w:left w:val="nil"/>
              <w:bottom w:val="nil"/>
              <w:right w:val="nil"/>
            </w:tcBorders>
            <w:shd w:val="clear" w:color="DCE6F1" w:fill="DCE6F1"/>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   </w:t>
            </w:r>
          </w:p>
        </w:tc>
        <w:tc>
          <w:tcPr>
            <w:tcW w:w="0" w:type="auto"/>
            <w:tcBorders>
              <w:top w:val="single" w:sz="4" w:space="0" w:color="95B3D7"/>
              <w:left w:val="nil"/>
              <w:bottom w:val="nil"/>
              <w:right w:val="nil"/>
            </w:tcBorders>
            <w:shd w:val="clear" w:color="DCE6F1" w:fill="DCE6F1"/>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44,114,700,000 </w:t>
            </w:r>
          </w:p>
        </w:tc>
        <w:tc>
          <w:tcPr>
            <w:tcW w:w="0" w:type="auto"/>
            <w:tcBorders>
              <w:top w:val="single" w:sz="4" w:space="0" w:color="95B3D7"/>
              <w:left w:val="nil"/>
              <w:bottom w:val="nil"/>
              <w:right w:val="nil"/>
            </w:tcBorders>
            <w:shd w:val="clear" w:color="DCE6F1" w:fill="DCE6F1"/>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7,886,314,508 </w:t>
            </w:r>
          </w:p>
        </w:tc>
        <w:tc>
          <w:tcPr>
            <w:tcW w:w="0" w:type="auto"/>
            <w:tcBorders>
              <w:top w:val="single" w:sz="4" w:space="0" w:color="95B3D7"/>
              <w:left w:val="nil"/>
              <w:bottom w:val="nil"/>
              <w:right w:val="nil"/>
            </w:tcBorders>
            <w:shd w:val="clear" w:color="DCE6F1" w:fill="DCE6F1"/>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7,886,314,508 </w:t>
            </w:r>
          </w:p>
        </w:tc>
        <w:tc>
          <w:tcPr>
            <w:tcW w:w="0" w:type="auto"/>
            <w:tcBorders>
              <w:top w:val="single" w:sz="4" w:space="0" w:color="95B3D7"/>
              <w:left w:val="nil"/>
              <w:bottom w:val="nil"/>
              <w:right w:val="nil"/>
            </w:tcBorders>
            <w:shd w:val="clear" w:color="DCE6F1" w:fill="DCE6F1"/>
            <w:noWrap/>
            <w:vAlign w:val="center"/>
            <w:hideMark/>
          </w:tcPr>
          <w:p w:rsidR="005B7959" w:rsidRPr="005B7959" w:rsidRDefault="005B7959" w:rsidP="005B7959">
            <w:pPr>
              <w:spacing w:after="0" w:line="240" w:lineRule="auto"/>
              <w:jc w:val="right"/>
              <w:rPr>
                <w:rFonts w:ascii="Arial Narrow" w:eastAsia="Times New Roman" w:hAnsi="Arial Narrow" w:cs="Arial"/>
                <w:b/>
                <w:bCs/>
                <w:color w:val="000000"/>
                <w:szCs w:val="24"/>
                <w:lang w:eastAsia="es-CR"/>
              </w:rPr>
            </w:pPr>
            <w:r w:rsidRPr="005B7959">
              <w:rPr>
                <w:rFonts w:ascii="Arial Narrow" w:eastAsia="Times New Roman" w:hAnsi="Arial Narrow" w:cs="Arial"/>
                <w:b/>
                <w:bCs/>
                <w:color w:val="000000"/>
                <w:szCs w:val="24"/>
                <w:lang w:eastAsia="es-CR"/>
              </w:rPr>
              <w:t xml:space="preserve">         36,228,385,492 </w:t>
            </w:r>
          </w:p>
        </w:tc>
      </w:tr>
    </w:tbl>
    <w:p w:rsidR="00452F50" w:rsidRDefault="00452F50" w:rsidP="00452F50">
      <w:pPr>
        <w:rPr>
          <w:rFonts w:cs="Arial"/>
          <w:b/>
          <w:sz w:val="52"/>
        </w:rPr>
        <w:sectPr w:rsidR="00452F50" w:rsidSect="00591A86">
          <w:pgSz w:w="15840" w:h="12240" w:orient="landscape" w:code="119"/>
          <w:pgMar w:top="1418" w:right="1417" w:bottom="1467" w:left="1417"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p>
    <w:p w:rsidR="006645BE" w:rsidRDefault="006645BE" w:rsidP="008A4E43">
      <w:pPr>
        <w:rPr>
          <w:rFonts w:cs="Arial"/>
          <w:b/>
          <w:sz w:val="52"/>
        </w:rPr>
      </w:pPr>
    </w:p>
    <w:p w:rsidR="00A35161" w:rsidRDefault="00A35161" w:rsidP="008A4E43">
      <w:pPr>
        <w:rPr>
          <w:rFonts w:cs="Arial"/>
          <w:sz w:val="52"/>
        </w:rPr>
      </w:pPr>
    </w:p>
    <w:p w:rsidR="00A35161" w:rsidRDefault="00A35161" w:rsidP="008A4E43">
      <w:pPr>
        <w:rPr>
          <w:rFonts w:cs="Arial"/>
          <w:sz w:val="52"/>
        </w:rPr>
      </w:pPr>
    </w:p>
    <w:p w:rsidR="00486B03" w:rsidRDefault="00486B03" w:rsidP="008A4E43">
      <w:pPr>
        <w:jc w:val="center"/>
        <w:rPr>
          <w:rFonts w:eastAsiaTheme="majorEastAsia" w:cs="Arial"/>
          <w:b/>
          <w:bCs/>
          <w:sz w:val="52"/>
          <w:szCs w:val="28"/>
        </w:rPr>
      </w:pPr>
    </w:p>
    <w:p w:rsidR="00486B03" w:rsidRDefault="00486B03" w:rsidP="008A4E43">
      <w:pPr>
        <w:jc w:val="center"/>
        <w:rPr>
          <w:rFonts w:eastAsiaTheme="majorEastAsia" w:cs="Arial"/>
          <w:b/>
          <w:bCs/>
          <w:sz w:val="52"/>
          <w:szCs w:val="28"/>
        </w:rPr>
      </w:pPr>
    </w:p>
    <w:p w:rsidR="00B57806" w:rsidRPr="00ED513B" w:rsidRDefault="00B57806" w:rsidP="008A4E43">
      <w:pPr>
        <w:jc w:val="center"/>
        <w:rPr>
          <w:rFonts w:eastAsiaTheme="majorEastAsia" w:cs="Arial"/>
          <w:b/>
          <w:bCs/>
          <w:sz w:val="52"/>
          <w:szCs w:val="28"/>
        </w:rPr>
      </w:pPr>
      <w:r w:rsidRPr="00ED513B">
        <w:rPr>
          <w:rFonts w:eastAsiaTheme="majorEastAsia" w:cs="Arial"/>
          <w:b/>
          <w:bCs/>
          <w:sz w:val="52"/>
          <w:szCs w:val="28"/>
        </w:rPr>
        <w:t>Modificaciones</w:t>
      </w:r>
    </w:p>
    <w:p w:rsidR="0063630C" w:rsidRPr="00E53026" w:rsidRDefault="006A0F12" w:rsidP="00E53026">
      <w:pPr>
        <w:jc w:val="center"/>
        <w:rPr>
          <w:rFonts w:cs="Arial"/>
          <w:b/>
          <w:sz w:val="52"/>
        </w:rPr>
        <w:sectPr w:rsidR="0063630C" w:rsidRPr="00E53026" w:rsidSect="00591A86">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pPr>
      <w:r w:rsidRPr="00ED513B">
        <w:rPr>
          <w:rFonts w:cs="Arial"/>
          <w:b/>
          <w:sz w:val="52"/>
        </w:rPr>
        <w:t xml:space="preserve">I </w:t>
      </w:r>
      <w:r w:rsidR="00B15A23">
        <w:rPr>
          <w:rFonts w:cs="Arial"/>
          <w:b/>
          <w:sz w:val="52"/>
        </w:rPr>
        <w:t>Trimestre</w:t>
      </w:r>
      <w:r w:rsidR="00E37709">
        <w:rPr>
          <w:rFonts w:cs="Arial"/>
          <w:b/>
          <w:sz w:val="52"/>
        </w:rPr>
        <w:t xml:space="preserve"> 2018</w:t>
      </w:r>
    </w:p>
    <w:p w:rsidR="00806F8F" w:rsidRDefault="00806F8F" w:rsidP="00806F8F">
      <w:pPr>
        <w:spacing w:after="0" w:line="240" w:lineRule="auto"/>
        <w:contextualSpacing/>
        <w:jc w:val="center"/>
        <w:rPr>
          <w:b/>
          <w:color w:val="1F497D" w:themeColor="text2"/>
          <w:sz w:val="16"/>
        </w:rPr>
      </w:pPr>
    </w:p>
    <w:tbl>
      <w:tblPr>
        <w:tblW w:w="0" w:type="auto"/>
        <w:jc w:val="center"/>
        <w:tblInd w:w="55" w:type="dxa"/>
        <w:tblCellMar>
          <w:left w:w="70" w:type="dxa"/>
          <w:right w:w="70" w:type="dxa"/>
        </w:tblCellMar>
        <w:tblLook w:val="04A0" w:firstRow="1" w:lastRow="0" w:firstColumn="1" w:lastColumn="0" w:noHBand="0" w:noVBand="1"/>
      </w:tblPr>
      <w:tblGrid>
        <w:gridCol w:w="5319"/>
        <w:gridCol w:w="1644"/>
        <w:gridCol w:w="1582"/>
      </w:tblGrid>
      <w:tr w:rsidR="00642443" w:rsidRPr="00642443" w:rsidTr="007A46C3">
        <w:trPr>
          <w:trHeight w:val="313"/>
          <w:tblHeader/>
          <w:jc w:val="center"/>
        </w:trPr>
        <w:tc>
          <w:tcPr>
            <w:tcW w:w="8545" w:type="dxa"/>
            <w:gridSpan w:val="3"/>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r w:rsidRPr="00642443">
              <w:rPr>
                <w:rFonts w:ascii="Arial Narrow" w:eastAsia="Times New Roman" w:hAnsi="Arial Narrow" w:cs="Arial"/>
                <w:lang w:eastAsia="es-CR"/>
              </w:rPr>
              <w:t>BENEMÉRITO CUERPO DE BOMBEROS DE COSTA RICA</w:t>
            </w:r>
          </w:p>
        </w:tc>
      </w:tr>
      <w:tr w:rsidR="00642443" w:rsidRPr="00642443" w:rsidTr="007A46C3">
        <w:trPr>
          <w:trHeight w:val="313"/>
          <w:tblHeader/>
          <w:jc w:val="center"/>
        </w:trPr>
        <w:tc>
          <w:tcPr>
            <w:tcW w:w="8545" w:type="dxa"/>
            <w:gridSpan w:val="3"/>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r w:rsidRPr="00642443">
              <w:rPr>
                <w:rFonts w:ascii="Arial Narrow" w:eastAsia="Times New Roman" w:hAnsi="Arial Narrow" w:cs="Arial"/>
                <w:lang w:eastAsia="es-CR"/>
              </w:rPr>
              <w:t>Unidad de Servicios Financieros</w:t>
            </w:r>
          </w:p>
        </w:tc>
      </w:tr>
      <w:tr w:rsidR="00642443" w:rsidRPr="00642443" w:rsidTr="007A46C3">
        <w:trPr>
          <w:trHeight w:val="313"/>
          <w:tblHeader/>
          <w:jc w:val="center"/>
        </w:trPr>
        <w:tc>
          <w:tcPr>
            <w:tcW w:w="8545" w:type="dxa"/>
            <w:gridSpan w:val="3"/>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r w:rsidRPr="00642443">
              <w:rPr>
                <w:rFonts w:ascii="Arial Narrow" w:eastAsia="Times New Roman" w:hAnsi="Arial Narrow" w:cs="Arial"/>
                <w:lang w:eastAsia="es-CR"/>
              </w:rPr>
              <w:t>Ejecución del Presupuesto de Egresos</w:t>
            </w:r>
          </w:p>
        </w:tc>
      </w:tr>
      <w:tr w:rsidR="00642443" w:rsidRPr="00642443" w:rsidTr="007A46C3">
        <w:trPr>
          <w:trHeight w:val="313"/>
          <w:tblHeader/>
          <w:jc w:val="center"/>
        </w:trPr>
        <w:tc>
          <w:tcPr>
            <w:tcW w:w="8545" w:type="dxa"/>
            <w:gridSpan w:val="3"/>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r w:rsidRPr="00642443">
              <w:rPr>
                <w:rFonts w:ascii="Arial Narrow" w:eastAsia="Times New Roman" w:hAnsi="Arial Narrow" w:cs="Arial"/>
                <w:lang w:eastAsia="es-CR"/>
              </w:rPr>
              <w:t>Modificaciones I Trimestre 2018</w:t>
            </w:r>
          </w:p>
        </w:tc>
      </w:tr>
      <w:tr w:rsidR="00642443" w:rsidRPr="00642443" w:rsidTr="007A46C3">
        <w:trPr>
          <w:trHeight w:val="313"/>
          <w:tblHeader/>
          <w:jc w:val="center"/>
        </w:trPr>
        <w:tc>
          <w:tcPr>
            <w:tcW w:w="8545" w:type="dxa"/>
            <w:gridSpan w:val="3"/>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r w:rsidRPr="00642443">
              <w:rPr>
                <w:rFonts w:ascii="Arial Narrow" w:eastAsia="Times New Roman" w:hAnsi="Arial Narrow" w:cs="Arial"/>
                <w:lang w:eastAsia="es-CR"/>
              </w:rPr>
              <w:t>Programa único: Benemérito Cuerpo de Bomberos de Costa Rica</w:t>
            </w:r>
          </w:p>
        </w:tc>
      </w:tr>
      <w:tr w:rsidR="00642443" w:rsidRPr="00642443" w:rsidTr="007A46C3">
        <w:trPr>
          <w:trHeight w:val="313"/>
          <w:tblHeader/>
          <w:jc w:val="center"/>
        </w:trPr>
        <w:tc>
          <w:tcPr>
            <w:tcW w:w="5319" w:type="dxa"/>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p>
        </w:tc>
        <w:tc>
          <w:tcPr>
            <w:tcW w:w="1644" w:type="dxa"/>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p>
        </w:tc>
        <w:tc>
          <w:tcPr>
            <w:tcW w:w="1581" w:type="dxa"/>
            <w:tcBorders>
              <w:top w:val="nil"/>
              <w:left w:val="nil"/>
              <w:bottom w:val="nil"/>
              <w:right w:val="nil"/>
            </w:tcBorders>
            <w:shd w:val="clear" w:color="auto" w:fill="auto"/>
            <w:noWrap/>
            <w:vAlign w:val="bottom"/>
            <w:hideMark/>
          </w:tcPr>
          <w:p w:rsidR="00642443" w:rsidRPr="00642443" w:rsidRDefault="00642443" w:rsidP="00642443">
            <w:pPr>
              <w:spacing w:after="0" w:line="240" w:lineRule="auto"/>
              <w:jc w:val="center"/>
              <w:rPr>
                <w:rFonts w:ascii="Arial Narrow" w:eastAsia="Times New Roman" w:hAnsi="Arial Narrow" w:cs="Arial"/>
                <w:lang w:eastAsia="es-CR"/>
              </w:rPr>
            </w:pPr>
          </w:p>
        </w:tc>
      </w:tr>
      <w:tr w:rsidR="00642443" w:rsidRPr="00642443" w:rsidTr="007A46C3">
        <w:trPr>
          <w:trHeight w:val="313"/>
          <w:tblHeader/>
          <w:jc w:val="center"/>
        </w:trPr>
        <w:tc>
          <w:tcPr>
            <w:tcW w:w="5319" w:type="dxa"/>
            <w:tcBorders>
              <w:top w:val="single" w:sz="4" w:space="0" w:color="C5D9F1"/>
              <w:left w:val="single" w:sz="4" w:space="0" w:color="C5D9F1"/>
              <w:bottom w:val="single" w:sz="4" w:space="0" w:color="C5D9F1"/>
              <w:right w:val="single" w:sz="4" w:space="0" w:color="C5D9F1"/>
            </w:tcBorders>
            <w:shd w:val="clear" w:color="000000" w:fill="4F81BD"/>
            <w:noWrap/>
            <w:vAlign w:val="center"/>
            <w:hideMark/>
          </w:tcPr>
          <w:p w:rsidR="00642443" w:rsidRPr="00642443" w:rsidRDefault="00642443" w:rsidP="00642443">
            <w:pPr>
              <w:spacing w:after="0" w:line="240" w:lineRule="auto"/>
              <w:jc w:val="center"/>
              <w:rPr>
                <w:rFonts w:ascii="Arial Narrow" w:eastAsia="Times New Roman" w:hAnsi="Arial Narrow" w:cs="Arial"/>
                <w:b/>
                <w:bCs/>
                <w:color w:val="FFFFFF"/>
                <w:lang w:eastAsia="es-CR"/>
              </w:rPr>
            </w:pPr>
            <w:r w:rsidRPr="00642443">
              <w:rPr>
                <w:rFonts w:ascii="Arial Narrow" w:eastAsia="Times New Roman" w:hAnsi="Arial Narrow" w:cs="Arial"/>
                <w:b/>
                <w:bCs/>
                <w:color w:val="FFFFFF"/>
                <w:lang w:eastAsia="es-CR"/>
              </w:rPr>
              <w:t>Partida</w:t>
            </w:r>
          </w:p>
        </w:tc>
        <w:tc>
          <w:tcPr>
            <w:tcW w:w="1644" w:type="dxa"/>
            <w:tcBorders>
              <w:top w:val="single" w:sz="4" w:space="0" w:color="C5D9F1"/>
              <w:left w:val="nil"/>
              <w:bottom w:val="single" w:sz="4" w:space="0" w:color="C5D9F1"/>
              <w:right w:val="single" w:sz="4" w:space="0" w:color="C5D9F1"/>
            </w:tcBorders>
            <w:shd w:val="clear" w:color="000000" w:fill="4F81BD"/>
            <w:noWrap/>
            <w:vAlign w:val="center"/>
            <w:hideMark/>
          </w:tcPr>
          <w:p w:rsidR="00642443" w:rsidRPr="00642443" w:rsidRDefault="00642443" w:rsidP="00642443">
            <w:pPr>
              <w:spacing w:after="0" w:line="240" w:lineRule="auto"/>
              <w:jc w:val="center"/>
              <w:rPr>
                <w:rFonts w:ascii="Arial Narrow" w:eastAsia="Times New Roman" w:hAnsi="Arial Narrow" w:cs="Arial"/>
                <w:b/>
                <w:bCs/>
                <w:color w:val="FFFFFF"/>
                <w:lang w:eastAsia="es-CR"/>
              </w:rPr>
            </w:pPr>
            <w:r w:rsidRPr="00642443">
              <w:rPr>
                <w:rFonts w:ascii="Arial Narrow" w:eastAsia="Times New Roman" w:hAnsi="Arial Narrow" w:cs="Arial"/>
                <w:b/>
                <w:bCs/>
                <w:color w:val="FFFFFF"/>
                <w:lang w:eastAsia="es-CR"/>
              </w:rPr>
              <w:t xml:space="preserve">  Modificación I (+) </w:t>
            </w:r>
          </w:p>
        </w:tc>
        <w:tc>
          <w:tcPr>
            <w:tcW w:w="1581" w:type="dxa"/>
            <w:tcBorders>
              <w:top w:val="single" w:sz="4" w:space="0" w:color="C5D9F1"/>
              <w:left w:val="nil"/>
              <w:bottom w:val="single" w:sz="4" w:space="0" w:color="C5D9F1"/>
              <w:right w:val="single" w:sz="4" w:space="0" w:color="C5D9F1"/>
            </w:tcBorders>
            <w:shd w:val="clear" w:color="000000" w:fill="4F81BD"/>
            <w:noWrap/>
            <w:vAlign w:val="center"/>
            <w:hideMark/>
          </w:tcPr>
          <w:p w:rsidR="00642443" w:rsidRPr="00642443" w:rsidRDefault="00642443" w:rsidP="00642443">
            <w:pPr>
              <w:spacing w:after="0" w:line="240" w:lineRule="auto"/>
              <w:jc w:val="center"/>
              <w:rPr>
                <w:rFonts w:ascii="Arial Narrow" w:eastAsia="Times New Roman" w:hAnsi="Arial Narrow" w:cs="Arial"/>
                <w:b/>
                <w:bCs/>
                <w:color w:val="FFFFFF"/>
                <w:lang w:eastAsia="es-CR"/>
              </w:rPr>
            </w:pPr>
            <w:r w:rsidRPr="00642443">
              <w:rPr>
                <w:rFonts w:ascii="Arial Narrow" w:eastAsia="Times New Roman" w:hAnsi="Arial Narrow" w:cs="Arial"/>
                <w:b/>
                <w:bCs/>
                <w:color w:val="FFFFFF"/>
                <w:lang w:eastAsia="es-CR"/>
              </w:rPr>
              <w:t xml:space="preserve">Modificación I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0. Remuneraciones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(85,000,000)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0.01.01 Sueldos para cargos fijos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0.01.02 Jornales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0.01.03 Servicios especiales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0.01.05 Suplencias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(85,000,000)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0.02.01 Tiempo extraordinario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0.02.03 Disponibilidad laboral</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0.02.04 Compensación de vacaciones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0.02.05 Dietas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0.03.01 Retribución por años servidos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0.03.02 Restricción al ejercicio liberal de la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0.03.03 Decimotercer mes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0.03.04 Salario escolar</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0.03.99 Otros incentivos salariales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ind w:firstLineChars="100" w:firstLine="200"/>
              <w:rPr>
                <w:rFonts w:ascii="Arial Narrow" w:eastAsia="Times New Roman" w:hAnsi="Arial Narrow" w:cs="Arial"/>
                <w:lang w:eastAsia="es-CR"/>
              </w:rPr>
            </w:pPr>
            <w:r w:rsidRPr="007A46C3">
              <w:rPr>
                <w:rFonts w:ascii="Arial Narrow" w:eastAsia="Times New Roman" w:hAnsi="Arial Narrow" w:cs="Arial"/>
                <w:sz w:val="20"/>
                <w:lang w:eastAsia="es-CR"/>
              </w:rPr>
              <w:t>0.04.01 Contribución Patronal al Seguro de Salu</w:t>
            </w:r>
            <w:r w:rsidR="007A46C3" w:rsidRPr="007A46C3">
              <w:rPr>
                <w:rFonts w:ascii="Arial Narrow" w:eastAsia="Times New Roman" w:hAnsi="Arial Narrow" w:cs="Arial"/>
                <w:sz w:val="20"/>
                <w:lang w:eastAsia="es-CR"/>
              </w:rPr>
              <w:t>d</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0.04.02 Contrib</w:t>
            </w:r>
            <w:r w:rsidR="007A46C3">
              <w:rPr>
                <w:rFonts w:ascii="Arial Narrow" w:eastAsia="Times New Roman" w:hAnsi="Arial Narrow" w:cs="Arial"/>
                <w:lang w:eastAsia="es-CR"/>
              </w:rPr>
              <w:t>ución Patronal al IMAS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0.04.03 Contrib</w:t>
            </w:r>
            <w:r w:rsidR="007A46C3">
              <w:rPr>
                <w:rFonts w:ascii="Arial Narrow" w:eastAsia="Times New Roman" w:hAnsi="Arial Narrow" w:cs="Arial"/>
                <w:lang w:eastAsia="es-CR"/>
              </w:rPr>
              <w:t>ución Patronal al INA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0.04.04 Contrib</w:t>
            </w:r>
            <w:r w:rsidR="007A46C3">
              <w:rPr>
                <w:rFonts w:ascii="Arial Narrow" w:eastAsia="Times New Roman" w:hAnsi="Arial Narrow" w:cs="Arial"/>
                <w:lang w:eastAsia="es-CR"/>
              </w:rPr>
              <w:t>ución Patronal al FODESAF</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0.04.05 Contribución Patronal al Banco Popular</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0.05.01 Contrib</w:t>
            </w:r>
            <w:r w:rsidR="007A46C3">
              <w:rPr>
                <w:rFonts w:ascii="Arial Narrow" w:eastAsia="Times New Roman" w:hAnsi="Arial Narrow" w:cs="Arial"/>
                <w:lang w:eastAsia="es-CR"/>
              </w:rPr>
              <w:t>ución Patronal al Seguro CCSS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0.05.02 Aporte Patronal al Régimen Obligatorio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 xml:space="preserve">0.05.03 Aporte Patronal al </w:t>
            </w:r>
            <w:r w:rsidR="007A46C3">
              <w:rPr>
                <w:rFonts w:ascii="Arial Narrow" w:eastAsia="Times New Roman" w:hAnsi="Arial Narrow" w:cs="Arial"/>
                <w:lang w:eastAsia="es-CR"/>
              </w:rPr>
              <w:t>FLC</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0.05.05 Contribución Patronal a fondos</w:t>
            </w:r>
            <w:r w:rsidR="007A46C3">
              <w:rPr>
                <w:rFonts w:ascii="Arial Narrow" w:eastAsia="Times New Roman" w:hAnsi="Arial Narrow" w:cs="Arial"/>
                <w:lang w:eastAsia="es-CR"/>
              </w:rPr>
              <w:t xml:space="preserve"> privados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0.99.99 Otras remuneraciones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1. Servicios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10,000,000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(20,000,000)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1.01.01 Alquiler de edificios, locales y terreno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(10,000,000)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ind w:firstLineChars="100" w:firstLine="200"/>
              <w:rPr>
                <w:rFonts w:ascii="Arial Narrow" w:eastAsia="Times New Roman" w:hAnsi="Arial Narrow" w:cs="Arial"/>
                <w:lang w:eastAsia="es-CR"/>
              </w:rPr>
            </w:pPr>
            <w:r w:rsidRPr="007A46C3">
              <w:rPr>
                <w:rFonts w:ascii="Arial Narrow" w:eastAsia="Times New Roman" w:hAnsi="Arial Narrow" w:cs="Arial"/>
                <w:sz w:val="20"/>
                <w:lang w:eastAsia="es-CR"/>
              </w:rPr>
              <w:t>1.01.02 Alquiler de maquinaria, equipo y mobilia</w:t>
            </w:r>
            <w:r w:rsidR="007A46C3" w:rsidRPr="007A46C3">
              <w:rPr>
                <w:rFonts w:ascii="Arial Narrow" w:eastAsia="Times New Roman" w:hAnsi="Arial Narrow" w:cs="Arial"/>
                <w:sz w:val="20"/>
                <w:lang w:eastAsia="es-CR"/>
              </w:rPr>
              <w:t>rio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1.01.99 Otros alquileres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1.02.01 Servicio de agua y alcantarillado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lastRenderedPageBreak/>
              <w:t>1.02.02 Servicio de energía eléctrica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1.02.03 Servicio de correo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1.02.04 Servicio de telecomunicaciones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1.02.99 Otros servicios básicos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1.03.01 Información</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1.03.02 Publicidad y propaganda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1.03.03 Impresión, encuadernación y otros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1.03.04 Transporte de bienes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1.03.06 Comisiones y gastos por servicios financ</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1.03.07 Servicios de transferencia electrónica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1.04.01 Servicios médicos y de laboratorio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1.04.03 Servicios de ingeniería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1.04.04 Servici</w:t>
            </w:r>
            <w:r w:rsidR="007A46C3">
              <w:rPr>
                <w:rFonts w:ascii="Arial Narrow" w:eastAsia="Times New Roman" w:hAnsi="Arial Narrow" w:cs="Arial"/>
                <w:lang w:eastAsia="es-CR"/>
              </w:rPr>
              <w:t>os en ciencias económicas y soc.</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10,000,000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1.04.05 Servicios de desarrollo de sistemas info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1.04.06 Servicios generales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1.04.99 Otros servicios de gestión y apoyo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(10,000,000)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1.05.01 Transporte dentro del país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1.05.02 Viáticos dentro del país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1.05.03 Transporte en el exterior</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1.05.04 Viáticos en el exterior</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1.06.01 Seguros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1.07.01 Actividades de capacitación</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1.07.02 Actividades protocolarias y sociales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1.08.01 Mantenimiento de edificios, locales y te</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ind w:firstLineChars="100" w:firstLine="200"/>
              <w:rPr>
                <w:rFonts w:ascii="Arial Narrow" w:eastAsia="Times New Roman" w:hAnsi="Arial Narrow" w:cs="Arial"/>
                <w:lang w:eastAsia="es-CR"/>
              </w:rPr>
            </w:pPr>
            <w:r w:rsidRPr="007A46C3">
              <w:rPr>
                <w:rFonts w:ascii="Arial Narrow" w:eastAsia="Times New Roman" w:hAnsi="Arial Narrow" w:cs="Arial"/>
                <w:sz w:val="20"/>
                <w:lang w:eastAsia="es-CR"/>
              </w:rPr>
              <w:t>1.08.04 Mantenimiento y reparación de maquinari</w:t>
            </w:r>
            <w:r w:rsidR="003C6454">
              <w:rPr>
                <w:rFonts w:ascii="Arial Narrow" w:eastAsia="Times New Roman" w:hAnsi="Arial Narrow" w:cs="Arial"/>
                <w:sz w:val="20"/>
                <w:lang w:eastAsia="es-CR"/>
              </w:rPr>
              <w:t>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1.08.05 Mantenimiento y reparación de equipo de</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1.08.06 Mantenimiento y reparación de equipo de</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1.08.07 Mantenimiento y reparación de equipo y</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1.08.08 Mantenimiento y reparación de equipo de</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1.08.99 Mantenimiento y reparación de otros equ</w:t>
            </w:r>
            <w:r w:rsidR="003C6454">
              <w:rPr>
                <w:rFonts w:ascii="Arial Narrow" w:eastAsia="Times New Roman" w:hAnsi="Arial Narrow" w:cs="Arial"/>
                <w:lang w:eastAsia="es-CR"/>
              </w:rPr>
              <w:t>ipos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1.09.99 Otros impuestos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lastRenderedPageBreak/>
              <w:t>1.99.02 Intereses moratorios y multas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1.99.05 Deducibles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1.99.99 Otros servicios no especificados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2. Materiales y Suministros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96,200,000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(86,200,000)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2.01.01 Combustibles y lubricantes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2.01.02 Productos farmacéuticos y medicinales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2.01.03 Productos veterinarios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2.01.04 Tintas, pinturas y diluyentes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2.01.99 Otros productos químicos y conexos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2.02.02 Productos agroforestales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2.02.03 Alimentos y bebidas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2.02.04 Alimentos para animales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2.03.01 Materiales y productos metálicos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2.03.02 Materia</w:t>
            </w:r>
            <w:r w:rsidR="003C6454">
              <w:rPr>
                <w:rFonts w:ascii="Arial Narrow" w:eastAsia="Times New Roman" w:hAnsi="Arial Narrow" w:cs="Arial"/>
                <w:lang w:eastAsia="es-CR"/>
              </w:rPr>
              <w:t>les y productos minerales y asf.</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2.03.03 Madera y sus derivados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2.03.04 Materiales y productos eléctricos, tele</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2.03.05 Materiales y productos de vidrio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2.03.06 Materiales y productos de plástico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12,000,000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2.03.99 Otros materiales y productos de uso en l</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2.04.01 Herramientas e instrumentos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(12,000,000)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2.04.02 Repuestos y accesorios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10,000,000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2.99.01 Útiles y materiales de oficina y cómpu</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2.99.02 Útiles y materiales médico, hospitalar</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2.99.03 Productos de papel, cartón e impresos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2.99.04 Textiles y vestuario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(74,200,000)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2.99.05 Útiles y materiales de limpieza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2.99.06 Útiles y materiales de resguardo y segu</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74,200,000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2.99.07 Útiles y materiales de cocina y comedor</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2.99.99 Otros útiles, materiales y suministros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lastRenderedPageBreak/>
              <w:t>4. Activos Financieros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4.01.07 Préstamos al Sector Privado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5.  Bienes Duraderos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70,000,000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(70,000,000)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5.01.01 Maquinaria y equipo para la producción</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5.01.03 Equipo de comunicación</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5.01.04 Equipo y mobiliario de oficina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5.01.05 Equipo y programas de cómputo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5.01.06 Equipo sanitario, de laboratorio e inves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70,000,000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5.01.07 Equipo y mobiliario educacional, deporti</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5.01.99 Maquinaria, equipo y mobiliario diverso</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(70,000,000)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5.02.01 Edificios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5.02.99 Otras construcciones, adiciones y mejora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5.99.03 Bienes intangibles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6. Transferencias Corrientes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(225,000,000)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6.01.02 Transferencias corrientes a Órganos Des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6.02.01 Becas a funcionarios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6.02.03 Ayudas a funcionarios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6.03.01 Prestaciones legales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(225,000,000)</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6.04.02 Transferencias corrientes a fundaciones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6.06.01 Indemnizaciones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7. Transferencias de Capital</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310,000,000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7.01.07 Fondos en fideicomiso para gasto de capi</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7.03.01 Transferencias de capital a asociaciones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310,000,000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b/>
                <w:bCs/>
                <w:lang w:eastAsia="es-CR"/>
              </w:rPr>
            </w:pPr>
            <w:r w:rsidRPr="00642443">
              <w:rPr>
                <w:rFonts w:ascii="Arial Narrow" w:eastAsia="Times New Roman" w:hAnsi="Arial Narrow" w:cs="Arial"/>
                <w:b/>
                <w:bCs/>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ind w:firstLineChars="100" w:firstLine="220"/>
              <w:rPr>
                <w:rFonts w:ascii="Arial Narrow" w:eastAsia="Times New Roman" w:hAnsi="Arial Narrow" w:cs="Arial"/>
                <w:lang w:eastAsia="es-CR"/>
              </w:rPr>
            </w:pPr>
            <w:r w:rsidRPr="00642443">
              <w:rPr>
                <w:rFonts w:ascii="Arial Narrow" w:eastAsia="Times New Roman" w:hAnsi="Arial Narrow" w:cs="Arial"/>
                <w:lang w:eastAsia="es-CR"/>
              </w:rPr>
              <w:t>9. CUENTAS ESPECIALES</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auto" w:fill="auto"/>
            <w:noWrap/>
            <w:vAlign w:val="bottom"/>
            <w:hideMark/>
          </w:tcPr>
          <w:p w:rsidR="00642443" w:rsidRPr="00642443" w:rsidRDefault="00642443" w:rsidP="00642443">
            <w:pPr>
              <w:spacing w:after="0" w:line="240" w:lineRule="auto"/>
              <w:rPr>
                <w:rFonts w:ascii="Arial Narrow" w:eastAsia="Times New Roman" w:hAnsi="Arial Narrow" w:cs="Arial"/>
                <w:lang w:eastAsia="es-CR"/>
              </w:rPr>
            </w:pPr>
            <w:r w:rsidRPr="00642443">
              <w:rPr>
                <w:rFonts w:ascii="Arial Narrow" w:eastAsia="Times New Roman" w:hAnsi="Arial Narrow" w:cs="Arial"/>
                <w:lang w:eastAsia="es-CR"/>
              </w:rPr>
              <w:t>9.02.01 Sumas libres sin asignación presupuesta</w:t>
            </w:r>
          </w:p>
        </w:tc>
        <w:tc>
          <w:tcPr>
            <w:tcW w:w="1644"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c>
          <w:tcPr>
            <w:tcW w:w="1581" w:type="dxa"/>
            <w:tcBorders>
              <w:top w:val="nil"/>
              <w:left w:val="nil"/>
              <w:bottom w:val="single" w:sz="4" w:space="0" w:color="C5D9F1"/>
              <w:right w:val="single" w:sz="4" w:space="0" w:color="C5D9F1"/>
            </w:tcBorders>
            <w:shd w:val="clear" w:color="auto" w:fill="auto"/>
            <w:noWrap/>
            <w:vAlign w:val="bottom"/>
            <w:hideMark/>
          </w:tcPr>
          <w:p w:rsidR="00642443" w:rsidRPr="00642443" w:rsidRDefault="00642443" w:rsidP="007A46C3">
            <w:pPr>
              <w:spacing w:after="0" w:line="240" w:lineRule="auto"/>
              <w:jc w:val="right"/>
              <w:rPr>
                <w:rFonts w:ascii="Arial Narrow" w:eastAsia="Times New Roman" w:hAnsi="Arial Narrow" w:cs="Arial"/>
                <w:lang w:eastAsia="es-CR"/>
              </w:rPr>
            </w:pPr>
            <w:r w:rsidRPr="00642443">
              <w:rPr>
                <w:rFonts w:ascii="Arial Narrow" w:eastAsia="Times New Roman" w:hAnsi="Arial Narrow" w:cs="Arial"/>
                <w:lang w:eastAsia="es-CR"/>
              </w:rPr>
              <w:t xml:space="preserve">                       -   </w:t>
            </w:r>
          </w:p>
        </w:tc>
      </w:tr>
      <w:tr w:rsidR="00642443" w:rsidRPr="00642443" w:rsidTr="007A46C3">
        <w:trPr>
          <w:trHeight w:val="313"/>
          <w:jc w:val="center"/>
        </w:trPr>
        <w:tc>
          <w:tcPr>
            <w:tcW w:w="5319" w:type="dxa"/>
            <w:tcBorders>
              <w:top w:val="nil"/>
              <w:left w:val="single" w:sz="4" w:space="0" w:color="C5D9F1"/>
              <w:bottom w:val="single" w:sz="4" w:space="0" w:color="C5D9F1"/>
              <w:right w:val="single" w:sz="4" w:space="0" w:color="C5D9F1"/>
            </w:tcBorders>
            <w:shd w:val="clear" w:color="000000" w:fill="4F81BD"/>
            <w:noWrap/>
            <w:vAlign w:val="center"/>
            <w:hideMark/>
          </w:tcPr>
          <w:p w:rsidR="00642443" w:rsidRPr="00642443" w:rsidRDefault="00642443" w:rsidP="007A46C3">
            <w:pPr>
              <w:spacing w:after="0" w:line="240" w:lineRule="auto"/>
              <w:rPr>
                <w:rFonts w:ascii="Arial Narrow" w:eastAsia="Times New Roman" w:hAnsi="Arial Narrow" w:cs="Arial"/>
                <w:b/>
                <w:bCs/>
                <w:lang w:eastAsia="es-CR"/>
              </w:rPr>
            </w:pPr>
            <w:r w:rsidRPr="00642443">
              <w:rPr>
                <w:rFonts w:ascii="Arial Narrow" w:eastAsia="Times New Roman" w:hAnsi="Arial Narrow" w:cs="Arial"/>
                <w:b/>
                <w:bCs/>
                <w:lang w:eastAsia="es-CR"/>
              </w:rPr>
              <w:t>Total general</w:t>
            </w:r>
          </w:p>
        </w:tc>
        <w:tc>
          <w:tcPr>
            <w:tcW w:w="1644" w:type="dxa"/>
            <w:tcBorders>
              <w:top w:val="nil"/>
              <w:left w:val="nil"/>
              <w:bottom w:val="single" w:sz="4" w:space="0" w:color="C5D9F1"/>
              <w:right w:val="single" w:sz="4" w:space="0" w:color="C5D9F1"/>
            </w:tcBorders>
            <w:shd w:val="clear" w:color="000000" w:fill="4F81BD"/>
            <w:noWrap/>
            <w:vAlign w:val="center"/>
            <w:hideMark/>
          </w:tcPr>
          <w:p w:rsidR="00642443" w:rsidRPr="00642443" w:rsidRDefault="007A46C3" w:rsidP="007A46C3">
            <w:pPr>
              <w:spacing w:after="0" w:line="240" w:lineRule="auto"/>
              <w:jc w:val="right"/>
              <w:rPr>
                <w:rFonts w:ascii="Arial Narrow" w:eastAsia="Times New Roman" w:hAnsi="Arial Narrow" w:cs="Arial"/>
                <w:b/>
                <w:bCs/>
                <w:lang w:eastAsia="es-CR"/>
              </w:rPr>
            </w:pPr>
            <w:r>
              <w:rPr>
                <w:rFonts w:ascii="Arial Narrow" w:eastAsia="Times New Roman" w:hAnsi="Arial Narrow" w:cs="Arial"/>
                <w:b/>
                <w:bCs/>
                <w:lang w:eastAsia="es-CR"/>
              </w:rPr>
              <w:t xml:space="preserve">         </w:t>
            </w:r>
            <w:r w:rsidR="00642443" w:rsidRPr="00642443">
              <w:rPr>
                <w:rFonts w:ascii="Arial Narrow" w:eastAsia="Times New Roman" w:hAnsi="Arial Narrow" w:cs="Arial"/>
                <w:b/>
                <w:bCs/>
                <w:lang w:eastAsia="es-CR"/>
              </w:rPr>
              <w:t xml:space="preserve">486,200,000 </w:t>
            </w:r>
          </w:p>
        </w:tc>
        <w:tc>
          <w:tcPr>
            <w:tcW w:w="1581" w:type="dxa"/>
            <w:tcBorders>
              <w:top w:val="nil"/>
              <w:left w:val="nil"/>
              <w:bottom w:val="single" w:sz="4" w:space="0" w:color="C5D9F1"/>
              <w:right w:val="single" w:sz="4" w:space="0" w:color="C5D9F1"/>
            </w:tcBorders>
            <w:shd w:val="clear" w:color="000000" w:fill="4F81BD"/>
            <w:noWrap/>
            <w:vAlign w:val="center"/>
            <w:hideMark/>
          </w:tcPr>
          <w:p w:rsidR="00642443" w:rsidRPr="00642443" w:rsidRDefault="007A46C3" w:rsidP="007A46C3">
            <w:pPr>
              <w:spacing w:after="0" w:line="240" w:lineRule="auto"/>
              <w:jc w:val="right"/>
              <w:rPr>
                <w:rFonts w:ascii="Arial Narrow" w:eastAsia="Times New Roman" w:hAnsi="Arial Narrow" w:cs="Arial"/>
                <w:b/>
                <w:bCs/>
                <w:lang w:eastAsia="es-CR"/>
              </w:rPr>
            </w:pPr>
            <w:r>
              <w:rPr>
                <w:rFonts w:ascii="Arial Narrow" w:eastAsia="Times New Roman" w:hAnsi="Arial Narrow" w:cs="Arial"/>
                <w:b/>
                <w:bCs/>
                <w:lang w:eastAsia="es-CR"/>
              </w:rPr>
              <w:t xml:space="preserve">      </w:t>
            </w:r>
            <w:r w:rsidR="00642443" w:rsidRPr="00642443">
              <w:rPr>
                <w:rFonts w:ascii="Arial Narrow" w:eastAsia="Times New Roman" w:hAnsi="Arial Narrow" w:cs="Arial"/>
                <w:b/>
                <w:bCs/>
                <w:lang w:eastAsia="es-CR"/>
              </w:rPr>
              <w:t>(486,200,000)</w:t>
            </w:r>
          </w:p>
        </w:tc>
      </w:tr>
    </w:tbl>
    <w:p w:rsidR="00FB1771" w:rsidRDefault="00FB1771" w:rsidP="00806F8F">
      <w:pPr>
        <w:spacing w:after="0" w:line="240" w:lineRule="auto"/>
        <w:contextualSpacing/>
        <w:jc w:val="center"/>
        <w:rPr>
          <w:b/>
          <w:color w:val="1F497D" w:themeColor="text2"/>
          <w:sz w:val="16"/>
        </w:rPr>
        <w:sectPr w:rsidR="00FB1771" w:rsidSect="00A31E6D">
          <w:pgSz w:w="12240" w:h="15840" w:code="119"/>
          <w:pgMar w:top="1418" w:right="1469" w:bottom="1418" w:left="1418" w:header="0" w:footer="709"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FB1771" w:rsidRDefault="00FB1771" w:rsidP="00FB1771">
      <w:pPr>
        <w:pStyle w:val="Ttulo1"/>
        <w:jc w:val="left"/>
      </w:pPr>
      <w:bookmarkStart w:id="7" w:name="_Toc472606055"/>
      <w:bookmarkStart w:id="8" w:name="_Toc504468279"/>
      <w:r>
        <w:lastRenderedPageBreak/>
        <w:t>Modificaciones al presupuesto</w:t>
      </w:r>
      <w:bookmarkEnd w:id="7"/>
      <w:bookmarkEnd w:id="8"/>
    </w:p>
    <w:p w:rsidR="00FB1771" w:rsidRPr="008C225A" w:rsidRDefault="00FB1771" w:rsidP="008C225A">
      <w:pPr>
        <w:jc w:val="both"/>
        <w:rPr>
          <w:rFonts w:cs="Arial"/>
          <w:sz w:val="24"/>
        </w:rPr>
      </w:pPr>
      <w:r w:rsidRPr="008C225A">
        <w:rPr>
          <w:rFonts w:cs="Arial"/>
          <w:sz w:val="24"/>
        </w:rPr>
        <w:t xml:space="preserve">Para el I </w:t>
      </w:r>
      <w:r w:rsidR="003550B3">
        <w:rPr>
          <w:rFonts w:cs="Arial"/>
          <w:sz w:val="24"/>
        </w:rPr>
        <w:t>t</w:t>
      </w:r>
      <w:r w:rsidR="00B15A23">
        <w:rPr>
          <w:rFonts w:cs="Arial"/>
          <w:sz w:val="24"/>
        </w:rPr>
        <w:t>rimestre</w:t>
      </w:r>
      <w:r w:rsidR="007A46C3">
        <w:rPr>
          <w:rFonts w:cs="Arial"/>
          <w:sz w:val="24"/>
        </w:rPr>
        <w:t xml:space="preserve"> del 2018</w:t>
      </w:r>
      <w:r w:rsidR="00452F50">
        <w:rPr>
          <w:rFonts w:cs="Arial"/>
          <w:sz w:val="24"/>
        </w:rPr>
        <w:t xml:space="preserve"> se realiz</w:t>
      </w:r>
      <w:r w:rsidR="00CF11E8">
        <w:rPr>
          <w:rFonts w:cs="Arial"/>
          <w:sz w:val="24"/>
        </w:rPr>
        <w:t>aron</w:t>
      </w:r>
      <w:r w:rsidR="00452F50">
        <w:rPr>
          <w:rFonts w:cs="Arial"/>
          <w:sz w:val="24"/>
        </w:rPr>
        <w:t xml:space="preserve"> la</w:t>
      </w:r>
      <w:r w:rsidR="00CF11E8">
        <w:rPr>
          <w:rFonts w:cs="Arial"/>
          <w:sz w:val="24"/>
        </w:rPr>
        <w:t>s</w:t>
      </w:r>
      <w:r w:rsidR="00452F50">
        <w:rPr>
          <w:rFonts w:cs="Arial"/>
          <w:sz w:val="24"/>
        </w:rPr>
        <w:t xml:space="preserve"> siguiente</w:t>
      </w:r>
      <w:r w:rsidR="00CF11E8">
        <w:rPr>
          <w:rFonts w:cs="Arial"/>
          <w:sz w:val="24"/>
        </w:rPr>
        <w:t>s variaciones</w:t>
      </w:r>
      <w:r w:rsidRPr="008C225A">
        <w:rPr>
          <w:rFonts w:cs="Arial"/>
          <w:sz w:val="24"/>
        </w:rPr>
        <w:t xml:space="preserve"> al presupuesto ordinario:   </w:t>
      </w:r>
    </w:p>
    <w:p w:rsidR="00FB1771" w:rsidRDefault="00FB1771" w:rsidP="008C225A">
      <w:pPr>
        <w:pStyle w:val="Prrafodelista"/>
        <w:numPr>
          <w:ilvl w:val="0"/>
          <w:numId w:val="17"/>
        </w:numPr>
        <w:jc w:val="both"/>
        <w:rPr>
          <w:rFonts w:ascii="Arial" w:hAnsi="Arial" w:cs="Arial"/>
        </w:rPr>
      </w:pPr>
      <w:r w:rsidRPr="008C225A">
        <w:rPr>
          <w:rFonts w:ascii="Arial" w:hAnsi="Arial" w:cs="Arial"/>
        </w:rPr>
        <w:t xml:space="preserve">Modificación  Interna  No. </w:t>
      </w:r>
      <w:r w:rsidR="007A46C3">
        <w:rPr>
          <w:rFonts w:ascii="Arial" w:hAnsi="Arial" w:cs="Arial"/>
        </w:rPr>
        <w:t>1-2018</w:t>
      </w:r>
      <w:r w:rsidR="00E9739F">
        <w:rPr>
          <w:rFonts w:ascii="Arial" w:hAnsi="Arial" w:cs="Arial"/>
        </w:rPr>
        <w:t xml:space="preserve">  por un monto de ¢486.200.000</w:t>
      </w:r>
      <w:r w:rsidR="00B361B0">
        <w:rPr>
          <w:rFonts w:ascii="Arial" w:hAnsi="Arial" w:cs="Arial"/>
        </w:rPr>
        <w:t>. Aprobada en la sesión 012</w:t>
      </w:r>
      <w:r w:rsidR="00E9739F">
        <w:rPr>
          <w:rFonts w:ascii="Arial" w:hAnsi="Arial" w:cs="Arial"/>
        </w:rPr>
        <w:t>6  del 22</w:t>
      </w:r>
      <w:r w:rsidRPr="008C225A">
        <w:rPr>
          <w:rFonts w:ascii="Arial" w:hAnsi="Arial" w:cs="Arial"/>
        </w:rPr>
        <w:t xml:space="preserve"> de </w:t>
      </w:r>
      <w:r w:rsidR="00E9739F">
        <w:rPr>
          <w:rFonts w:ascii="Arial" w:hAnsi="Arial" w:cs="Arial"/>
        </w:rPr>
        <w:t>febrero</w:t>
      </w:r>
      <w:r w:rsidR="00CF11E8">
        <w:rPr>
          <w:rFonts w:ascii="Arial" w:hAnsi="Arial" w:cs="Arial"/>
        </w:rPr>
        <w:t xml:space="preserve"> según acuerdo </w:t>
      </w:r>
      <w:r w:rsidR="00E9739F">
        <w:rPr>
          <w:rFonts w:ascii="Arial" w:hAnsi="Arial" w:cs="Arial"/>
        </w:rPr>
        <w:t>I</w:t>
      </w:r>
      <w:r w:rsidR="00CF11E8">
        <w:rPr>
          <w:rFonts w:ascii="Arial" w:hAnsi="Arial" w:cs="Arial"/>
        </w:rPr>
        <w:t>X</w:t>
      </w:r>
      <w:r w:rsidR="00B361B0">
        <w:rPr>
          <w:rFonts w:ascii="Arial" w:hAnsi="Arial" w:cs="Arial"/>
        </w:rPr>
        <w:t>.</w:t>
      </w:r>
    </w:p>
    <w:p w:rsidR="00087C3E" w:rsidRPr="008C225A" w:rsidRDefault="00087C3E" w:rsidP="00087C3E">
      <w:pPr>
        <w:pStyle w:val="Prrafodelista"/>
        <w:jc w:val="both"/>
        <w:rPr>
          <w:rFonts w:ascii="Arial" w:hAnsi="Arial" w:cs="Arial"/>
        </w:rPr>
      </w:pPr>
    </w:p>
    <w:p w:rsidR="00FB1771" w:rsidRPr="008C225A" w:rsidRDefault="00FB1771" w:rsidP="008C225A">
      <w:pPr>
        <w:pStyle w:val="Prrafodelista"/>
        <w:jc w:val="both"/>
        <w:rPr>
          <w:rFonts w:ascii="Arial" w:hAnsi="Arial" w:cs="Arial"/>
        </w:rPr>
      </w:pPr>
    </w:p>
    <w:p w:rsidR="00B361B0" w:rsidRPr="00E9739F" w:rsidRDefault="00B361B0" w:rsidP="008C225A">
      <w:pPr>
        <w:jc w:val="center"/>
        <w:rPr>
          <w:rFonts w:cs="Arial"/>
          <w:b/>
          <w:sz w:val="52"/>
          <w:lang w:val="es-ES"/>
        </w:rPr>
      </w:pPr>
    </w:p>
    <w:p w:rsidR="00CF11E8" w:rsidRDefault="00CF11E8" w:rsidP="008C225A">
      <w:pPr>
        <w:jc w:val="center"/>
        <w:rPr>
          <w:rFonts w:cs="Arial"/>
          <w:b/>
          <w:sz w:val="52"/>
        </w:rPr>
      </w:pPr>
    </w:p>
    <w:p w:rsidR="00CF11E8" w:rsidRDefault="00E9739F" w:rsidP="008C225A">
      <w:pPr>
        <w:jc w:val="center"/>
        <w:rPr>
          <w:rFonts w:cs="Arial"/>
          <w:b/>
          <w:sz w:val="52"/>
        </w:rPr>
      </w:pPr>
      <w:r>
        <w:rPr>
          <w:noProof/>
          <w:lang w:eastAsia="es-CR"/>
        </w:rPr>
        <w:lastRenderedPageBreak/>
        <w:drawing>
          <wp:inline distT="0" distB="0" distL="0" distR="0" wp14:anchorId="50D096C8" wp14:editId="3BF212CE">
            <wp:extent cx="5612130" cy="65639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2130" cy="6563995"/>
                    </a:xfrm>
                    <a:prstGeom prst="rect">
                      <a:avLst/>
                    </a:prstGeom>
                  </pic:spPr>
                </pic:pic>
              </a:graphicData>
            </a:graphic>
          </wp:inline>
        </w:drawing>
      </w:r>
    </w:p>
    <w:p w:rsidR="00E9739F" w:rsidRDefault="00E9739F" w:rsidP="008C225A">
      <w:pPr>
        <w:jc w:val="center"/>
        <w:rPr>
          <w:rFonts w:cs="Arial"/>
          <w:b/>
          <w:sz w:val="52"/>
        </w:rPr>
      </w:pPr>
      <w:r>
        <w:rPr>
          <w:noProof/>
          <w:lang w:eastAsia="es-CR"/>
        </w:rPr>
        <w:lastRenderedPageBreak/>
        <w:drawing>
          <wp:inline distT="0" distB="0" distL="0" distR="0" wp14:anchorId="5A2C7C58" wp14:editId="3D416A70">
            <wp:extent cx="5612130" cy="6470650"/>
            <wp:effectExtent l="0" t="0" r="762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12130" cy="6470650"/>
                    </a:xfrm>
                    <a:prstGeom prst="rect">
                      <a:avLst/>
                    </a:prstGeom>
                  </pic:spPr>
                </pic:pic>
              </a:graphicData>
            </a:graphic>
          </wp:inline>
        </w:drawing>
      </w:r>
    </w:p>
    <w:p w:rsidR="00CF11E8" w:rsidRPr="00E9739F" w:rsidRDefault="00E9739F" w:rsidP="00E9739F">
      <w:pPr>
        <w:jc w:val="both"/>
        <w:rPr>
          <w:rFonts w:cs="Arial"/>
          <w:u w:val="single"/>
        </w:rPr>
      </w:pPr>
      <w:r w:rsidRPr="00E9739F">
        <w:rPr>
          <w:rFonts w:cs="Arial"/>
          <w:u w:val="single"/>
          <w:lang w:val="es-ES"/>
        </w:rPr>
        <w:t xml:space="preserve"> </w:t>
      </w:r>
    </w:p>
    <w:p w:rsidR="00E9739F" w:rsidRDefault="00E9739F" w:rsidP="00A54BCB">
      <w:pPr>
        <w:pStyle w:val="Ttulo2"/>
        <w:jc w:val="left"/>
        <w:rPr>
          <w:rFonts w:cs="Arial"/>
          <w:sz w:val="24"/>
          <w:u w:val="single"/>
        </w:rPr>
      </w:pPr>
      <w:bookmarkStart w:id="9" w:name="_Toc504468280"/>
      <w:r>
        <w:rPr>
          <w:rFonts w:cs="Arial"/>
          <w:sz w:val="24"/>
          <w:u w:val="single"/>
        </w:rPr>
        <w:br w:type="page"/>
      </w:r>
    </w:p>
    <w:p w:rsidR="00A54BCB" w:rsidRDefault="00A54BCB" w:rsidP="00A54BCB">
      <w:pPr>
        <w:pStyle w:val="Ttulo2"/>
        <w:jc w:val="left"/>
        <w:rPr>
          <w:rFonts w:cs="Arial"/>
          <w:b w:val="0"/>
          <w:sz w:val="52"/>
        </w:rPr>
      </w:pPr>
      <w:r w:rsidRPr="00A54BCB">
        <w:rPr>
          <w:rFonts w:cs="Arial"/>
          <w:sz w:val="24"/>
          <w:u w:val="single"/>
        </w:rPr>
        <w:lastRenderedPageBreak/>
        <w:t>Conclusiones</w:t>
      </w:r>
      <w:bookmarkEnd w:id="9"/>
      <w:r>
        <w:rPr>
          <w:rFonts w:cs="Arial"/>
          <w:b w:val="0"/>
          <w:sz w:val="52"/>
        </w:rPr>
        <w:t xml:space="preserve"> </w:t>
      </w:r>
    </w:p>
    <w:p w:rsidR="00A54BCB" w:rsidRDefault="00A54BCB" w:rsidP="008C225A">
      <w:pPr>
        <w:jc w:val="center"/>
        <w:rPr>
          <w:rFonts w:cs="Arial"/>
          <w:b/>
          <w:sz w:val="52"/>
        </w:rPr>
      </w:pPr>
    </w:p>
    <w:p w:rsidR="00A54BCB" w:rsidRDefault="009C308D" w:rsidP="00A54BCB">
      <w:pPr>
        <w:pStyle w:val="Prrafodelista"/>
        <w:numPr>
          <w:ilvl w:val="0"/>
          <w:numId w:val="7"/>
        </w:numPr>
        <w:spacing w:line="360" w:lineRule="auto"/>
        <w:jc w:val="both"/>
        <w:rPr>
          <w:rFonts w:ascii="Arial" w:eastAsiaTheme="minorHAnsi" w:hAnsi="Arial" w:cs="Arial"/>
          <w:szCs w:val="22"/>
          <w:lang w:val="es-CR" w:eastAsia="en-US"/>
        </w:rPr>
      </w:pPr>
      <w:r>
        <w:rPr>
          <w:rFonts w:ascii="Arial" w:eastAsiaTheme="minorHAnsi" w:hAnsi="Arial" w:cs="Arial"/>
          <w:szCs w:val="22"/>
          <w:lang w:val="es-CR" w:eastAsia="en-US"/>
        </w:rPr>
        <w:t xml:space="preserve">En términos generales se considera que el nivel de </w:t>
      </w:r>
      <w:r w:rsidR="00A54BCB">
        <w:rPr>
          <w:rFonts w:ascii="Arial" w:eastAsiaTheme="minorHAnsi" w:hAnsi="Arial" w:cs="Arial"/>
          <w:szCs w:val="22"/>
          <w:lang w:val="es-CR" w:eastAsia="en-US"/>
        </w:rPr>
        <w:t>ejecución de egreso</w:t>
      </w:r>
      <w:r w:rsidR="001D44E1">
        <w:rPr>
          <w:rFonts w:ascii="Arial" w:eastAsiaTheme="minorHAnsi" w:hAnsi="Arial" w:cs="Arial"/>
          <w:szCs w:val="22"/>
          <w:lang w:val="es-CR" w:eastAsia="en-US"/>
        </w:rPr>
        <w:t>s en el I</w:t>
      </w:r>
      <w:r>
        <w:rPr>
          <w:rFonts w:ascii="Arial" w:eastAsiaTheme="minorHAnsi" w:hAnsi="Arial" w:cs="Arial"/>
          <w:szCs w:val="22"/>
          <w:lang w:val="es-CR" w:eastAsia="en-US"/>
        </w:rPr>
        <w:t xml:space="preserve"> </w:t>
      </w:r>
      <w:r w:rsidR="00B15A23">
        <w:rPr>
          <w:rFonts w:ascii="Arial" w:eastAsiaTheme="minorHAnsi" w:hAnsi="Arial" w:cs="Arial"/>
          <w:szCs w:val="22"/>
          <w:lang w:val="es-CR" w:eastAsia="en-US"/>
        </w:rPr>
        <w:t>trimestre</w:t>
      </w:r>
      <w:r>
        <w:rPr>
          <w:rFonts w:ascii="Arial" w:eastAsiaTheme="minorHAnsi" w:hAnsi="Arial" w:cs="Arial"/>
          <w:szCs w:val="22"/>
          <w:lang w:val="es-CR" w:eastAsia="en-US"/>
        </w:rPr>
        <w:t xml:space="preserve"> es </w:t>
      </w:r>
      <w:r w:rsidR="001D44E1">
        <w:rPr>
          <w:rFonts w:ascii="Arial" w:eastAsiaTheme="minorHAnsi" w:hAnsi="Arial" w:cs="Arial"/>
          <w:szCs w:val="22"/>
          <w:lang w:val="es-CR" w:eastAsia="en-US"/>
        </w:rPr>
        <w:t xml:space="preserve">normal, de acuerdo al </w:t>
      </w:r>
      <w:r>
        <w:rPr>
          <w:rFonts w:ascii="Arial" w:eastAsiaTheme="minorHAnsi" w:hAnsi="Arial" w:cs="Arial"/>
          <w:szCs w:val="22"/>
          <w:lang w:val="es-CR" w:eastAsia="en-US"/>
        </w:rPr>
        <w:t xml:space="preserve">comportamiento que </w:t>
      </w:r>
      <w:r w:rsidR="00AC78EC">
        <w:rPr>
          <w:rFonts w:ascii="Arial" w:eastAsiaTheme="minorHAnsi" w:hAnsi="Arial" w:cs="Arial"/>
          <w:szCs w:val="22"/>
          <w:lang w:val="es-CR" w:eastAsia="en-US"/>
        </w:rPr>
        <w:t xml:space="preserve">ha </w:t>
      </w:r>
      <w:r>
        <w:rPr>
          <w:rFonts w:ascii="Arial" w:eastAsiaTheme="minorHAnsi" w:hAnsi="Arial" w:cs="Arial"/>
          <w:szCs w:val="22"/>
          <w:lang w:val="es-CR" w:eastAsia="en-US"/>
        </w:rPr>
        <w:t>presenta</w:t>
      </w:r>
      <w:r w:rsidR="00AC78EC">
        <w:rPr>
          <w:rFonts w:ascii="Arial" w:eastAsiaTheme="minorHAnsi" w:hAnsi="Arial" w:cs="Arial"/>
          <w:szCs w:val="22"/>
          <w:lang w:val="es-CR" w:eastAsia="en-US"/>
        </w:rPr>
        <w:t xml:space="preserve">do </w:t>
      </w:r>
      <w:r w:rsidR="001D44E1">
        <w:rPr>
          <w:rFonts w:ascii="Arial" w:eastAsiaTheme="minorHAnsi" w:hAnsi="Arial" w:cs="Arial"/>
          <w:szCs w:val="22"/>
          <w:lang w:val="es-CR" w:eastAsia="en-US"/>
        </w:rPr>
        <w:t>el presupuesto de</w:t>
      </w:r>
      <w:r>
        <w:rPr>
          <w:rFonts w:ascii="Arial" w:eastAsiaTheme="minorHAnsi" w:hAnsi="Arial" w:cs="Arial"/>
          <w:szCs w:val="22"/>
          <w:lang w:val="es-CR" w:eastAsia="en-US"/>
        </w:rPr>
        <w:t xml:space="preserve"> la </w:t>
      </w:r>
      <w:r w:rsidR="00DD5943">
        <w:rPr>
          <w:rFonts w:ascii="Arial" w:eastAsiaTheme="minorHAnsi" w:hAnsi="Arial" w:cs="Arial"/>
          <w:szCs w:val="22"/>
          <w:lang w:val="es-CR" w:eastAsia="en-US"/>
        </w:rPr>
        <w:t>Organización</w:t>
      </w:r>
      <w:r w:rsidR="00AC78EC">
        <w:rPr>
          <w:rFonts w:ascii="Arial" w:eastAsiaTheme="minorHAnsi" w:hAnsi="Arial" w:cs="Arial"/>
          <w:szCs w:val="22"/>
          <w:lang w:val="es-CR" w:eastAsia="en-US"/>
        </w:rPr>
        <w:t xml:space="preserve"> durante este mismo periodo en los </w:t>
      </w:r>
      <w:r w:rsidR="002F2D68">
        <w:rPr>
          <w:rFonts w:ascii="Arial" w:eastAsiaTheme="minorHAnsi" w:hAnsi="Arial" w:cs="Arial"/>
          <w:szCs w:val="22"/>
          <w:lang w:val="es-CR" w:eastAsia="en-US"/>
        </w:rPr>
        <w:t>dos</w:t>
      </w:r>
      <w:r w:rsidR="000B23AA">
        <w:rPr>
          <w:rFonts w:ascii="Arial" w:eastAsiaTheme="minorHAnsi" w:hAnsi="Arial" w:cs="Arial"/>
          <w:szCs w:val="22"/>
          <w:lang w:val="es-CR" w:eastAsia="en-US"/>
        </w:rPr>
        <w:t xml:space="preserve"> últimos</w:t>
      </w:r>
      <w:r w:rsidR="00AC78EC">
        <w:rPr>
          <w:rFonts w:ascii="Arial" w:eastAsiaTheme="minorHAnsi" w:hAnsi="Arial" w:cs="Arial"/>
          <w:szCs w:val="22"/>
          <w:lang w:val="es-CR" w:eastAsia="en-US"/>
        </w:rPr>
        <w:t xml:space="preserve"> años, reflejando</w:t>
      </w:r>
      <w:r w:rsidR="002F2D68">
        <w:rPr>
          <w:rFonts w:ascii="Arial" w:eastAsiaTheme="minorHAnsi" w:hAnsi="Arial" w:cs="Arial"/>
          <w:szCs w:val="22"/>
          <w:lang w:val="es-CR" w:eastAsia="en-US"/>
        </w:rPr>
        <w:t xml:space="preserve"> un promedio de ejecuc</w:t>
      </w:r>
      <w:r w:rsidR="001D44E1">
        <w:rPr>
          <w:rFonts w:ascii="Arial" w:eastAsiaTheme="minorHAnsi" w:hAnsi="Arial" w:cs="Arial"/>
          <w:szCs w:val="22"/>
          <w:lang w:val="es-CR" w:eastAsia="en-US"/>
        </w:rPr>
        <w:t>ión del 17</w:t>
      </w:r>
      <w:r w:rsidR="00AC78EC">
        <w:rPr>
          <w:rFonts w:ascii="Arial" w:eastAsiaTheme="minorHAnsi" w:hAnsi="Arial" w:cs="Arial"/>
          <w:szCs w:val="22"/>
          <w:lang w:val="es-CR" w:eastAsia="en-US"/>
        </w:rPr>
        <w:t xml:space="preserve">% </w:t>
      </w:r>
      <w:r w:rsidR="00F1363F">
        <w:rPr>
          <w:rFonts w:ascii="Arial" w:eastAsiaTheme="minorHAnsi" w:hAnsi="Arial" w:cs="Arial"/>
          <w:szCs w:val="22"/>
          <w:lang w:val="es-CR" w:eastAsia="en-US"/>
        </w:rPr>
        <w:t xml:space="preserve">en el </w:t>
      </w:r>
      <w:r w:rsidR="00B15A23">
        <w:rPr>
          <w:rFonts w:ascii="Arial" w:eastAsiaTheme="minorHAnsi" w:hAnsi="Arial" w:cs="Arial"/>
          <w:szCs w:val="22"/>
          <w:lang w:val="es-CR" w:eastAsia="en-US"/>
        </w:rPr>
        <w:t>trimestre</w:t>
      </w:r>
      <w:r w:rsidR="001D44E1">
        <w:rPr>
          <w:rFonts w:ascii="Arial" w:eastAsiaTheme="minorHAnsi" w:hAnsi="Arial" w:cs="Arial"/>
          <w:szCs w:val="22"/>
          <w:lang w:val="es-CR" w:eastAsia="en-US"/>
        </w:rPr>
        <w:t>.</w:t>
      </w:r>
    </w:p>
    <w:p w:rsidR="00685E12" w:rsidRDefault="00685E12" w:rsidP="00685E12">
      <w:pPr>
        <w:pStyle w:val="Prrafodelista"/>
        <w:spacing w:line="360" w:lineRule="auto"/>
        <w:jc w:val="both"/>
        <w:rPr>
          <w:rFonts w:ascii="Arial" w:eastAsiaTheme="minorHAnsi" w:hAnsi="Arial" w:cs="Arial"/>
          <w:szCs w:val="22"/>
          <w:lang w:val="es-CR" w:eastAsia="en-US"/>
        </w:rPr>
      </w:pPr>
    </w:p>
    <w:p w:rsidR="00E6416E" w:rsidRPr="00E6416E" w:rsidRDefault="00685E12" w:rsidP="00E6416E">
      <w:pPr>
        <w:pStyle w:val="Prrafodelista"/>
        <w:numPr>
          <w:ilvl w:val="0"/>
          <w:numId w:val="7"/>
        </w:numPr>
        <w:spacing w:line="360" w:lineRule="auto"/>
        <w:jc w:val="both"/>
        <w:rPr>
          <w:rFonts w:cs="Arial"/>
        </w:rPr>
      </w:pPr>
      <w:r w:rsidRPr="00E6416E">
        <w:rPr>
          <w:rFonts w:ascii="Arial" w:eastAsiaTheme="minorHAnsi" w:hAnsi="Arial" w:cs="Arial"/>
          <w:szCs w:val="22"/>
          <w:lang w:val="es-CR" w:eastAsia="en-US"/>
        </w:rPr>
        <w:t xml:space="preserve">De igual manera se considera que el nivel de ejecución de ingresos </w:t>
      </w:r>
      <w:r w:rsidR="00142A0A" w:rsidRPr="00E6416E">
        <w:rPr>
          <w:rFonts w:ascii="Arial" w:eastAsiaTheme="minorHAnsi" w:hAnsi="Arial" w:cs="Arial"/>
          <w:szCs w:val="22"/>
          <w:lang w:val="es-CR" w:eastAsia="en-US"/>
        </w:rPr>
        <w:t xml:space="preserve">corrientes </w:t>
      </w:r>
      <w:r w:rsidR="00E6416E" w:rsidRPr="00E6416E">
        <w:rPr>
          <w:rFonts w:ascii="Arial" w:eastAsiaTheme="minorHAnsi" w:hAnsi="Arial" w:cs="Arial"/>
          <w:szCs w:val="22"/>
          <w:lang w:val="es-CR" w:eastAsia="en-US"/>
        </w:rPr>
        <w:t>en el I</w:t>
      </w:r>
      <w:r w:rsidRPr="00E6416E">
        <w:rPr>
          <w:rFonts w:ascii="Arial" w:eastAsiaTheme="minorHAnsi" w:hAnsi="Arial" w:cs="Arial"/>
          <w:szCs w:val="22"/>
          <w:lang w:val="es-CR" w:eastAsia="en-US"/>
        </w:rPr>
        <w:t xml:space="preserve"> </w:t>
      </w:r>
      <w:r w:rsidR="00B15A23" w:rsidRPr="00E6416E">
        <w:rPr>
          <w:rFonts w:ascii="Arial" w:eastAsiaTheme="minorHAnsi" w:hAnsi="Arial" w:cs="Arial"/>
          <w:szCs w:val="22"/>
          <w:lang w:val="es-CR" w:eastAsia="en-US"/>
        </w:rPr>
        <w:t>trimestre</w:t>
      </w:r>
      <w:r w:rsidRPr="00E6416E">
        <w:rPr>
          <w:rFonts w:ascii="Arial" w:eastAsiaTheme="minorHAnsi" w:hAnsi="Arial" w:cs="Arial"/>
          <w:szCs w:val="22"/>
          <w:lang w:val="es-CR" w:eastAsia="en-US"/>
        </w:rPr>
        <w:t xml:space="preserve"> se encuentra dentro del promedio de ejecución de acuerdo al  comportamiento que ha presentado  la </w:t>
      </w:r>
      <w:r w:rsidR="00DD5943" w:rsidRPr="00E6416E">
        <w:rPr>
          <w:rFonts w:ascii="Arial" w:eastAsiaTheme="minorHAnsi" w:hAnsi="Arial" w:cs="Arial"/>
          <w:szCs w:val="22"/>
          <w:lang w:val="es-CR" w:eastAsia="en-US"/>
        </w:rPr>
        <w:t>Organización</w:t>
      </w:r>
      <w:r w:rsidRPr="00E6416E">
        <w:rPr>
          <w:rFonts w:ascii="Arial" w:eastAsiaTheme="minorHAnsi" w:hAnsi="Arial" w:cs="Arial"/>
          <w:szCs w:val="22"/>
          <w:lang w:val="es-CR" w:eastAsia="en-US"/>
        </w:rPr>
        <w:t xml:space="preserve"> durante este mismo periodo en los últimos </w:t>
      </w:r>
      <w:r w:rsidR="002F2D68" w:rsidRPr="00E6416E">
        <w:rPr>
          <w:rFonts w:ascii="Arial" w:eastAsiaTheme="minorHAnsi" w:hAnsi="Arial" w:cs="Arial"/>
          <w:szCs w:val="22"/>
          <w:lang w:val="es-CR" w:eastAsia="en-US"/>
        </w:rPr>
        <w:t>dos</w:t>
      </w:r>
      <w:r w:rsidRPr="00E6416E">
        <w:rPr>
          <w:rFonts w:ascii="Arial" w:eastAsiaTheme="minorHAnsi" w:hAnsi="Arial" w:cs="Arial"/>
          <w:szCs w:val="22"/>
          <w:lang w:val="es-CR" w:eastAsia="en-US"/>
        </w:rPr>
        <w:t xml:space="preserve"> años, reflejando un promedio de ejecución </w:t>
      </w:r>
      <w:r w:rsidR="00E6416E" w:rsidRPr="00E6416E">
        <w:rPr>
          <w:rFonts w:ascii="Arial" w:eastAsiaTheme="minorHAnsi" w:hAnsi="Arial" w:cs="Arial"/>
          <w:szCs w:val="22"/>
          <w:lang w:val="es-CR" w:eastAsia="en-US"/>
        </w:rPr>
        <w:t>61</w:t>
      </w:r>
      <w:r w:rsidRPr="00E6416E">
        <w:rPr>
          <w:rFonts w:ascii="Arial" w:eastAsiaTheme="minorHAnsi" w:hAnsi="Arial" w:cs="Arial"/>
          <w:szCs w:val="22"/>
          <w:lang w:val="es-CR" w:eastAsia="en-US"/>
        </w:rPr>
        <w:t xml:space="preserve">% en el </w:t>
      </w:r>
      <w:r w:rsidR="00B15A23" w:rsidRPr="00E6416E">
        <w:rPr>
          <w:rFonts w:ascii="Arial" w:eastAsiaTheme="minorHAnsi" w:hAnsi="Arial" w:cs="Arial"/>
          <w:szCs w:val="22"/>
          <w:lang w:val="es-CR" w:eastAsia="en-US"/>
        </w:rPr>
        <w:t>trimestre</w:t>
      </w:r>
      <w:r w:rsidR="00E6416E">
        <w:rPr>
          <w:rFonts w:ascii="Arial" w:eastAsiaTheme="minorHAnsi" w:hAnsi="Arial" w:cs="Arial"/>
          <w:szCs w:val="22"/>
          <w:lang w:val="es-CR" w:eastAsia="en-US"/>
        </w:rPr>
        <w:t>.</w:t>
      </w:r>
    </w:p>
    <w:p w:rsidR="00E6416E" w:rsidRPr="00E6416E" w:rsidRDefault="00E6416E" w:rsidP="00E6416E">
      <w:pPr>
        <w:pStyle w:val="Prrafodelista"/>
        <w:spacing w:line="360" w:lineRule="auto"/>
        <w:jc w:val="both"/>
        <w:rPr>
          <w:rFonts w:cs="Arial"/>
        </w:rPr>
      </w:pPr>
    </w:p>
    <w:p w:rsidR="00E6416E" w:rsidRPr="00E6416E" w:rsidRDefault="00C207FD" w:rsidP="00E6416E">
      <w:pPr>
        <w:pStyle w:val="Prrafodelista"/>
        <w:numPr>
          <w:ilvl w:val="0"/>
          <w:numId w:val="7"/>
        </w:numPr>
        <w:spacing w:line="360" w:lineRule="auto"/>
        <w:jc w:val="both"/>
        <w:rPr>
          <w:rFonts w:ascii="Arial" w:eastAsiaTheme="minorHAnsi" w:hAnsi="Arial" w:cs="Arial"/>
          <w:szCs w:val="22"/>
          <w:lang w:val="es-CR" w:eastAsia="en-US"/>
        </w:rPr>
      </w:pPr>
      <w:r w:rsidRPr="00E6416E">
        <w:rPr>
          <w:rFonts w:ascii="Arial" w:eastAsiaTheme="minorHAnsi" w:hAnsi="Arial" w:cs="Arial"/>
          <w:szCs w:val="22"/>
          <w:lang w:val="es-CR" w:eastAsia="en-US"/>
        </w:rPr>
        <w:t>Se concluye que con base en el histórico de uso de las partidas de ingresos</w:t>
      </w:r>
      <w:r w:rsidR="008220A2" w:rsidRPr="00E6416E">
        <w:rPr>
          <w:rFonts w:ascii="Arial" w:eastAsiaTheme="minorHAnsi" w:hAnsi="Arial" w:cs="Arial"/>
          <w:szCs w:val="22"/>
          <w:lang w:val="es-CR" w:eastAsia="en-US"/>
        </w:rPr>
        <w:t xml:space="preserve"> y de egresos</w:t>
      </w:r>
      <w:r w:rsidR="00E6416E" w:rsidRPr="00E6416E">
        <w:rPr>
          <w:rFonts w:ascii="Arial" w:eastAsiaTheme="minorHAnsi" w:hAnsi="Arial" w:cs="Arial"/>
          <w:szCs w:val="22"/>
          <w:lang w:val="es-CR" w:eastAsia="en-US"/>
        </w:rPr>
        <w:t>, para el I</w:t>
      </w:r>
      <w:r w:rsidRPr="00E6416E">
        <w:rPr>
          <w:rFonts w:ascii="Arial" w:eastAsiaTheme="minorHAnsi" w:hAnsi="Arial" w:cs="Arial"/>
          <w:szCs w:val="22"/>
          <w:lang w:val="es-CR" w:eastAsia="en-US"/>
        </w:rPr>
        <w:t xml:space="preserve"> </w:t>
      </w:r>
      <w:r w:rsidR="00B15A23" w:rsidRPr="00E6416E">
        <w:rPr>
          <w:rFonts w:ascii="Arial" w:eastAsiaTheme="minorHAnsi" w:hAnsi="Arial" w:cs="Arial"/>
          <w:szCs w:val="22"/>
          <w:lang w:val="es-CR" w:eastAsia="en-US"/>
        </w:rPr>
        <w:t>trimestre</w:t>
      </w:r>
      <w:r w:rsidRPr="00E6416E">
        <w:rPr>
          <w:rFonts w:ascii="Arial" w:eastAsiaTheme="minorHAnsi" w:hAnsi="Arial" w:cs="Arial"/>
          <w:szCs w:val="22"/>
          <w:lang w:val="es-CR" w:eastAsia="en-US"/>
        </w:rPr>
        <w:t xml:space="preserve"> 201</w:t>
      </w:r>
      <w:r w:rsidR="00E6416E" w:rsidRPr="00E6416E">
        <w:rPr>
          <w:rFonts w:ascii="Arial" w:eastAsiaTheme="minorHAnsi" w:hAnsi="Arial" w:cs="Arial"/>
          <w:szCs w:val="22"/>
          <w:lang w:val="es-CR" w:eastAsia="en-US"/>
        </w:rPr>
        <w:t>8</w:t>
      </w:r>
      <w:r w:rsidRPr="00E6416E">
        <w:rPr>
          <w:rFonts w:ascii="Arial" w:eastAsiaTheme="minorHAnsi" w:hAnsi="Arial" w:cs="Arial"/>
          <w:szCs w:val="22"/>
          <w:lang w:val="es-CR" w:eastAsia="en-US"/>
        </w:rPr>
        <w:t xml:space="preserve"> no hay desviaciones significativas que impacten de manera negativa la ejecución </w:t>
      </w:r>
      <w:r w:rsidR="00E6416E" w:rsidRPr="00E6416E">
        <w:rPr>
          <w:rFonts w:ascii="Arial" w:eastAsiaTheme="minorHAnsi" w:hAnsi="Arial" w:cs="Arial"/>
          <w:szCs w:val="22"/>
          <w:lang w:val="es-CR" w:eastAsia="en-US"/>
        </w:rPr>
        <w:t>proyectada</w:t>
      </w:r>
      <w:r w:rsidRPr="00E6416E">
        <w:rPr>
          <w:rFonts w:ascii="Arial" w:eastAsiaTheme="minorHAnsi" w:hAnsi="Arial" w:cs="Arial"/>
          <w:szCs w:val="22"/>
          <w:lang w:val="es-CR" w:eastAsia="en-US"/>
        </w:rPr>
        <w:t>.</w:t>
      </w:r>
      <w:r w:rsidR="0008282C" w:rsidRPr="00E6416E">
        <w:rPr>
          <w:rFonts w:ascii="Arial" w:eastAsiaTheme="minorHAnsi" w:hAnsi="Arial" w:cs="Arial"/>
          <w:szCs w:val="22"/>
          <w:lang w:val="es-CR" w:eastAsia="en-US"/>
        </w:rPr>
        <w:t xml:space="preserve"> Con respecto a la partida </w:t>
      </w:r>
      <w:r w:rsidR="00E6416E" w:rsidRPr="00E6416E">
        <w:rPr>
          <w:rFonts w:ascii="Arial" w:eastAsiaTheme="minorHAnsi" w:hAnsi="Arial" w:cs="Arial"/>
          <w:szCs w:val="22"/>
          <w:lang w:val="es-CR" w:eastAsia="en-US"/>
        </w:rPr>
        <w:t xml:space="preserve">“Bienes duraderos” el comportamiento se considera normal, ya que en la Organización la mayoría de las adquisiciones que se registran en este grupo se realizan por medio de contrataciones administrativas que conllevan un largo proceso de trámite y formalización, por lo que la ejecución se ve reflejada en los últimos trimestres del año. </w:t>
      </w:r>
    </w:p>
    <w:p w:rsidR="00C207FD" w:rsidRPr="00E6416E" w:rsidRDefault="00C207FD" w:rsidP="00E6416E">
      <w:pPr>
        <w:pStyle w:val="Prrafodelista"/>
        <w:spacing w:line="360" w:lineRule="auto"/>
        <w:jc w:val="both"/>
        <w:rPr>
          <w:rFonts w:ascii="Arial" w:eastAsiaTheme="minorHAnsi" w:hAnsi="Arial" w:cs="Arial"/>
          <w:szCs w:val="22"/>
          <w:lang w:val="es-CR" w:eastAsia="en-US"/>
        </w:rPr>
      </w:pPr>
    </w:p>
    <w:p w:rsidR="00C207FD" w:rsidRPr="00C207FD" w:rsidRDefault="00C207FD" w:rsidP="00C207FD">
      <w:pPr>
        <w:spacing w:line="360" w:lineRule="auto"/>
        <w:jc w:val="both"/>
        <w:rPr>
          <w:rFonts w:cs="Arial"/>
        </w:rPr>
      </w:pPr>
    </w:p>
    <w:p w:rsidR="00A54BCB" w:rsidRDefault="00A54BCB" w:rsidP="008C225A">
      <w:pPr>
        <w:jc w:val="center"/>
        <w:rPr>
          <w:rFonts w:cs="Arial"/>
          <w:b/>
          <w:sz w:val="52"/>
        </w:rPr>
      </w:pPr>
    </w:p>
    <w:sectPr w:rsidR="00A54BCB" w:rsidSect="00591A86">
      <w:headerReference w:type="first" r:id="rId22"/>
      <w:pgSz w:w="12240" w:h="15840" w:code="119"/>
      <w:pgMar w:top="1417" w:right="1467" w:bottom="1417" w:left="1418" w:header="708" w:footer="708"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8C" w:rsidRDefault="000A748C" w:rsidP="006F118F">
      <w:pPr>
        <w:spacing w:after="0" w:line="240" w:lineRule="auto"/>
      </w:pPr>
      <w:r>
        <w:separator/>
      </w:r>
    </w:p>
  </w:endnote>
  <w:endnote w:type="continuationSeparator" w:id="0">
    <w:p w:rsidR="000A748C" w:rsidRDefault="000A748C" w:rsidP="006F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63092"/>
      <w:docPartObj>
        <w:docPartGallery w:val="Page Numbers (Bottom of Page)"/>
        <w:docPartUnique/>
      </w:docPartObj>
    </w:sdtPr>
    <w:sdtContent>
      <w:p w:rsidR="000A748C" w:rsidRDefault="000A748C">
        <w:pPr>
          <w:pStyle w:val="Piedepgina"/>
          <w:jc w:val="right"/>
        </w:pPr>
        <w:r>
          <w:fldChar w:fldCharType="begin"/>
        </w:r>
        <w:r>
          <w:instrText>PAGE   \* MERGEFORMAT</w:instrText>
        </w:r>
        <w:r>
          <w:fldChar w:fldCharType="separate"/>
        </w:r>
        <w:r w:rsidR="007D5B42" w:rsidRPr="007D5B42">
          <w:rPr>
            <w:noProof/>
            <w:lang w:val="es-ES"/>
          </w:rPr>
          <w:t>39</w:t>
        </w:r>
        <w:r>
          <w:fldChar w:fldCharType="end"/>
        </w:r>
      </w:p>
    </w:sdtContent>
  </w:sdt>
  <w:p w:rsidR="000A748C" w:rsidRDefault="000A74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60123"/>
      <w:docPartObj>
        <w:docPartGallery w:val="Page Numbers (Bottom of Page)"/>
        <w:docPartUnique/>
      </w:docPartObj>
    </w:sdtPr>
    <w:sdtContent>
      <w:p w:rsidR="000A748C" w:rsidRDefault="000A748C">
        <w:pPr>
          <w:pStyle w:val="Piedepgina"/>
          <w:jc w:val="right"/>
        </w:pPr>
        <w:r>
          <w:fldChar w:fldCharType="begin"/>
        </w:r>
        <w:r>
          <w:instrText>PAGE   \* MERGEFORMAT</w:instrText>
        </w:r>
        <w:r>
          <w:fldChar w:fldCharType="separate"/>
        </w:r>
        <w:r w:rsidR="007D5B42" w:rsidRPr="007D5B42">
          <w:rPr>
            <w:noProof/>
            <w:lang w:val="es-ES"/>
          </w:rPr>
          <w:t>29</w:t>
        </w:r>
        <w:r>
          <w:fldChar w:fldCharType="end"/>
        </w:r>
      </w:p>
    </w:sdtContent>
  </w:sdt>
  <w:p w:rsidR="000A748C" w:rsidRDefault="000A74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8C" w:rsidRDefault="000A748C" w:rsidP="006F118F">
      <w:pPr>
        <w:spacing w:after="0" w:line="240" w:lineRule="auto"/>
      </w:pPr>
      <w:r>
        <w:separator/>
      </w:r>
    </w:p>
  </w:footnote>
  <w:footnote w:type="continuationSeparator" w:id="0">
    <w:p w:rsidR="000A748C" w:rsidRDefault="000A748C" w:rsidP="006F1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8C" w:rsidRDefault="000A748C" w:rsidP="006F118F">
    <w:pPr>
      <w:pStyle w:val="Encabezado"/>
      <w:tabs>
        <w:tab w:val="clear" w:pos="4419"/>
        <w:tab w:val="clear" w:pos="8838"/>
      </w:tabs>
    </w:pPr>
    <w:r>
      <w:rPr>
        <w:noProof/>
        <w:lang w:eastAsia="es-CR"/>
      </w:rPr>
      <w:drawing>
        <wp:anchor distT="0" distB="0" distL="114300" distR="114300" simplePos="0" relativeHeight="251659264" behindDoc="0" locked="0" layoutInCell="1" allowOverlap="1" wp14:anchorId="377A2827" wp14:editId="6463215B">
          <wp:simplePos x="0" y="0"/>
          <wp:positionH relativeFrom="margin">
            <wp:posOffset>8155305</wp:posOffset>
          </wp:positionH>
          <wp:positionV relativeFrom="margin">
            <wp:posOffset>-426720</wp:posOffset>
          </wp:positionV>
          <wp:extent cx="622935" cy="580390"/>
          <wp:effectExtent l="0" t="0" r="5715" b="0"/>
          <wp:wrapSquare wrapText="bothSides"/>
          <wp:docPr id="1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2935" cy="580390"/>
                  </a:xfrm>
                  <a:prstGeom prst="rect">
                    <a:avLst/>
                  </a:prstGeom>
                  <a:noFill/>
                  <a:extLst/>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8C" w:rsidRDefault="000A748C" w:rsidP="006141A2">
    <w:pPr>
      <w:pStyle w:val="Encabezado"/>
      <w:jc w:val="right"/>
    </w:pPr>
    <w:r>
      <w:rPr>
        <w:noProof/>
        <w:lang w:eastAsia="es-CR"/>
      </w:rPr>
      <w:drawing>
        <wp:anchor distT="0" distB="0" distL="114300" distR="114300" simplePos="0" relativeHeight="251667456" behindDoc="0" locked="0" layoutInCell="1" allowOverlap="1" wp14:anchorId="4A037AF2" wp14:editId="02907C6C">
          <wp:simplePos x="0" y="0"/>
          <wp:positionH relativeFrom="margin">
            <wp:posOffset>8084820</wp:posOffset>
          </wp:positionH>
          <wp:positionV relativeFrom="margin">
            <wp:posOffset>-457835</wp:posOffset>
          </wp:positionV>
          <wp:extent cx="622935" cy="580390"/>
          <wp:effectExtent l="0" t="0" r="5715" b="0"/>
          <wp:wrapSquare wrapText="bothSides"/>
          <wp:docPr id="1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2935" cy="58039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020" w:type="dxa"/>
      <w:jc w:val="center"/>
      <w:tblInd w:w="55" w:type="dxa"/>
      <w:tblCellMar>
        <w:left w:w="70" w:type="dxa"/>
        <w:right w:w="70" w:type="dxa"/>
      </w:tblCellMar>
      <w:tblLook w:val="04A0" w:firstRow="1" w:lastRow="0" w:firstColumn="1" w:lastColumn="0" w:noHBand="0" w:noVBand="1"/>
    </w:tblPr>
    <w:tblGrid>
      <w:gridCol w:w="18020"/>
    </w:tblGrid>
    <w:tr w:rsidR="000A748C" w:rsidRPr="007B6D0A" w:rsidTr="00014B9C">
      <w:trPr>
        <w:trHeight w:val="405"/>
        <w:jc w:val="center"/>
      </w:trPr>
      <w:tc>
        <w:tcPr>
          <w:tcW w:w="18020" w:type="dxa"/>
          <w:tcBorders>
            <w:top w:val="nil"/>
            <w:left w:val="nil"/>
            <w:bottom w:val="nil"/>
            <w:right w:val="nil"/>
          </w:tcBorders>
          <w:shd w:val="clear" w:color="auto" w:fill="auto"/>
          <w:noWrap/>
          <w:vAlign w:val="bottom"/>
        </w:tcPr>
        <w:p w:rsidR="000A748C" w:rsidRPr="007B6D0A" w:rsidRDefault="000A748C" w:rsidP="0083103D">
          <w:pPr>
            <w:spacing w:after="0" w:line="240" w:lineRule="auto"/>
            <w:jc w:val="center"/>
            <w:rPr>
              <w:rFonts w:ascii="Calibri" w:eastAsia="Times New Roman" w:hAnsi="Calibri" w:cs="Times New Roman"/>
              <w:b/>
              <w:bCs/>
              <w:color w:val="4F81BD"/>
              <w:sz w:val="32"/>
              <w:szCs w:val="32"/>
              <w:lang w:eastAsia="es-CR"/>
            </w:rPr>
          </w:pPr>
        </w:p>
      </w:tc>
    </w:tr>
    <w:tr w:rsidR="000A748C" w:rsidRPr="007B6D0A" w:rsidTr="00014B9C">
      <w:trPr>
        <w:trHeight w:val="300"/>
        <w:jc w:val="center"/>
      </w:trPr>
      <w:tc>
        <w:tcPr>
          <w:tcW w:w="18020" w:type="dxa"/>
          <w:tcBorders>
            <w:top w:val="nil"/>
            <w:left w:val="nil"/>
            <w:bottom w:val="nil"/>
            <w:right w:val="nil"/>
          </w:tcBorders>
          <w:shd w:val="clear" w:color="auto" w:fill="auto"/>
          <w:noWrap/>
          <w:vAlign w:val="bottom"/>
        </w:tcPr>
        <w:p w:rsidR="000A748C" w:rsidRPr="007B6D0A" w:rsidRDefault="000A748C" w:rsidP="0083103D">
          <w:pPr>
            <w:spacing w:after="0" w:line="240" w:lineRule="auto"/>
            <w:jc w:val="center"/>
            <w:rPr>
              <w:rFonts w:ascii="Calibri" w:eastAsia="Times New Roman" w:hAnsi="Calibri" w:cs="Times New Roman"/>
              <w:b/>
              <w:bCs/>
              <w:color w:val="000000"/>
              <w:lang w:eastAsia="es-CR"/>
            </w:rPr>
          </w:pPr>
          <w:r>
            <w:rPr>
              <w:noProof/>
              <w:lang w:eastAsia="es-CR"/>
            </w:rPr>
            <w:drawing>
              <wp:anchor distT="0" distB="0" distL="114300" distR="114300" simplePos="0" relativeHeight="251663360" behindDoc="0" locked="0" layoutInCell="1" allowOverlap="1" wp14:anchorId="782549F9" wp14:editId="4993C733">
                <wp:simplePos x="0" y="0"/>
                <wp:positionH relativeFrom="margin">
                  <wp:posOffset>9674860</wp:posOffset>
                </wp:positionH>
                <wp:positionV relativeFrom="margin">
                  <wp:posOffset>136525</wp:posOffset>
                </wp:positionV>
                <wp:extent cx="667385" cy="577215"/>
                <wp:effectExtent l="0" t="0" r="0" b="0"/>
                <wp:wrapSquare wrapText="bothSides"/>
                <wp:docPr id="5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7385" cy="577215"/>
                        </a:xfrm>
                        <a:prstGeom prst="rect">
                          <a:avLst/>
                        </a:prstGeom>
                        <a:noFill/>
                        <a:extLst/>
                      </pic:spPr>
                    </pic:pic>
                  </a:graphicData>
                </a:graphic>
                <wp14:sizeRelH relativeFrom="margin">
                  <wp14:pctWidth>0</wp14:pctWidth>
                </wp14:sizeRelH>
                <wp14:sizeRelV relativeFrom="margin">
                  <wp14:pctHeight>0</wp14:pctHeight>
                </wp14:sizeRelV>
              </wp:anchor>
            </w:drawing>
          </w:r>
        </w:p>
      </w:tc>
    </w:tr>
    <w:tr w:rsidR="000A748C" w:rsidRPr="007B6D0A" w:rsidTr="00014B9C">
      <w:trPr>
        <w:trHeight w:val="300"/>
        <w:jc w:val="center"/>
      </w:trPr>
      <w:tc>
        <w:tcPr>
          <w:tcW w:w="18020" w:type="dxa"/>
          <w:tcBorders>
            <w:top w:val="nil"/>
            <w:left w:val="nil"/>
            <w:bottom w:val="nil"/>
            <w:right w:val="nil"/>
          </w:tcBorders>
          <w:shd w:val="clear" w:color="auto" w:fill="auto"/>
          <w:noWrap/>
          <w:vAlign w:val="bottom"/>
        </w:tcPr>
        <w:p w:rsidR="000A748C" w:rsidRPr="007B6D0A" w:rsidRDefault="000A748C" w:rsidP="00ED03AC">
          <w:pPr>
            <w:spacing w:after="0" w:line="240" w:lineRule="auto"/>
            <w:rPr>
              <w:rFonts w:ascii="Calibri" w:eastAsia="Times New Roman" w:hAnsi="Calibri" w:cs="Times New Roman"/>
              <w:b/>
              <w:bCs/>
              <w:color w:val="000000"/>
              <w:lang w:eastAsia="es-CR"/>
            </w:rPr>
          </w:pPr>
        </w:p>
      </w:tc>
    </w:tr>
    <w:tr w:rsidR="000A748C" w:rsidRPr="007B6D0A" w:rsidTr="00014B9C">
      <w:trPr>
        <w:trHeight w:val="300"/>
        <w:jc w:val="center"/>
      </w:trPr>
      <w:tc>
        <w:tcPr>
          <w:tcW w:w="18020" w:type="dxa"/>
          <w:tcBorders>
            <w:top w:val="nil"/>
            <w:left w:val="nil"/>
            <w:bottom w:val="nil"/>
            <w:right w:val="nil"/>
          </w:tcBorders>
          <w:shd w:val="clear" w:color="auto" w:fill="auto"/>
          <w:noWrap/>
          <w:vAlign w:val="bottom"/>
        </w:tcPr>
        <w:p w:rsidR="000A748C" w:rsidRPr="007B6D0A" w:rsidRDefault="000A748C" w:rsidP="00014B9C">
          <w:pPr>
            <w:spacing w:after="0" w:line="240" w:lineRule="auto"/>
            <w:rPr>
              <w:rFonts w:ascii="Calibri" w:eastAsia="Times New Roman" w:hAnsi="Calibri" w:cs="Times New Roman"/>
              <w:b/>
              <w:bCs/>
              <w:color w:val="000000"/>
              <w:lang w:eastAsia="es-CR"/>
            </w:rPr>
          </w:pPr>
        </w:p>
      </w:tc>
    </w:tr>
    <w:tr w:rsidR="000A748C" w:rsidRPr="007B6D0A" w:rsidTr="00014B9C">
      <w:trPr>
        <w:trHeight w:val="300"/>
        <w:jc w:val="center"/>
      </w:trPr>
      <w:tc>
        <w:tcPr>
          <w:tcW w:w="18020" w:type="dxa"/>
          <w:tcBorders>
            <w:top w:val="nil"/>
            <w:left w:val="nil"/>
            <w:bottom w:val="nil"/>
            <w:right w:val="nil"/>
          </w:tcBorders>
          <w:shd w:val="clear" w:color="auto" w:fill="auto"/>
          <w:noWrap/>
          <w:vAlign w:val="bottom"/>
        </w:tcPr>
        <w:p w:rsidR="000A748C" w:rsidRPr="007B6D0A" w:rsidRDefault="000A748C" w:rsidP="0083103D">
          <w:pPr>
            <w:spacing w:after="0" w:line="240" w:lineRule="auto"/>
            <w:jc w:val="center"/>
            <w:rPr>
              <w:rFonts w:ascii="Calibri" w:eastAsia="Times New Roman" w:hAnsi="Calibri" w:cs="Times New Roman"/>
              <w:b/>
              <w:bCs/>
              <w:color w:val="000000"/>
              <w:lang w:eastAsia="es-CR"/>
            </w:rPr>
          </w:pPr>
        </w:p>
      </w:tc>
    </w:tr>
  </w:tbl>
  <w:p w:rsidR="000A748C" w:rsidRDefault="000A748C" w:rsidP="006141A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3C901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9F6971"/>
    <w:multiLevelType w:val="hybridMultilevel"/>
    <w:tmpl w:val="8E4A385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E92344B"/>
    <w:multiLevelType w:val="hybridMultilevel"/>
    <w:tmpl w:val="130859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FD04AD9"/>
    <w:multiLevelType w:val="hybridMultilevel"/>
    <w:tmpl w:val="1FAA113A"/>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A736CEA"/>
    <w:multiLevelType w:val="hybridMultilevel"/>
    <w:tmpl w:val="8F02AF70"/>
    <w:lvl w:ilvl="0" w:tplc="4E4AFB4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E5A0834"/>
    <w:multiLevelType w:val="hybridMultilevel"/>
    <w:tmpl w:val="AE1A884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nsid w:val="21A73E80"/>
    <w:multiLevelType w:val="hybridMultilevel"/>
    <w:tmpl w:val="C7B2B4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44E0C14"/>
    <w:multiLevelType w:val="hybridMultilevel"/>
    <w:tmpl w:val="2B6C1E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5626A55"/>
    <w:multiLevelType w:val="hybridMultilevel"/>
    <w:tmpl w:val="34E8F6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8004D51"/>
    <w:multiLevelType w:val="hybridMultilevel"/>
    <w:tmpl w:val="981E57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17F1F16"/>
    <w:multiLevelType w:val="hybridMultilevel"/>
    <w:tmpl w:val="679E74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3953596C"/>
    <w:multiLevelType w:val="hybridMultilevel"/>
    <w:tmpl w:val="DE44615A"/>
    <w:lvl w:ilvl="0" w:tplc="CF78BDAA">
      <w:start w:val="1"/>
      <w:numFmt w:val="upperRoman"/>
      <w:lvlText w:val="%1."/>
      <w:lvlJc w:val="left"/>
      <w:pPr>
        <w:ind w:left="2138" w:hanging="72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2">
    <w:nsid w:val="3966350F"/>
    <w:multiLevelType w:val="hybridMultilevel"/>
    <w:tmpl w:val="18AA82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BEA32C2"/>
    <w:multiLevelType w:val="hybridMultilevel"/>
    <w:tmpl w:val="190E93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6223DC5"/>
    <w:multiLevelType w:val="hybridMultilevel"/>
    <w:tmpl w:val="56BAB6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55417410"/>
    <w:multiLevelType w:val="hybridMultilevel"/>
    <w:tmpl w:val="BC92D8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5FEE07DF"/>
    <w:multiLevelType w:val="hybridMultilevel"/>
    <w:tmpl w:val="1FAA113A"/>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2E11793"/>
    <w:multiLevelType w:val="hybridMultilevel"/>
    <w:tmpl w:val="28849A02"/>
    <w:lvl w:ilvl="0" w:tplc="BC0A53BA">
      <w:start w:val="1"/>
      <w:numFmt w:val="bullet"/>
      <w:lvlText w:val="•"/>
      <w:lvlJc w:val="left"/>
      <w:pPr>
        <w:tabs>
          <w:tab w:val="num" w:pos="720"/>
        </w:tabs>
        <w:ind w:left="720" w:hanging="360"/>
      </w:pPr>
      <w:rPr>
        <w:rFonts w:ascii="Times New Roman" w:hAnsi="Times New Roman" w:hint="default"/>
      </w:rPr>
    </w:lvl>
    <w:lvl w:ilvl="1" w:tplc="986CFB8A" w:tentative="1">
      <w:start w:val="1"/>
      <w:numFmt w:val="bullet"/>
      <w:lvlText w:val="•"/>
      <w:lvlJc w:val="left"/>
      <w:pPr>
        <w:tabs>
          <w:tab w:val="num" w:pos="1440"/>
        </w:tabs>
        <w:ind w:left="1440" w:hanging="360"/>
      </w:pPr>
      <w:rPr>
        <w:rFonts w:ascii="Times New Roman" w:hAnsi="Times New Roman" w:hint="default"/>
      </w:rPr>
    </w:lvl>
    <w:lvl w:ilvl="2" w:tplc="623AAA28" w:tentative="1">
      <w:start w:val="1"/>
      <w:numFmt w:val="bullet"/>
      <w:lvlText w:val="•"/>
      <w:lvlJc w:val="left"/>
      <w:pPr>
        <w:tabs>
          <w:tab w:val="num" w:pos="2160"/>
        </w:tabs>
        <w:ind w:left="2160" w:hanging="360"/>
      </w:pPr>
      <w:rPr>
        <w:rFonts w:ascii="Times New Roman" w:hAnsi="Times New Roman" w:hint="default"/>
      </w:rPr>
    </w:lvl>
    <w:lvl w:ilvl="3" w:tplc="6BCA9FFA" w:tentative="1">
      <w:start w:val="1"/>
      <w:numFmt w:val="bullet"/>
      <w:lvlText w:val="•"/>
      <w:lvlJc w:val="left"/>
      <w:pPr>
        <w:tabs>
          <w:tab w:val="num" w:pos="2880"/>
        </w:tabs>
        <w:ind w:left="2880" w:hanging="360"/>
      </w:pPr>
      <w:rPr>
        <w:rFonts w:ascii="Times New Roman" w:hAnsi="Times New Roman" w:hint="default"/>
      </w:rPr>
    </w:lvl>
    <w:lvl w:ilvl="4" w:tplc="C80C02D8" w:tentative="1">
      <w:start w:val="1"/>
      <w:numFmt w:val="bullet"/>
      <w:lvlText w:val="•"/>
      <w:lvlJc w:val="left"/>
      <w:pPr>
        <w:tabs>
          <w:tab w:val="num" w:pos="3600"/>
        </w:tabs>
        <w:ind w:left="3600" w:hanging="360"/>
      </w:pPr>
      <w:rPr>
        <w:rFonts w:ascii="Times New Roman" w:hAnsi="Times New Roman" w:hint="default"/>
      </w:rPr>
    </w:lvl>
    <w:lvl w:ilvl="5" w:tplc="6378722A" w:tentative="1">
      <w:start w:val="1"/>
      <w:numFmt w:val="bullet"/>
      <w:lvlText w:val="•"/>
      <w:lvlJc w:val="left"/>
      <w:pPr>
        <w:tabs>
          <w:tab w:val="num" w:pos="4320"/>
        </w:tabs>
        <w:ind w:left="4320" w:hanging="360"/>
      </w:pPr>
      <w:rPr>
        <w:rFonts w:ascii="Times New Roman" w:hAnsi="Times New Roman" w:hint="default"/>
      </w:rPr>
    </w:lvl>
    <w:lvl w:ilvl="6" w:tplc="15604986" w:tentative="1">
      <w:start w:val="1"/>
      <w:numFmt w:val="bullet"/>
      <w:lvlText w:val="•"/>
      <w:lvlJc w:val="left"/>
      <w:pPr>
        <w:tabs>
          <w:tab w:val="num" w:pos="5040"/>
        </w:tabs>
        <w:ind w:left="5040" w:hanging="360"/>
      </w:pPr>
      <w:rPr>
        <w:rFonts w:ascii="Times New Roman" w:hAnsi="Times New Roman" w:hint="default"/>
      </w:rPr>
    </w:lvl>
    <w:lvl w:ilvl="7" w:tplc="F9CA41F8" w:tentative="1">
      <w:start w:val="1"/>
      <w:numFmt w:val="bullet"/>
      <w:lvlText w:val="•"/>
      <w:lvlJc w:val="left"/>
      <w:pPr>
        <w:tabs>
          <w:tab w:val="num" w:pos="5760"/>
        </w:tabs>
        <w:ind w:left="5760" w:hanging="360"/>
      </w:pPr>
      <w:rPr>
        <w:rFonts w:ascii="Times New Roman" w:hAnsi="Times New Roman" w:hint="default"/>
      </w:rPr>
    </w:lvl>
    <w:lvl w:ilvl="8" w:tplc="1846A4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28325F"/>
    <w:multiLevelType w:val="hybridMultilevel"/>
    <w:tmpl w:val="882C995C"/>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FAE2591"/>
    <w:multiLevelType w:val="hybridMultilevel"/>
    <w:tmpl w:val="882C995C"/>
    <w:lvl w:ilvl="0" w:tplc="A2ECCD8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2B30CF9"/>
    <w:multiLevelType w:val="hybridMultilevel"/>
    <w:tmpl w:val="F6D4B2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7993563C"/>
    <w:multiLevelType w:val="hybridMultilevel"/>
    <w:tmpl w:val="FB66157C"/>
    <w:lvl w:ilvl="0" w:tplc="9C34EFC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0"/>
  </w:num>
  <w:num w:numId="2">
    <w:abstractNumId w:val="1"/>
  </w:num>
  <w:num w:numId="3">
    <w:abstractNumId w:val="8"/>
  </w:num>
  <w:num w:numId="4">
    <w:abstractNumId w:val="2"/>
  </w:num>
  <w:num w:numId="5">
    <w:abstractNumId w:val="15"/>
  </w:num>
  <w:num w:numId="6">
    <w:abstractNumId w:val="14"/>
  </w:num>
  <w:num w:numId="7">
    <w:abstractNumId w:val="7"/>
  </w:num>
  <w:num w:numId="8">
    <w:abstractNumId w:val="4"/>
  </w:num>
  <w:num w:numId="9">
    <w:abstractNumId w:val="21"/>
  </w:num>
  <w:num w:numId="10">
    <w:abstractNumId w:val="11"/>
  </w:num>
  <w:num w:numId="11">
    <w:abstractNumId w:val="18"/>
  </w:num>
  <w:num w:numId="12">
    <w:abstractNumId w:val="19"/>
  </w:num>
  <w:num w:numId="13">
    <w:abstractNumId w:val="16"/>
  </w:num>
  <w:num w:numId="14">
    <w:abstractNumId w:val="3"/>
  </w:num>
  <w:num w:numId="15">
    <w:abstractNumId w:val="13"/>
  </w:num>
  <w:num w:numId="16">
    <w:abstractNumId w:val="10"/>
  </w:num>
  <w:num w:numId="17">
    <w:abstractNumId w:val="6"/>
  </w:num>
  <w:num w:numId="18">
    <w:abstractNumId w:val="17"/>
  </w:num>
  <w:num w:numId="19">
    <w:abstractNumId w:val="0"/>
  </w:num>
  <w:num w:numId="20">
    <w:abstractNumId w:val="9"/>
  </w:num>
  <w:num w:numId="21">
    <w:abstractNumId w:val="1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69"/>
    <w:rsid w:val="00001565"/>
    <w:rsid w:val="00003676"/>
    <w:rsid w:val="0000634C"/>
    <w:rsid w:val="00011073"/>
    <w:rsid w:val="00011735"/>
    <w:rsid w:val="00012AC7"/>
    <w:rsid w:val="0001306B"/>
    <w:rsid w:val="00014B25"/>
    <w:rsid w:val="00014B9C"/>
    <w:rsid w:val="00015201"/>
    <w:rsid w:val="0001537E"/>
    <w:rsid w:val="000166B4"/>
    <w:rsid w:val="00017D0B"/>
    <w:rsid w:val="00017D33"/>
    <w:rsid w:val="00020CBE"/>
    <w:rsid w:val="00021409"/>
    <w:rsid w:val="0002204D"/>
    <w:rsid w:val="00022E82"/>
    <w:rsid w:val="00025654"/>
    <w:rsid w:val="000259D5"/>
    <w:rsid w:val="00025E07"/>
    <w:rsid w:val="00026136"/>
    <w:rsid w:val="00026E44"/>
    <w:rsid w:val="00026ED2"/>
    <w:rsid w:val="00030155"/>
    <w:rsid w:val="0003098D"/>
    <w:rsid w:val="0003197E"/>
    <w:rsid w:val="00033CAF"/>
    <w:rsid w:val="0003421D"/>
    <w:rsid w:val="000350EA"/>
    <w:rsid w:val="00042D31"/>
    <w:rsid w:val="000430E2"/>
    <w:rsid w:val="000434F8"/>
    <w:rsid w:val="000442F4"/>
    <w:rsid w:val="00044D61"/>
    <w:rsid w:val="00045634"/>
    <w:rsid w:val="00046120"/>
    <w:rsid w:val="00050E90"/>
    <w:rsid w:val="00051ABA"/>
    <w:rsid w:val="00052FB2"/>
    <w:rsid w:val="000530E8"/>
    <w:rsid w:val="00053442"/>
    <w:rsid w:val="000563A8"/>
    <w:rsid w:val="000604DF"/>
    <w:rsid w:val="0006520D"/>
    <w:rsid w:val="00065B6B"/>
    <w:rsid w:val="0007004B"/>
    <w:rsid w:val="0007089B"/>
    <w:rsid w:val="00072944"/>
    <w:rsid w:val="0007313C"/>
    <w:rsid w:val="0007599B"/>
    <w:rsid w:val="00075C1D"/>
    <w:rsid w:val="0007680E"/>
    <w:rsid w:val="0007701E"/>
    <w:rsid w:val="000771EF"/>
    <w:rsid w:val="00077FEE"/>
    <w:rsid w:val="0008282C"/>
    <w:rsid w:val="00082A98"/>
    <w:rsid w:val="00083630"/>
    <w:rsid w:val="000856AB"/>
    <w:rsid w:val="000869AC"/>
    <w:rsid w:val="00087C3E"/>
    <w:rsid w:val="000911D2"/>
    <w:rsid w:val="000941CD"/>
    <w:rsid w:val="000968F8"/>
    <w:rsid w:val="00096A71"/>
    <w:rsid w:val="000A0AC3"/>
    <w:rsid w:val="000A190D"/>
    <w:rsid w:val="000A21B4"/>
    <w:rsid w:val="000A2404"/>
    <w:rsid w:val="000A270D"/>
    <w:rsid w:val="000A2A33"/>
    <w:rsid w:val="000A748C"/>
    <w:rsid w:val="000A776E"/>
    <w:rsid w:val="000B1378"/>
    <w:rsid w:val="000B23AA"/>
    <w:rsid w:val="000B32E9"/>
    <w:rsid w:val="000B5DC2"/>
    <w:rsid w:val="000B6D83"/>
    <w:rsid w:val="000B7434"/>
    <w:rsid w:val="000B7F70"/>
    <w:rsid w:val="000C1131"/>
    <w:rsid w:val="000C15F6"/>
    <w:rsid w:val="000C2AE7"/>
    <w:rsid w:val="000C411E"/>
    <w:rsid w:val="000C660E"/>
    <w:rsid w:val="000C78DB"/>
    <w:rsid w:val="000D061F"/>
    <w:rsid w:val="000D08B3"/>
    <w:rsid w:val="000D0D40"/>
    <w:rsid w:val="000D1546"/>
    <w:rsid w:val="000D1D8E"/>
    <w:rsid w:val="000D20FF"/>
    <w:rsid w:val="000D331C"/>
    <w:rsid w:val="000D3CB0"/>
    <w:rsid w:val="000D4DF9"/>
    <w:rsid w:val="000D7AEB"/>
    <w:rsid w:val="000E087A"/>
    <w:rsid w:val="000E5800"/>
    <w:rsid w:val="000E6DA0"/>
    <w:rsid w:val="000F00C3"/>
    <w:rsid w:val="000F0F30"/>
    <w:rsid w:val="000F1899"/>
    <w:rsid w:val="000F2BDD"/>
    <w:rsid w:val="000F562E"/>
    <w:rsid w:val="00100C9D"/>
    <w:rsid w:val="00102442"/>
    <w:rsid w:val="00104D37"/>
    <w:rsid w:val="00105388"/>
    <w:rsid w:val="00105FEE"/>
    <w:rsid w:val="00106364"/>
    <w:rsid w:val="00110EA8"/>
    <w:rsid w:val="0011485C"/>
    <w:rsid w:val="0011720E"/>
    <w:rsid w:val="00121F59"/>
    <w:rsid w:val="0012228C"/>
    <w:rsid w:val="0012267F"/>
    <w:rsid w:val="001231EA"/>
    <w:rsid w:val="00124239"/>
    <w:rsid w:val="00125993"/>
    <w:rsid w:val="001300B2"/>
    <w:rsid w:val="001319F2"/>
    <w:rsid w:val="00132140"/>
    <w:rsid w:val="001321B7"/>
    <w:rsid w:val="00133AF6"/>
    <w:rsid w:val="00135A43"/>
    <w:rsid w:val="00135E35"/>
    <w:rsid w:val="001401BD"/>
    <w:rsid w:val="00140600"/>
    <w:rsid w:val="00140F5B"/>
    <w:rsid w:val="00141556"/>
    <w:rsid w:val="0014262E"/>
    <w:rsid w:val="00142A0A"/>
    <w:rsid w:val="00146D43"/>
    <w:rsid w:val="00146E9C"/>
    <w:rsid w:val="00151E12"/>
    <w:rsid w:val="00152641"/>
    <w:rsid w:val="00154535"/>
    <w:rsid w:val="00156B72"/>
    <w:rsid w:val="00157D81"/>
    <w:rsid w:val="00160F42"/>
    <w:rsid w:val="001628B5"/>
    <w:rsid w:val="00162ED6"/>
    <w:rsid w:val="00163730"/>
    <w:rsid w:val="00163C07"/>
    <w:rsid w:val="00164BCC"/>
    <w:rsid w:val="00164BE3"/>
    <w:rsid w:val="0016712B"/>
    <w:rsid w:val="00167C8B"/>
    <w:rsid w:val="00171E31"/>
    <w:rsid w:val="001742C6"/>
    <w:rsid w:val="00174E22"/>
    <w:rsid w:val="00175DA0"/>
    <w:rsid w:val="00175FE7"/>
    <w:rsid w:val="00177D56"/>
    <w:rsid w:val="00183E03"/>
    <w:rsid w:val="001849B4"/>
    <w:rsid w:val="001857ED"/>
    <w:rsid w:val="00185854"/>
    <w:rsid w:val="001866FA"/>
    <w:rsid w:val="0019038C"/>
    <w:rsid w:val="001910FE"/>
    <w:rsid w:val="00191361"/>
    <w:rsid w:val="001920DD"/>
    <w:rsid w:val="001928D9"/>
    <w:rsid w:val="0019344B"/>
    <w:rsid w:val="001A1D7F"/>
    <w:rsid w:val="001A1E49"/>
    <w:rsid w:val="001A27D2"/>
    <w:rsid w:val="001A2C48"/>
    <w:rsid w:val="001A3268"/>
    <w:rsid w:val="001A4651"/>
    <w:rsid w:val="001A6B61"/>
    <w:rsid w:val="001B21D2"/>
    <w:rsid w:val="001B2863"/>
    <w:rsid w:val="001B6171"/>
    <w:rsid w:val="001B73A1"/>
    <w:rsid w:val="001B7866"/>
    <w:rsid w:val="001B7DD1"/>
    <w:rsid w:val="001C06C8"/>
    <w:rsid w:val="001C1C62"/>
    <w:rsid w:val="001C339C"/>
    <w:rsid w:val="001C6653"/>
    <w:rsid w:val="001C6E0F"/>
    <w:rsid w:val="001C71F0"/>
    <w:rsid w:val="001D13D1"/>
    <w:rsid w:val="001D151F"/>
    <w:rsid w:val="001D2DBE"/>
    <w:rsid w:val="001D3FD3"/>
    <w:rsid w:val="001D44E1"/>
    <w:rsid w:val="001D4821"/>
    <w:rsid w:val="001D5810"/>
    <w:rsid w:val="001E0C7D"/>
    <w:rsid w:val="001E0E77"/>
    <w:rsid w:val="001E2357"/>
    <w:rsid w:val="001E42A4"/>
    <w:rsid w:val="001E5E9C"/>
    <w:rsid w:val="001E6FAC"/>
    <w:rsid w:val="001E7676"/>
    <w:rsid w:val="001E7916"/>
    <w:rsid w:val="001F00F3"/>
    <w:rsid w:val="001F0766"/>
    <w:rsid w:val="001F1153"/>
    <w:rsid w:val="002019B3"/>
    <w:rsid w:val="00202710"/>
    <w:rsid w:val="002031EC"/>
    <w:rsid w:val="00204341"/>
    <w:rsid w:val="0020515B"/>
    <w:rsid w:val="00210204"/>
    <w:rsid w:val="0021129C"/>
    <w:rsid w:val="00212B42"/>
    <w:rsid w:val="002134BC"/>
    <w:rsid w:val="00215801"/>
    <w:rsid w:val="00217F6B"/>
    <w:rsid w:val="00221249"/>
    <w:rsid w:val="002219E6"/>
    <w:rsid w:val="00221A4F"/>
    <w:rsid w:val="00222949"/>
    <w:rsid w:val="002256A7"/>
    <w:rsid w:val="002259C4"/>
    <w:rsid w:val="002268CA"/>
    <w:rsid w:val="002300C5"/>
    <w:rsid w:val="00231737"/>
    <w:rsid w:val="00231D8E"/>
    <w:rsid w:val="00234461"/>
    <w:rsid w:val="00236A02"/>
    <w:rsid w:val="002435F6"/>
    <w:rsid w:val="0024458B"/>
    <w:rsid w:val="0024578B"/>
    <w:rsid w:val="00246143"/>
    <w:rsid w:val="00246E45"/>
    <w:rsid w:val="00251998"/>
    <w:rsid w:val="00251D52"/>
    <w:rsid w:val="00253522"/>
    <w:rsid w:val="00254537"/>
    <w:rsid w:val="00256142"/>
    <w:rsid w:val="0025749A"/>
    <w:rsid w:val="00257CD1"/>
    <w:rsid w:val="00261F70"/>
    <w:rsid w:val="002641E5"/>
    <w:rsid w:val="0026493A"/>
    <w:rsid w:val="00266E0A"/>
    <w:rsid w:val="002674CB"/>
    <w:rsid w:val="0027022F"/>
    <w:rsid w:val="00273F34"/>
    <w:rsid w:val="00281218"/>
    <w:rsid w:val="002829D7"/>
    <w:rsid w:val="002835D0"/>
    <w:rsid w:val="00283812"/>
    <w:rsid w:val="00284670"/>
    <w:rsid w:val="00286C96"/>
    <w:rsid w:val="00290EA1"/>
    <w:rsid w:val="00291A24"/>
    <w:rsid w:val="002923C8"/>
    <w:rsid w:val="00292DDB"/>
    <w:rsid w:val="002941F9"/>
    <w:rsid w:val="002A51C7"/>
    <w:rsid w:val="002A56DE"/>
    <w:rsid w:val="002A6998"/>
    <w:rsid w:val="002B011A"/>
    <w:rsid w:val="002B1619"/>
    <w:rsid w:val="002B43B5"/>
    <w:rsid w:val="002B75DA"/>
    <w:rsid w:val="002B7F66"/>
    <w:rsid w:val="002C03B9"/>
    <w:rsid w:val="002C1EE8"/>
    <w:rsid w:val="002C2C5E"/>
    <w:rsid w:val="002C5B4D"/>
    <w:rsid w:val="002C66A9"/>
    <w:rsid w:val="002C7429"/>
    <w:rsid w:val="002C7801"/>
    <w:rsid w:val="002E1760"/>
    <w:rsid w:val="002E28FC"/>
    <w:rsid w:val="002E2B4C"/>
    <w:rsid w:val="002E4ECD"/>
    <w:rsid w:val="002E58EC"/>
    <w:rsid w:val="002E7991"/>
    <w:rsid w:val="002E7D72"/>
    <w:rsid w:val="002F009D"/>
    <w:rsid w:val="002F07B7"/>
    <w:rsid w:val="002F163C"/>
    <w:rsid w:val="002F2D68"/>
    <w:rsid w:val="002F5C18"/>
    <w:rsid w:val="002F6069"/>
    <w:rsid w:val="002F60D9"/>
    <w:rsid w:val="002F7B0C"/>
    <w:rsid w:val="00301FE9"/>
    <w:rsid w:val="00304746"/>
    <w:rsid w:val="003052F9"/>
    <w:rsid w:val="00305B53"/>
    <w:rsid w:val="00306710"/>
    <w:rsid w:val="00306CA5"/>
    <w:rsid w:val="0031022E"/>
    <w:rsid w:val="003131DC"/>
    <w:rsid w:val="00313334"/>
    <w:rsid w:val="00313490"/>
    <w:rsid w:val="00315F7E"/>
    <w:rsid w:val="003162D0"/>
    <w:rsid w:val="00317C36"/>
    <w:rsid w:val="00317DDB"/>
    <w:rsid w:val="00321668"/>
    <w:rsid w:val="003246B8"/>
    <w:rsid w:val="00325966"/>
    <w:rsid w:val="00326308"/>
    <w:rsid w:val="0032678A"/>
    <w:rsid w:val="00327BA8"/>
    <w:rsid w:val="00330B45"/>
    <w:rsid w:val="00330B80"/>
    <w:rsid w:val="00334DBB"/>
    <w:rsid w:val="003369A6"/>
    <w:rsid w:val="00336D2A"/>
    <w:rsid w:val="00342236"/>
    <w:rsid w:val="003422E9"/>
    <w:rsid w:val="0034334C"/>
    <w:rsid w:val="00343BA1"/>
    <w:rsid w:val="00344F71"/>
    <w:rsid w:val="00347BB9"/>
    <w:rsid w:val="003521A2"/>
    <w:rsid w:val="00354B2B"/>
    <w:rsid w:val="003550B3"/>
    <w:rsid w:val="00356BFD"/>
    <w:rsid w:val="00360360"/>
    <w:rsid w:val="00361720"/>
    <w:rsid w:val="00362E6B"/>
    <w:rsid w:val="00363DF5"/>
    <w:rsid w:val="00364D1C"/>
    <w:rsid w:val="00371A09"/>
    <w:rsid w:val="00375713"/>
    <w:rsid w:val="003763E3"/>
    <w:rsid w:val="0037663F"/>
    <w:rsid w:val="00380270"/>
    <w:rsid w:val="00380E8D"/>
    <w:rsid w:val="00380FB9"/>
    <w:rsid w:val="00382D14"/>
    <w:rsid w:val="0038340F"/>
    <w:rsid w:val="003835D0"/>
    <w:rsid w:val="003873FD"/>
    <w:rsid w:val="0039055A"/>
    <w:rsid w:val="00393317"/>
    <w:rsid w:val="003973D5"/>
    <w:rsid w:val="003A01E6"/>
    <w:rsid w:val="003A0381"/>
    <w:rsid w:val="003A0CF8"/>
    <w:rsid w:val="003A2945"/>
    <w:rsid w:val="003A37DF"/>
    <w:rsid w:val="003A4FE9"/>
    <w:rsid w:val="003A5023"/>
    <w:rsid w:val="003A5950"/>
    <w:rsid w:val="003B09DF"/>
    <w:rsid w:val="003B2035"/>
    <w:rsid w:val="003B2342"/>
    <w:rsid w:val="003B2B6B"/>
    <w:rsid w:val="003B561C"/>
    <w:rsid w:val="003B6545"/>
    <w:rsid w:val="003C15E1"/>
    <w:rsid w:val="003C4548"/>
    <w:rsid w:val="003C6145"/>
    <w:rsid w:val="003C6454"/>
    <w:rsid w:val="003C6CF7"/>
    <w:rsid w:val="003D1588"/>
    <w:rsid w:val="003D17A0"/>
    <w:rsid w:val="003D1E15"/>
    <w:rsid w:val="003D3090"/>
    <w:rsid w:val="003D4863"/>
    <w:rsid w:val="003D4A36"/>
    <w:rsid w:val="003D63F7"/>
    <w:rsid w:val="003E089A"/>
    <w:rsid w:val="003E0C96"/>
    <w:rsid w:val="003E2F07"/>
    <w:rsid w:val="003E4F03"/>
    <w:rsid w:val="003E630C"/>
    <w:rsid w:val="003F0DCE"/>
    <w:rsid w:val="003F121C"/>
    <w:rsid w:val="003F404C"/>
    <w:rsid w:val="003F41B0"/>
    <w:rsid w:val="003F47E4"/>
    <w:rsid w:val="003F7A1B"/>
    <w:rsid w:val="00404200"/>
    <w:rsid w:val="00406E50"/>
    <w:rsid w:val="0041032A"/>
    <w:rsid w:val="004113E1"/>
    <w:rsid w:val="00414046"/>
    <w:rsid w:val="0041492A"/>
    <w:rsid w:val="00415BB3"/>
    <w:rsid w:val="00417DB5"/>
    <w:rsid w:val="004216C8"/>
    <w:rsid w:val="004238BC"/>
    <w:rsid w:val="0042455F"/>
    <w:rsid w:val="004301BD"/>
    <w:rsid w:val="00430D94"/>
    <w:rsid w:val="00431534"/>
    <w:rsid w:val="004321B1"/>
    <w:rsid w:val="004323F5"/>
    <w:rsid w:val="00435586"/>
    <w:rsid w:val="00435DF3"/>
    <w:rsid w:val="004460D4"/>
    <w:rsid w:val="00452027"/>
    <w:rsid w:val="0045245A"/>
    <w:rsid w:val="00452F50"/>
    <w:rsid w:val="00453095"/>
    <w:rsid w:val="0045385F"/>
    <w:rsid w:val="00454912"/>
    <w:rsid w:val="00454F23"/>
    <w:rsid w:val="00460C99"/>
    <w:rsid w:val="004615AB"/>
    <w:rsid w:val="00462F52"/>
    <w:rsid w:val="00463155"/>
    <w:rsid w:val="0046376B"/>
    <w:rsid w:val="004739F7"/>
    <w:rsid w:val="0047427B"/>
    <w:rsid w:val="004747C2"/>
    <w:rsid w:val="0047488A"/>
    <w:rsid w:val="00474A7D"/>
    <w:rsid w:val="00475B21"/>
    <w:rsid w:val="00477FCE"/>
    <w:rsid w:val="00480259"/>
    <w:rsid w:val="00480DA7"/>
    <w:rsid w:val="004840AA"/>
    <w:rsid w:val="0048519F"/>
    <w:rsid w:val="004862A0"/>
    <w:rsid w:val="00486B03"/>
    <w:rsid w:val="004876E8"/>
    <w:rsid w:val="00487F89"/>
    <w:rsid w:val="004917CB"/>
    <w:rsid w:val="00494A2A"/>
    <w:rsid w:val="00496103"/>
    <w:rsid w:val="00496DAD"/>
    <w:rsid w:val="00497909"/>
    <w:rsid w:val="00497C39"/>
    <w:rsid w:val="004A0FFE"/>
    <w:rsid w:val="004A44A6"/>
    <w:rsid w:val="004A4BC3"/>
    <w:rsid w:val="004A6488"/>
    <w:rsid w:val="004B0C61"/>
    <w:rsid w:val="004B1323"/>
    <w:rsid w:val="004B1EAB"/>
    <w:rsid w:val="004B4F4B"/>
    <w:rsid w:val="004B59FC"/>
    <w:rsid w:val="004B7A73"/>
    <w:rsid w:val="004C1103"/>
    <w:rsid w:val="004C2F56"/>
    <w:rsid w:val="004C3197"/>
    <w:rsid w:val="004C3A15"/>
    <w:rsid w:val="004D135C"/>
    <w:rsid w:val="004D1BD3"/>
    <w:rsid w:val="004D213F"/>
    <w:rsid w:val="004D285C"/>
    <w:rsid w:val="004D418C"/>
    <w:rsid w:val="004D61D4"/>
    <w:rsid w:val="004D75F4"/>
    <w:rsid w:val="004E0B89"/>
    <w:rsid w:val="004E1E39"/>
    <w:rsid w:val="004E5CAF"/>
    <w:rsid w:val="004E76F3"/>
    <w:rsid w:val="004E777F"/>
    <w:rsid w:val="004F0385"/>
    <w:rsid w:val="004F1BAA"/>
    <w:rsid w:val="004F2723"/>
    <w:rsid w:val="004F437D"/>
    <w:rsid w:val="004F4FCA"/>
    <w:rsid w:val="004F6507"/>
    <w:rsid w:val="004F6724"/>
    <w:rsid w:val="005003BC"/>
    <w:rsid w:val="00501E05"/>
    <w:rsid w:val="00505BA9"/>
    <w:rsid w:val="005060FA"/>
    <w:rsid w:val="00507B9D"/>
    <w:rsid w:val="00510913"/>
    <w:rsid w:val="00514354"/>
    <w:rsid w:val="005150B0"/>
    <w:rsid w:val="00515B82"/>
    <w:rsid w:val="0051643E"/>
    <w:rsid w:val="00516D1F"/>
    <w:rsid w:val="00521868"/>
    <w:rsid w:val="00522F9D"/>
    <w:rsid w:val="0052504F"/>
    <w:rsid w:val="005262C0"/>
    <w:rsid w:val="005262DD"/>
    <w:rsid w:val="00526988"/>
    <w:rsid w:val="005279CC"/>
    <w:rsid w:val="00530196"/>
    <w:rsid w:val="00531209"/>
    <w:rsid w:val="00532993"/>
    <w:rsid w:val="00532FCD"/>
    <w:rsid w:val="00533323"/>
    <w:rsid w:val="00533E8D"/>
    <w:rsid w:val="0053553B"/>
    <w:rsid w:val="00537538"/>
    <w:rsid w:val="00541199"/>
    <w:rsid w:val="005425F7"/>
    <w:rsid w:val="00546A29"/>
    <w:rsid w:val="005508D5"/>
    <w:rsid w:val="00551B80"/>
    <w:rsid w:val="005532B1"/>
    <w:rsid w:val="00553828"/>
    <w:rsid w:val="00554475"/>
    <w:rsid w:val="00554823"/>
    <w:rsid w:val="00557BED"/>
    <w:rsid w:val="00560318"/>
    <w:rsid w:val="0056056F"/>
    <w:rsid w:val="005606A0"/>
    <w:rsid w:val="0056169F"/>
    <w:rsid w:val="0056406B"/>
    <w:rsid w:val="0056471E"/>
    <w:rsid w:val="00564876"/>
    <w:rsid w:val="005658F2"/>
    <w:rsid w:val="00573BDD"/>
    <w:rsid w:val="005746DE"/>
    <w:rsid w:val="005752A6"/>
    <w:rsid w:val="005767C2"/>
    <w:rsid w:val="00576D37"/>
    <w:rsid w:val="00577928"/>
    <w:rsid w:val="00581B44"/>
    <w:rsid w:val="00583A6F"/>
    <w:rsid w:val="00583E11"/>
    <w:rsid w:val="00583E8F"/>
    <w:rsid w:val="005844B3"/>
    <w:rsid w:val="00585628"/>
    <w:rsid w:val="00585D6C"/>
    <w:rsid w:val="0058742A"/>
    <w:rsid w:val="0058750B"/>
    <w:rsid w:val="00590776"/>
    <w:rsid w:val="005908BB"/>
    <w:rsid w:val="00590F63"/>
    <w:rsid w:val="00590FD8"/>
    <w:rsid w:val="00591A86"/>
    <w:rsid w:val="00592E2F"/>
    <w:rsid w:val="00592EC9"/>
    <w:rsid w:val="005930DB"/>
    <w:rsid w:val="00593E59"/>
    <w:rsid w:val="00594485"/>
    <w:rsid w:val="0059631A"/>
    <w:rsid w:val="005A0F14"/>
    <w:rsid w:val="005A180C"/>
    <w:rsid w:val="005A1EE8"/>
    <w:rsid w:val="005A34AA"/>
    <w:rsid w:val="005A3CC6"/>
    <w:rsid w:val="005A4046"/>
    <w:rsid w:val="005A4428"/>
    <w:rsid w:val="005B0576"/>
    <w:rsid w:val="005B1E28"/>
    <w:rsid w:val="005B2463"/>
    <w:rsid w:val="005B2DEE"/>
    <w:rsid w:val="005B3E46"/>
    <w:rsid w:val="005B4262"/>
    <w:rsid w:val="005B7959"/>
    <w:rsid w:val="005C0F5B"/>
    <w:rsid w:val="005C12E2"/>
    <w:rsid w:val="005C27A0"/>
    <w:rsid w:val="005C2CB2"/>
    <w:rsid w:val="005C3443"/>
    <w:rsid w:val="005C5AB6"/>
    <w:rsid w:val="005C75D2"/>
    <w:rsid w:val="005D2031"/>
    <w:rsid w:val="005D2AC8"/>
    <w:rsid w:val="005D2D2D"/>
    <w:rsid w:val="005D3284"/>
    <w:rsid w:val="005E0262"/>
    <w:rsid w:val="005E0C50"/>
    <w:rsid w:val="005E1BCC"/>
    <w:rsid w:val="005E1E06"/>
    <w:rsid w:val="005E38E6"/>
    <w:rsid w:val="005E3A99"/>
    <w:rsid w:val="005E52AC"/>
    <w:rsid w:val="005E5BF8"/>
    <w:rsid w:val="005E61FC"/>
    <w:rsid w:val="005E6E43"/>
    <w:rsid w:val="005E70D7"/>
    <w:rsid w:val="005F4F91"/>
    <w:rsid w:val="005F5254"/>
    <w:rsid w:val="005F55E6"/>
    <w:rsid w:val="005F6046"/>
    <w:rsid w:val="005F60DE"/>
    <w:rsid w:val="005F7D20"/>
    <w:rsid w:val="0060026F"/>
    <w:rsid w:val="0060042E"/>
    <w:rsid w:val="00602E6B"/>
    <w:rsid w:val="00604882"/>
    <w:rsid w:val="00612172"/>
    <w:rsid w:val="006141A2"/>
    <w:rsid w:val="006156C3"/>
    <w:rsid w:val="00617538"/>
    <w:rsid w:val="006208DF"/>
    <w:rsid w:val="006209DC"/>
    <w:rsid w:val="006210BA"/>
    <w:rsid w:val="006228BE"/>
    <w:rsid w:val="00624D4A"/>
    <w:rsid w:val="006265B6"/>
    <w:rsid w:val="00630609"/>
    <w:rsid w:val="006318A1"/>
    <w:rsid w:val="00631B32"/>
    <w:rsid w:val="006322EC"/>
    <w:rsid w:val="00634160"/>
    <w:rsid w:val="0063469F"/>
    <w:rsid w:val="00635635"/>
    <w:rsid w:val="0063630C"/>
    <w:rsid w:val="00636E37"/>
    <w:rsid w:val="00642443"/>
    <w:rsid w:val="00642A0A"/>
    <w:rsid w:val="00644BF7"/>
    <w:rsid w:val="00645B79"/>
    <w:rsid w:val="00651059"/>
    <w:rsid w:val="00651F4F"/>
    <w:rsid w:val="0065207A"/>
    <w:rsid w:val="006524BE"/>
    <w:rsid w:val="00653812"/>
    <w:rsid w:val="0065664C"/>
    <w:rsid w:val="00657535"/>
    <w:rsid w:val="00662088"/>
    <w:rsid w:val="006634D5"/>
    <w:rsid w:val="006645BE"/>
    <w:rsid w:val="00666CFE"/>
    <w:rsid w:val="00667C58"/>
    <w:rsid w:val="00670A98"/>
    <w:rsid w:val="006724A6"/>
    <w:rsid w:val="0067321B"/>
    <w:rsid w:val="00673D74"/>
    <w:rsid w:val="00675D97"/>
    <w:rsid w:val="0067648D"/>
    <w:rsid w:val="00676F68"/>
    <w:rsid w:val="00684624"/>
    <w:rsid w:val="00685E12"/>
    <w:rsid w:val="006876F0"/>
    <w:rsid w:val="0069131C"/>
    <w:rsid w:val="006925C7"/>
    <w:rsid w:val="00697F36"/>
    <w:rsid w:val="006A04F7"/>
    <w:rsid w:val="006A0F12"/>
    <w:rsid w:val="006A1B81"/>
    <w:rsid w:val="006A341B"/>
    <w:rsid w:val="006A451D"/>
    <w:rsid w:val="006A4D36"/>
    <w:rsid w:val="006A5C8D"/>
    <w:rsid w:val="006A6588"/>
    <w:rsid w:val="006B10FE"/>
    <w:rsid w:val="006B440C"/>
    <w:rsid w:val="006B4BD5"/>
    <w:rsid w:val="006B7AA1"/>
    <w:rsid w:val="006C1DA4"/>
    <w:rsid w:val="006C3A0F"/>
    <w:rsid w:val="006C3E09"/>
    <w:rsid w:val="006C4416"/>
    <w:rsid w:val="006D0125"/>
    <w:rsid w:val="006D1224"/>
    <w:rsid w:val="006D2F62"/>
    <w:rsid w:val="006D4433"/>
    <w:rsid w:val="006D49B8"/>
    <w:rsid w:val="006D5B03"/>
    <w:rsid w:val="006E2ED3"/>
    <w:rsid w:val="006E54A4"/>
    <w:rsid w:val="006E561D"/>
    <w:rsid w:val="006E5E13"/>
    <w:rsid w:val="006E65E9"/>
    <w:rsid w:val="006F118F"/>
    <w:rsid w:val="006F27E0"/>
    <w:rsid w:val="006F4B82"/>
    <w:rsid w:val="006F7073"/>
    <w:rsid w:val="00702B23"/>
    <w:rsid w:val="00704362"/>
    <w:rsid w:val="0070442B"/>
    <w:rsid w:val="007057C6"/>
    <w:rsid w:val="00706709"/>
    <w:rsid w:val="00710993"/>
    <w:rsid w:val="007117DD"/>
    <w:rsid w:val="00716FED"/>
    <w:rsid w:val="00717734"/>
    <w:rsid w:val="00721C9A"/>
    <w:rsid w:val="00723405"/>
    <w:rsid w:val="0072402B"/>
    <w:rsid w:val="007243EF"/>
    <w:rsid w:val="00724A96"/>
    <w:rsid w:val="00724D72"/>
    <w:rsid w:val="007260A2"/>
    <w:rsid w:val="007260D8"/>
    <w:rsid w:val="00733232"/>
    <w:rsid w:val="00733836"/>
    <w:rsid w:val="00733BE2"/>
    <w:rsid w:val="00735666"/>
    <w:rsid w:val="007366E2"/>
    <w:rsid w:val="007372ED"/>
    <w:rsid w:val="00740EA3"/>
    <w:rsid w:val="007414CB"/>
    <w:rsid w:val="00744E94"/>
    <w:rsid w:val="00747521"/>
    <w:rsid w:val="0075275E"/>
    <w:rsid w:val="0075276B"/>
    <w:rsid w:val="0075289C"/>
    <w:rsid w:val="0075384D"/>
    <w:rsid w:val="00754E4F"/>
    <w:rsid w:val="0075666F"/>
    <w:rsid w:val="00770CB4"/>
    <w:rsid w:val="00771027"/>
    <w:rsid w:val="00771771"/>
    <w:rsid w:val="00772256"/>
    <w:rsid w:val="00772FB6"/>
    <w:rsid w:val="00775E1C"/>
    <w:rsid w:val="0077706D"/>
    <w:rsid w:val="00777C03"/>
    <w:rsid w:val="00780852"/>
    <w:rsid w:val="00784649"/>
    <w:rsid w:val="00785065"/>
    <w:rsid w:val="00790F59"/>
    <w:rsid w:val="00791B5D"/>
    <w:rsid w:val="00792EAE"/>
    <w:rsid w:val="007932B7"/>
    <w:rsid w:val="00793D8F"/>
    <w:rsid w:val="00795540"/>
    <w:rsid w:val="0079592C"/>
    <w:rsid w:val="007A30C2"/>
    <w:rsid w:val="007A3E9D"/>
    <w:rsid w:val="007A46C3"/>
    <w:rsid w:val="007A55C2"/>
    <w:rsid w:val="007B0168"/>
    <w:rsid w:val="007B3ACA"/>
    <w:rsid w:val="007B53B7"/>
    <w:rsid w:val="007B575B"/>
    <w:rsid w:val="007B6656"/>
    <w:rsid w:val="007B723F"/>
    <w:rsid w:val="007C0AC2"/>
    <w:rsid w:val="007C0FE2"/>
    <w:rsid w:val="007C294C"/>
    <w:rsid w:val="007C42A3"/>
    <w:rsid w:val="007C5493"/>
    <w:rsid w:val="007C734E"/>
    <w:rsid w:val="007D104A"/>
    <w:rsid w:val="007D1AD6"/>
    <w:rsid w:val="007D1E83"/>
    <w:rsid w:val="007D2182"/>
    <w:rsid w:val="007D37E9"/>
    <w:rsid w:val="007D5B42"/>
    <w:rsid w:val="007E21D8"/>
    <w:rsid w:val="007E2C86"/>
    <w:rsid w:val="007E3131"/>
    <w:rsid w:val="007E39D7"/>
    <w:rsid w:val="007E62FC"/>
    <w:rsid w:val="007E6982"/>
    <w:rsid w:val="007E6C60"/>
    <w:rsid w:val="007F075D"/>
    <w:rsid w:val="007F0E01"/>
    <w:rsid w:val="007F1063"/>
    <w:rsid w:val="007F3F7D"/>
    <w:rsid w:val="007F42D5"/>
    <w:rsid w:val="007F4606"/>
    <w:rsid w:val="007F59C4"/>
    <w:rsid w:val="0080074B"/>
    <w:rsid w:val="008009F9"/>
    <w:rsid w:val="00800AE0"/>
    <w:rsid w:val="008023EB"/>
    <w:rsid w:val="00803EDA"/>
    <w:rsid w:val="00805040"/>
    <w:rsid w:val="00805459"/>
    <w:rsid w:val="00806F8F"/>
    <w:rsid w:val="008078B2"/>
    <w:rsid w:val="0080796D"/>
    <w:rsid w:val="00811F05"/>
    <w:rsid w:val="0081224F"/>
    <w:rsid w:val="00814C2F"/>
    <w:rsid w:val="00817C84"/>
    <w:rsid w:val="00817D84"/>
    <w:rsid w:val="0082018D"/>
    <w:rsid w:val="008214A0"/>
    <w:rsid w:val="008220A2"/>
    <w:rsid w:val="00823744"/>
    <w:rsid w:val="00826502"/>
    <w:rsid w:val="0082760B"/>
    <w:rsid w:val="00827F0E"/>
    <w:rsid w:val="0083080C"/>
    <w:rsid w:val="00830F96"/>
    <w:rsid w:val="0083103D"/>
    <w:rsid w:val="00833E99"/>
    <w:rsid w:val="0083642E"/>
    <w:rsid w:val="008402E1"/>
    <w:rsid w:val="00840C0C"/>
    <w:rsid w:val="00841573"/>
    <w:rsid w:val="0084332B"/>
    <w:rsid w:val="0084424D"/>
    <w:rsid w:val="00847E1B"/>
    <w:rsid w:val="00851438"/>
    <w:rsid w:val="0085175C"/>
    <w:rsid w:val="008521C8"/>
    <w:rsid w:val="00852A4D"/>
    <w:rsid w:val="00852E8F"/>
    <w:rsid w:val="008569FC"/>
    <w:rsid w:val="00857233"/>
    <w:rsid w:val="00862540"/>
    <w:rsid w:val="0086459D"/>
    <w:rsid w:val="00864A2B"/>
    <w:rsid w:val="00865082"/>
    <w:rsid w:val="0086533C"/>
    <w:rsid w:val="008656DC"/>
    <w:rsid w:val="008710C8"/>
    <w:rsid w:val="00871761"/>
    <w:rsid w:val="00872701"/>
    <w:rsid w:val="00874B81"/>
    <w:rsid w:val="00874BD7"/>
    <w:rsid w:val="00875330"/>
    <w:rsid w:val="008774FA"/>
    <w:rsid w:val="00880053"/>
    <w:rsid w:val="008828A3"/>
    <w:rsid w:val="00884338"/>
    <w:rsid w:val="0089025E"/>
    <w:rsid w:val="0089245E"/>
    <w:rsid w:val="00893625"/>
    <w:rsid w:val="0089400A"/>
    <w:rsid w:val="00897A66"/>
    <w:rsid w:val="00897A82"/>
    <w:rsid w:val="008A0D9A"/>
    <w:rsid w:val="008A13AC"/>
    <w:rsid w:val="008A20B4"/>
    <w:rsid w:val="008A4E43"/>
    <w:rsid w:val="008A52A9"/>
    <w:rsid w:val="008A6032"/>
    <w:rsid w:val="008A63B3"/>
    <w:rsid w:val="008A71F5"/>
    <w:rsid w:val="008B06DF"/>
    <w:rsid w:val="008B079E"/>
    <w:rsid w:val="008B0D01"/>
    <w:rsid w:val="008B20B5"/>
    <w:rsid w:val="008B2786"/>
    <w:rsid w:val="008B2A65"/>
    <w:rsid w:val="008B2BFC"/>
    <w:rsid w:val="008B30F0"/>
    <w:rsid w:val="008B439A"/>
    <w:rsid w:val="008B48B8"/>
    <w:rsid w:val="008B61F8"/>
    <w:rsid w:val="008B6398"/>
    <w:rsid w:val="008B70F9"/>
    <w:rsid w:val="008C1183"/>
    <w:rsid w:val="008C1C70"/>
    <w:rsid w:val="008C225A"/>
    <w:rsid w:val="008C4318"/>
    <w:rsid w:val="008C623D"/>
    <w:rsid w:val="008C7103"/>
    <w:rsid w:val="008C750A"/>
    <w:rsid w:val="008C75AF"/>
    <w:rsid w:val="008D002F"/>
    <w:rsid w:val="008D009E"/>
    <w:rsid w:val="008D1C20"/>
    <w:rsid w:val="008D318A"/>
    <w:rsid w:val="008D515C"/>
    <w:rsid w:val="008D5510"/>
    <w:rsid w:val="008D6129"/>
    <w:rsid w:val="008E128C"/>
    <w:rsid w:val="008E5E14"/>
    <w:rsid w:val="008F054B"/>
    <w:rsid w:val="008F21D6"/>
    <w:rsid w:val="008F3490"/>
    <w:rsid w:val="008F52D6"/>
    <w:rsid w:val="008F5FE9"/>
    <w:rsid w:val="00900394"/>
    <w:rsid w:val="0090040A"/>
    <w:rsid w:val="009008C8"/>
    <w:rsid w:val="009018D9"/>
    <w:rsid w:val="00903074"/>
    <w:rsid w:val="00903E22"/>
    <w:rsid w:val="009043C9"/>
    <w:rsid w:val="00904649"/>
    <w:rsid w:val="00904BF2"/>
    <w:rsid w:val="00904D5F"/>
    <w:rsid w:val="00905EEF"/>
    <w:rsid w:val="00906CAC"/>
    <w:rsid w:val="00907F46"/>
    <w:rsid w:val="00912C9A"/>
    <w:rsid w:val="00912F7A"/>
    <w:rsid w:val="009147C1"/>
    <w:rsid w:val="00917E44"/>
    <w:rsid w:val="009227CF"/>
    <w:rsid w:val="00925182"/>
    <w:rsid w:val="0092673B"/>
    <w:rsid w:val="009269BA"/>
    <w:rsid w:val="00926F9A"/>
    <w:rsid w:val="00927209"/>
    <w:rsid w:val="00927F8F"/>
    <w:rsid w:val="00931043"/>
    <w:rsid w:val="0093196B"/>
    <w:rsid w:val="0093253A"/>
    <w:rsid w:val="00934C28"/>
    <w:rsid w:val="009358BA"/>
    <w:rsid w:val="00935F4A"/>
    <w:rsid w:val="00936D85"/>
    <w:rsid w:val="00940BC9"/>
    <w:rsid w:val="009415A7"/>
    <w:rsid w:val="00942C75"/>
    <w:rsid w:val="009433D7"/>
    <w:rsid w:val="00946244"/>
    <w:rsid w:val="0095063D"/>
    <w:rsid w:val="00951E51"/>
    <w:rsid w:val="009603F5"/>
    <w:rsid w:val="009620AB"/>
    <w:rsid w:val="00963B09"/>
    <w:rsid w:val="00963DAD"/>
    <w:rsid w:val="00964F77"/>
    <w:rsid w:val="00965A51"/>
    <w:rsid w:val="0096602C"/>
    <w:rsid w:val="00967F74"/>
    <w:rsid w:val="00971937"/>
    <w:rsid w:val="00972C5A"/>
    <w:rsid w:val="00973092"/>
    <w:rsid w:val="00974AFF"/>
    <w:rsid w:val="00974C85"/>
    <w:rsid w:val="00975605"/>
    <w:rsid w:val="00975DF5"/>
    <w:rsid w:val="009807C2"/>
    <w:rsid w:val="009851CE"/>
    <w:rsid w:val="009856F5"/>
    <w:rsid w:val="00986AF5"/>
    <w:rsid w:val="00986FD1"/>
    <w:rsid w:val="0098746E"/>
    <w:rsid w:val="00993FE3"/>
    <w:rsid w:val="00994224"/>
    <w:rsid w:val="009949FF"/>
    <w:rsid w:val="009963FE"/>
    <w:rsid w:val="0099697B"/>
    <w:rsid w:val="00997C24"/>
    <w:rsid w:val="009A015D"/>
    <w:rsid w:val="009A308C"/>
    <w:rsid w:val="009A3FDF"/>
    <w:rsid w:val="009A579F"/>
    <w:rsid w:val="009A5E48"/>
    <w:rsid w:val="009A7D64"/>
    <w:rsid w:val="009B242B"/>
    <w:rsid w:val="009B40D8"/>
    <w:rsid w:val="009B4641"/>
    <w:rsid w:val="009B5194"/>
    <w:rsid w:val="009B6561"/>
    <w:rsid w:val="009B661B"/>
    <w:rsid w:val="009B7EDF"/>
    <w:rsid w:val="009C308D"/>
    <w:rsid w:val="009C5AE1"/>
    <w:rsid w:val="009D00AB"/>
    <w:rsid w:val="009D04C4"/>
    <w:rsid w:val="009D2226"/>
    <w:rsid w:val="009D278C"/>
    <w:rsid w:val="009D3BD2"/>
    <w:rsid w:val="009E35FD"/>
    <w:rsid w:val="009E4968"/>
    <w:rsid w:val="009E69FD"/>
    <w:rsid w:val="009E6CC0"/>
    <w:rsid w:val="009E7FE3"/>
    <w:rsid w:val="009F09AD"/>
    <w:rsid w:val="009F0D9E"/>
    <w:rsid w:val="009F3746"/>
    <w:rsid w:val="009F4977"/>
    <w:rsid w:val="009F4B46"/>
    <w:rsid w:val="009F5445"/>
    <w:rsid w:val="009F5D0E"/>
    <w:rsid w:val="00A002D8"/>
    <w:rsid w:val="00A00CAB"/>
    <w:rsid w:val="00A010AB"/>
    <w:rsid w:val="00A04069"/>
    <w:rsid w:val="00A0672B"/>
    <w:rsid w:val="00A07AD4"/>
    <w:rsid w:val="00A1057B"/>
    <w:rsid w:val="00A108CA"/>
    <w:rsid w:val="00A11CB2"/>
    <w:rsid w:val="00A1297C"/>
    <w:rsid w:val="00A14C66"/>
    <w:rsid w:val="00A158EE"/>
    <w:rsid w:val="00A16341"/>
    <w:rsid w:val="00A16A9E"/>
    <w:rsid w:val="00A16ACF"/>
    <w:rsid w:val="00A17BB2"/>
    <w:rsid w:val="00A17BDF"/>
    <w:rsid w:val="00A230C5"/>
    <w:rsid w:val="00A24B0E"/>
    <w:rsid w:val="00A27092"/>
    <w:rsid w:val="00A31201"/>
    <w:rsid w:val="00A3184E"/>
    <w:rsid w:val="00A31E6D"/>
    <w:rsid w:val="00A320E6"/>
    <w:rsid w:val="00A32927"/>
    <w:rsid w:val="00A33331"/>
    <w:rsid w:val="00A345B9"/>
    <w:rsid w:val="00A35161"/>
    <w:rsid w:val="00A35C8D"/>
    <w:rsid w:val="00A36B85"/>
    <w:rsid w:val="00A377C4"/>
    <w:rsid w:val="00A4631D"/>
    <w:rsid w:val="00A5042F"/>
    <w:rsid w:val="00A50E8A"/>
    <w:rsid w:val="00A50E8B"/>
    <w:rsid w:val="00A52174"/>
    <w:rsid w:val="00A52614"/>
    <w:rsid w:val="00A527C8"/>
    <w:rsid w:val="00A529E4"/>
    <w:rsid w:val="00A53A1C"/>
    <w:rsid w:val="00A54BCB"/>
    <w:rsid w:val="00A56623"/>
    <w:rsid w:val="00A64139"/>
    <w:rsid w:val="00A644CD"/>
    <w:rsid w:val="00A64592"/>
    <w:rsid w:val="00A6690F"/>
    <w:rsid w:val="00A70BA0"/>
    <w:rsid w:val="00A7182D"/>
    <w:rsid w:val="00A72FB7"/>
    <w:rsid w:val="00A733BB"/>
    <w:rsid w:val="00A73F30"/>
    <w:rsid w:val="00A74837"/>
    <w:rsid w:val="00A76455"/>
    <w:rsid w:val="00A76F3E"/>
    <w:rsid w:val="00A771A8"/>
    <w:rsid w:val="00A7752A"/>
    <w:rsid w:val="00A800EC"/>
    <w:rsid w:val="00A817C6"/>
    <w:rsid w:val="00A826F5"/>
    <w:rsid w:val="00A8561B"/>
    <w:rsid w:val="00A902BB"/>
    <w:rsid w:val="00A92461"/>
    <w:rsid w:val="00A9542C"/>
    <w:rsid w:val="00A966A6"/>
    <w:rsid w:val="00A96837"/>
    <w:rsid w:val="00AA1F8C"/>
    <w:rsid w:val="00AA3FA0"/>
    <w:rsid w:val="00AA62AB"/>
    <w:rsid w:val="00AB12DE"/>
    <w:rsid w:val="00AB2809"/>
    <w:rsid w:val="00AB6CC0"/>
    <w:rsid w:val="00AC020C"/>
    <w:rsid w:val="00AC0E3C"/>
    <w:rsid w:val="00AC1779"/>
    <w:rsid w:val="00AC260D"/>
    <w:rsid w:val="00AC41F3"/>
    <w:rsid w:val="00AC6023"/>
    <w:rsid w:val="00AC78EC"/>
    <w:rsid w:val="00AD1300"/>
    <w:rsid w:val="00AD21A8"/>
    <w:rsid w:val="00AD5D1C"/>
    <w:rsid w:val="00AD7D4C"/>
    <w:rsid w:val="00AE0801"/>
    <w:rsid w:val="00AE4652"/>
    <w:rsid w:val="00AE4DFC"/>
    <w:rsid w:val="00AE73C7"/>
    <w:rsid w:val="00AF4D9C"/>
    <w:rsid w:val="00AF6C7B"/>
    <w:rsid w:val="00B01616"/>
    <w:rsid w:val="00B021D9"/>
    <w:rsid w:val="00B03D13"/>
    <w:rsid w:val="00B05BCE"/>
    <w:rsid w:val="00B06ADB"/>
    <w:rsid w:val="00B1082E"/>
    <w:rsid w:val="00B10912"/>
    <w:rsid w:val="00B1115B"/>
    <w:rsid w:val="00B15A23"/>
    <w:rsid w:val="00B1638D"/>
    <w:rsid w:val="00B166BE"/>
    <w:rsid w:val="00B16876"/>
    <w:rsid w:val="00B17361"/>
    <w:rsid w:val="00B17E08"/>
    <w:rsid w:val="00B25742"/>
    <w:rsid w:val="00B26C53"/>
    <w:rsid w:val="00B30548"/>
    <w:rsid w:val="00B31502"/>
    <w:rsid w:val="00B326E1"/>
    <w:rsid w:val="00B35C99"/>
    <w:rsid w:val="00B361B0"/>
    <w:rsid w:val="00B367A1"/>
    <w:rsid w:val="00B37CCA"/>
    <w:rsid w:val="00B425F4"/>
    <w:rsid w:val="00B42EC1"/>
    <w:rsid w:val="00B432C0"/>
    <w:rsid w:val="00B46971"/>
    <w:rsid w:val="00B57806"/>
    <w:rsid w:val="00B57F68"/>
    <w:rsid w:val="00B6048B"/>
    <w:rsid w:val="00B60A89"/>
    <w:rsid w:val="00B60E51"/>
    <w:rsid w:val="00B60EAB"/>
    <w:rsid w:val="00B63860"/>
    <w:rsid w:val="00B652CA"/>
    <w:rsid w:val="00B66420"/>
    <w:rsid w:val="00B70D0D"/>
    <w:rsid w:val="00B71037"/>
    <w:rsid w:val="00B71574"/>
    <w:rsid w:val="00B72619"/>
    <w:rsid w:val="00B73606"/>
    <w:rsid w:val="00B75E0A"/>
    <w:rsid w:val="00B76F51"/>
    <w:rsid w:val="00B8057F"/>
    <w:rsid w:val="00B80DBB"/>
    <w:rsid w:val="00B82F5F"/>
    <w:rsid w:val="00B8399E"/>
    <w:rsid w:val="00B8565B"/>
    <w:rsid w:val="00B85C4F"/>
    <w:rsid w:val="00B86867"/>
    <w:rsid w:val="00B9054A"/>
    <w:rsid w:val="00B917F1"/>
    <w:rsid w:val="00B927C1"/>
    <w:rsid w:val="00B9449C"/>
    <w:rsid w:val="00B94F9C"/>
    <w:rsid w:val="00B960F5"/>
    <w:rsid w:val="00B9633E"/>
    <w:rsid w:val="00B96E55"/>
    <w:rsid w:val="00B97BCB"/>
    <w:rsid w:val="00BA0494"/>
    <w:rsid w:val="00BA2E69"/>
    <w:rsid w:val="00BA32F4"/>
    <w:rsid w:val="00BA3BB4"/>
    <w:rsid w:val="00BA6E0A"/>
    <w:rsid w:val="00BA71AA"/>
    <w:rsid w:val="00BB56BC"/>
    <w:rsid w:val="00BB59D9"/>
    <w:rsid w:val="00BB5B15"/>
    <w:rsid w:val="00BB677B"/>
    <w:rsid w:val="00BB6B6C"/>
    <w:rsid w:val="00BC143D"/>
    <w:rsid w:val="00BC21C0"/>
    <w:rsid w:val="00BC4ADE"/>
    <w:rsid w:val="00BD0CF4"/>
    <w:rsid w:val="00BD0E08"/>
    <w:rsid w:val="00BD1599"/>
    <w:rsid w:val="00BD3855"/>
    <w:rsid w:val="00BD48DA"/>
    <w:rsid w:val="00BD50C3"/>
    <w:rsid w:val="00BD737A"/>
    <w:rsid w:val="00BD79EF"/>
    <w:rsid w:val="00BE1EA7"/>
    <w:rsid w:val="00BE38CF"/>
    <w:rsid w:val="00BF14C8"/>
    <w:rsid w:val="00BF1B12"/>
    <w:rsid w:val="00BF2BBD"/>
    <w:rsid w:val="00BF3143"/>
    <w:rsid w:val="00BF31CC"/>
    <w:rsid w:val="00BF5C3C"/>
    <w:rsid w:val="00BF5DF6"/>
    <w:rsid w:val="00BF6A8A"/>
    <w:rsid w:val="00BF723E"/>
    <w:rsid w:val="00BF7411"/>
    <w:rsid w:val="00C00CE1"/>
    <w:rsid w:val="00C00DAB"/>
    <w:rsid w:val="00C03B01"/>
    <w:rsid w:val="00C05E4A"/>
    <w:rsid w:val="00C06372"/>
    <w:rsid w:val="00C06384"/>
    <w:rsid w:val="00C073D9"/>
    <w:rsid w:val="00C07D00"/>
    <w:rsid w:val="00C07E3D"/>
    <w:rsid w:val="00C1227F"/>
    <w:rsid w:val="00C1433F"/>
    <w:rsid w:val="00C15656"/>
    <w:rsid w:val="00C15B42"/>
    <w:rsid w:val="00C15C6F"/>
    <w:rsid w:val="00C15D8A"/>
    <w:rsid w:val="00C1664D"/>
    <w:rsid w:val="00C169FF"/>
    <w:rsid w:val="00C207FD"/>
    <w:rsid w:val="00C20FF7"/>
    <w:rsid w:val="00C2189A"/>
    <w:rsid w:val="00C2433F"/>
    <w:rsid w:val="00C24AAF"/>
    <w:rsid w:val="00C266BB"/>
    <w:rsid w:val="00C36351"/>
    <w:rsid w:val="00C3738E"/>
    <w:rsid w:val="00C413BC"/>
    <w:rsid w:val="00C41F99"/>
    <w:rsid w:val="00C42691"/>
    <w:rsid w:val="00C43669"/>
    <w:rsid w:val="00C43C86"/>
    <w:rsid w:val="00C43DFF"/>
    <w:rsid w:val="00C44B72"/>
    <w:rsid w:val="00C45578"/>
    <w:rsid w:val="00C5695E"/>
    <w:rsid w:val="00C57647"/>
    <w:rsid w:val="00C603A8"/>
    <w:rsid w:val="00C60557"/>
    <w:rsid w:val="00C60FFD"/>
    <w:rsid w:val="00C61671"/>
    <w:rsid w:val="00C638E7"/>
    <w:rsid w:val="00C63919"/>
    <w:rsid w:val="00C668C9"/>
    <w:rsid w:val="00C673E0"/>
    <w:rsid w:val="00C727EF"/>
    <w:rsid w:val="00C75E47"/>
    <w:rsid w:val="00C779DC"/>
    <w:rsid w:val="00C77DC1"/>
    <w:rsid w:val="00C80CE2"/>
    <w:rsid w:val="00C823C7"/>
    <w:rsid w:val="00C8254E"/>
    <w:rsid w:val="00C843A0"/>
    <w:rsid w:val="00C84FC4"/>
    <w:rsid w:val="00C852B6"/>
    <w:rsid w:val="00C86BA9"/>
    <w:rsid w:val="00C875CD"/>
    <w:rsid w:val="00C90F8C"/>
    <w:rsid w:val="00C930B7"/>
    <w:rsid w:val="00C93382"/>
    <w:rsid w:val="00C947E6"/>
    <w:rsid w:val="00C969FE"/>
    <w:rsid w:val="00CA2A61"/>
    <w:rsid w:val="00CA4817"/>
    <w:rsid w:val="00CA5FAA"/>
    <w:rsid w:val="00CA63FC"/>
    <w:rsid w:val="00CA68A1"/>
    <w:rsid w:val="00CA6E42"/>
    <w:rsid w:val="00CA6FAC"/>
    <w:rsid w:val="00CA7C14"/>
    <w:rsid w:val="00CB2508"/>
    <w:rsid w:val="00CB4149"/>
    <w:rsid w:val="00CB4383"/>
    <w:rsid w:val="00CB44DD"/>
    <w:rsid w:val="00CB4666"/>
    <w:rsid w:val="00CB4AAE"/>
    <w:rsid w:val="00CB4B91"/>
    <w:rsid w:val="00CB6026"/>
    <w:rsid w:val="00CC1CAF"/>
    <w:rsid w:val="00CC2850"/>
    <w:rsid w:val="00CC2F91"/>
    <w:rsid w:val="00CC368D"/>
    <w:rsid w:val="00CC3879"/>
    <w:rsid w:val="00CC491C"/>
    <w:rsid w:val="00CC6E3F"/>
    <w:rsid w:val="00CC7A1E"/>
    <w:rsid w:val="00CC7F54"/>
    <w:rsid w:val="00CD03CF"/>
    <w:rsid w:val="00CD1B85"/>
    <w:rsid w:val="00CD2502"/>
    <w:rsid w:val="00CD2907"/>
    <w:rsid w:val="00CD3624"/>
    <w:rsid w:val="00CD41E4"/>
    <w:rsid w:val="00CD7127"/>
    <w:rsid w:val="00CD7588"/>
    <w:rsid w:val="00CE0716"/>
    <w:rsid w:val="00CE09CC"/>
    <w:rsid w:val="00CE1D3A"/>
    <w:rsid w:val="00CE2325"/>
    <w:rsid w:val="00CE319A"/>
    <w:rsid w:val="00CE3691"/>
    <w:rsid w:val="00CE3EE9"/>
    <w:rsid w:val="00CE7B99"/>
    <w:rsid w:val="00CF0392"/>
    <w:rsid w:val="00CF11E8"/>
    <w:rsid w:val="00CF1B34"/>
    <w:rsid w:val="00CF6D15"/>
    <w:rsid w:val="00CF7073"/>
    <w:rsid w:val="00CF7C0A"/>
    <w:rsid w:val="00CF7CD4"/>
    <w:rsid w:val="00D00C0E"/>
    <w:rsid w:val="00D036E6"/>
    <w:rsid w:val="00D10F88"/>
    <w:rsid w:val="00D1180B"/>
    <w:rsid w:val="00D12034"/>
    <w:rsid w:val="00D13980"/>
    <w:rsid w:val="00D13A70"/>
    <w:rsid w:val="00D15F78"/>
    <w:rsid w:val="00D17328"/>
    <w:rsid w:val="00D22A78"/>
    <w:rsid w:val="00D234F0"/>
    <w:rsid w:val="00D251CC"/>
    <w:rsid w:val="00D26214"/>
    <w:rsid w:val="00D26DD6"/>
    <w:rsid w:val="00D27B37"/>
    <w:rsid w:val="00D33127"/>
    <w:rsid w:val="00D34C22"/>
    <w:rsid w:val="00D364B2"/>
    <w:rsid w:val="00D40BE6"/>
    <w:rsid w:val="00D43472"/>
    <w:rsid w:val="00D43F02"/>
    <w:rsid w:val="00D4488E"/>
    <w:rsid w:val="00D54D8B"/>
    <w:rsid w:val="00D55B18"/>
    <w:rsid w:val="00D5613F"/>
    <w:rsid w:val="00D56238"/>
    <w:rsid w:val="00D610E7"/>
    <w:rsid w:val="00D643F5"/>
    <w:rsid w:val="00D6441F"/>
    <w:rsid w:val="00D661EA"/>
    <w:rsid w:val="00D66974"/>
    <w:rsid w:val="00D723E3"/>
    <w:rsid w:val="00D73656"/>
    <w:rsid w:val="00D74537"/>
    <w:rsid w:val="00D75399"/>
    <w:rsid w:val="00D81441"/>
    <w:rsid w:val="00D83402"/>
    <w:rsid w:val="00D83604"/>
    <w:rsid w:val="00D83DBE"/>
    <w:rsid w:val="00D875D9"/>
    <w:rsid w:val="00D92D01"/>
    <w:rsid w:val="00D92FD2"/>
    <w:rsid w:val="00D96D98"/>
    <w:rsid w:val="00DA267E"/>
    <w:rsid w:val="00DA2847"/>
    <w:rsid w:val="00DA3B5B"/>
    <w:rsid w:val="00DA43D4"/>
    <w:rsid w:val="00DA4D40"/>
    <w:rsid w:val="00DA5C07"/>
    <w:rsid w:val="00DB0524"/>
    <w:rsid w:val="00DB0ADD"/>
    <w:rsid w:val="00DB0EDD"/>
    <w:rsid w:val="00DB24A3"/>
    <w:rsid w:val="00DB421D"/>
    <w:rsid w:val="00DB513C"/>
    <w:rsid w:val="00DB5726"/>
    <w:rsid w:val="00DB576B"/>
    <w:rsid w:val="00DB7C7C"/>
    <w:rsid w:val="00DC46EA"/>
    <w:rsid w:val="00DC65D3"/>
    <w:rsid w:val="00DD23E3"/>
    <w:rsid w:val="00DD2FCB"/>
    <w:rsid w:val="00DD488C"/>
    <w:rsid w:val="00DD5116"/>
    <w:rsid w:val="00DD528E"/>
    <w:rsid w:val="00DD5943"/>
    <w:rsid w:val="00DD6104"/>
    <w:rsid w:val="00DD7D3E"/>
    <w:rsid w:val="00DE0223"/>
    <w:rsid w:val="00DE0AA4"/>
    <w:rsid w:val="00DE14AB"/>
    <w:rsid w:val="00DE24A9"/>
    <w:rsid w:val="00DE2CC8"/>
    <w:rsid w:val="00DE329D"/>
    <w:rsid w:val="00DE3461"/>
    <w:rsid w:val="00DE3918"/>
    <w:rsid w:val="00DE7CFC"/>
    <w:rsid w:val="00DF1AF7"/>
    <w:rsid w:val="00E00CAE"/>
    <w:rsid w:val="00E02D9F"/>
    <w:rsid w:val="00E0309D"/>
    <w:rsid w:val="00E04520"/>
    <w:rsid w:val="00E05F61"/>
    <w:rsid w:val="00E10E8E"/>
    <w:rsid w:val="00E122F1"/>
    <w:rsid w:val="00E13E9A"/>
    <w:rsid w:val="00E15D42"/>
    <w:rsid w:val="00E167C4"/>
    <w:rsid w:val="00E177DB"/>
    <w:rsid w:val="00E20586"/>
    <w:rsid w:val="00E20A3F"/>
    <w:rsid w:val="00E21782"/>
    <w:rsid w:val="00E2352C"/>
    <w:rsid w:val="00E25708"/>
    <w:rsid w:val="00E25E8A"/>
    <w:rsid w:val="00E27E94"/>
    <w:rsid w:val="00E345E1"/>
    <w:rsid w:val="00E37709"/>
    <w:rsid w:val="00E426C6"/>
    <w:rsid w:val="00E43679"/>
    <w:rsid w:val="00E44011"/>
    <w:rsid w:val="00E44D58"/>
    <w:rsid w:val="00E45712"/>
    <w:rsid w:val="00E462BF"/>
    <w:rsid w:val="00E4644D"/>
    <w:rsid w:val="00E46ABA"/>
    <w:rsid w:val="00E51B78"/>
    <w:rsid w:val="00E53026"/>
    <w:rsid w:val="00E53C01"/>
    <w:rsid w:val="00E577AC"/>
    <w:rsid w:val="00E60986"/>
    <w:rsid w:val="00E60EAA"/>
    <w:rsid w:val="00E61D0E"/>
    <w:rsid w:val="00E6416E"/>
    <w:rsid w:val="00E654F5"/>
    <w:rsid w:val="00E67949"/>
    <w:rsid w:val="00E72DB7"/>
    <w:rsid w:val="00E76759"/>
    <w:rsid w:val="00E77199"/>
    <w:rsid w:val="00E77820"/>
    <w:rsid w:val="00E8160A"/>
    <w:rsid w:val="00E8178C"/>
    <w:rsid w:val="00E821BB"/>
    <w:rsid w:val="00E82A1E"/>
    <w:rsid w:val="00E82BCD"/>
    <w:rsid w:val="00E82C92"/>
    <w:rsid w:val="00E86B1D"/>
    <w:rsid w:val="00E93021"/>
    <w:rsid w:val="00E94F97"/>
    <w:rsid w:val="00E9739F"/>
    <w:rsid w:val="00E975B4"/>
    <w:rsid w:val="00EA006B"/>
    <w:rsid w:val="00EA0795"/>
    <w:rsid w:val="00EA0AE3"/>
    <w:rsid w:val="00EA1061"/>
    <w:rsid w:val="00EA1FF9"/>
    <w:rsid w:val="00EA3432"/>
    <w:rsid w:val="00EA3CBD"/>
    <w:rsid w:val="00EA4E7F"/>
    <w:rsid w:val="00EA51D5"/>
    <w:rsid w:val="00EA5D08"/>
    <w:rsid w:val="00EA6620"/>
    <w:rsid w:val="00EA79DE"/>
    <w:rsid w:val="00EB0CD3"/>
    <w:rsid w:val="00EB4D5D"/>
    <w:rsid w:val="00EB7AAF"/>
    <w:rsid w:val="00EB7D88"/>
    <w:rsid w:val="00EC4E75"/>
    <w:rsid w:val="00EC5E00"/>
    <w:rsid w:val="00ED0155"/>
    <w:rsid w:val="00ED03AC"/>
    <w:rsid w:val="00ED2270"/>
    <w:rsid w:val="00ED49A1"/>
    <w:rsid w:val="00ED513B"/>
    <w:rsid w:val="00ED7366"/>
    <w:rsid w:val="00EE0489"/>
    <w:rsid w:val="00EE6056"/>
    <w:rsid w:val="00EE73EE"/>
    <w:rsid w:val="00EE76FB"/>
    <w:rsid w:val="00EE77CC"/>
    <w:rsid w:val="00EE77D2"/>
    <w:rsid w:val="00EF2719"/>
    <w:rsid w:val="00EF29DA"/>
    <w:rsid w:val="00EF493B"/>
    <w:rsid w:val="00EF69A0"/>
    <w:rsid w:val="00EF6FD5"/>
    <w:rsid w:val="00EF76A1"/>
    <w:rsid w:val="00F001BE"/>
    <w:rsid w:val="00F02E09"/>
    <w:rsid w:val="00F034D8"/>
    <w:rsid w:val="00F045A5"/>
    <w:rsid w:val="00F045EA"/>
    <w:rsid w:val="00F046F6"/>
    <w:rsid w:val="00F107E2"/>
    <w:rsid w:val="00F12ABF"/>
    <w:rsid w:val="00F12CAA"/>
    <w:rsid w:val="00F1363F"/>
    <w:rsid w:val="00F14DDE"/>
    <w:rsid w:val="00F15EE6"/>
    <w:rsid w:val="00F203A3"/>
    <w:rsid w:val="00F205FE"/>
    <w:rsid w:val="00F208CA"/>
    <w:rsid w:val="00F211E6"/>
    <w:rsid w:val="00F21AFC"/>
    <w:rsid w:val="00F22EAB"/>
    <w:rsid w:val="00F23692"/>
    <w:rsid w:val="00F23A37"/>
    <w:rsid w:val="00F247E1"/>
    <w:rsid w:val="00F248B5"/>
    <w:rsid w:val="00F2526F"/>
    <w:rsid w:val="00F2553E"/>
    <w:rsid w:val="00F259A6"/>
    <w:rsid w:val="00F259BA"/>
    <w:rsid w:val="00F307FE"/>
    <w:rsid w:val="00F32090"/>
    <w:rsid w:val="00F32195"/>
    <w:rsid w:val="00F332B9"/>
    <w:rsid w:val="00F33895"/>
    <w:rsid w:val="00F33D1E"/>
    <w:rsid w:val="00F35454"/>
    <w:rsid w:val="00F356A7"/>
    <w:rsid w:val="00F364BB"/>
    <w:rsid w:val="00F4226A"/>
    <w:rsid w:val="00F54824"/>
    <w:rsid w:val="00F548A4"/>
    <w:rsid w:val="00F55896"/>
    <w:rsid w:val="00F56D72"/>
    <w:rsid w:val="00F56E13"/>
    <w:rsid w:val="00F576A2"/>
    <w:rsid w:val="00F60255"/>
    <w:rsid w:val="00F61A6F"/>
    <w:rsid w:val="00F63761"/>
    <w:rsid w:val="00F647F7"/>
    <w:rsid w:val="00F661FC"/>
    <w:rsid w:val="00F6623E"/>
    <w:rsid w:val="00F700DE"/>
    <w:rsid w:val="00F70A67"/>
    <w:rsid w:val="00F70C5B"/>
    <w:rsid w:val="00F71666"/>
    <w:rsid w:val="00F757E7"/>
    <w:rsid w:val="00F83504"/>
    <w:rsid w:val="00F83B18"/>
    <w:rsid w:val="00F841BC"/>
    <w:rsid w:val="00F87A2C"/>
    <w:rsid w:val="00F90DC5"/>
    <w:rsid w:val="00F91221"/>
    <w:rsid w:val="00F91E25"/>
    <w:rsid w:val="00F92814"/>
    <w:rsid w:val="00F935F5"/>
    <w:rsid w:val="00F94BD1"/>
    <w:rsid w:val="00F9612E"/>
    <w:rsid w:val="00F96566"/>
    <w:rsid w:val="00F975DB"/>
    <w:rsid w:val="00F97737"/>
    <w:rsid w:val="00FA1D1B"/>
    <w:rsid w:val="00FA1F05"/>
    <w:rsid w:val="00FA25A0"/>
    <w:rsid w:val="00FA4DC7"/>
    <w:rsid w:val="00FA7A69"/>
    <w:rsid w:val="00FA7EE3"/>
    <w:rsid w:val="00FB1771"/>
    <w:rsid w:val="00FB2AD1"/>
    <w:rsid w:val="00FB2B89"/>
    <w:rsid w:val="00FB43AA"/>
    <w:rsid w:val="00FB56AF"/>
    <w:rsid w:val="00FB5E07"/>
    <w:rsid w:val="00FB69F8"/>
    <w:rsid w:val="00FB723D"/>
    <w:rsid w:val="00FC03ED"/>
    <w:rsid w:val="00FC0B88"/>
    <w:rsid w:val="00FC1FC1"/>
    <w:rsid w:val="00FC2344"/>
    <w:rsid w:val="00FC2540"/>
    <w:rsid w:val="00FC3D00"/>
    <w:rsid w:val="00FC5ACA"/>
    <w:rsid w:val="00FC76A7"/>
    <w:rsid w:val="00FC79EC"/>
    <w:rsid w:val="00FC7D69"/>
    <w:rsid w:val="00FD09A2"/>
    <w:rsid w:val="00FD24C7"/>
    <w:rsid w:val="00FD3630"/>
    <w:rsid w:val="00FD486F"/>
    <w:rsid w:val="00FD6BD4"/>
    <w:rsid w:val="00FD6CF5"/>
    <w:rsid w:val="00FE2DB4"/>
    <w:rsid w:val="00FE3977"/>
    <w:rsid w:val="00FE4161"/>
    <w:rsid w:val="00FE60D0"/>
    <w:rsid w:val="00FE7F8D"/>
    <w:rsid w:val="00FF1AF2"/>
    <w:rsid w:val="00FF2957"/>
    <w:rsid w:val="00FF2B6D"/>
    <w:rsid w:val="00FF5C12"/>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DE"/>
    <w:rPr>
      <w:rFonts w:ascii="Arial" w:hAnsi="Arial"/>
    </w:rPr>
  </w:style>
  <w:style w:type="paragraph" w:styleId="Ttulo1">
    <w:name w:val="heading 1"/>
    <w:basedOn w:val="Normal"/>
    <w:next w:val="Normal"/>
    <w:link w:val="Ttulo1Car"/>
    <w:uiPriority w:val="9"/>
    <w:qFormat/>
    <w:rsid w:val="004A4BC3"/>
    <w:pPr>
      <w:keepNext/>
      <w:keepLines/>
      <w:spacing w:before="600" w:after="120" w:line="360" w:lineRule="auto"/>
      <w:jc w:val="center"/>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4A4BC3"/>
    <w:pPr>
      <w:keepNext/>
      <w:keepLines/>
      <w:spacing w:before="320" w:after="120" w:line="360" w:lineRule="auto"/>
      <w:jc w:val="center"/>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E2352C"/>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3617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4BC3"/>
    <w:rPr>
      <w:rFonts w:ascii="Arial" w:eastAsiaTheme="majorEastAsia" w:hAnsi="Arial" w:cstheme="majorBidi"/>
      <w:b/>
      <w:bCs/>
      <w:sz w:val="32"/>
      <w:szCs w:val="28"/>
    </w:rPr>
  </w:style>
  <w:style w:type="character" w:customStyle="1" w:styleId="Ttulo2Car">
    <w:name w:val="Título 2 Car"/>
    <w:basedOn w:val="Fuentedeprrafopredeter"/>
    <w:link w:val="Ttulo2"/>
    <w:uiPriority w:val="9"/>
    <w:rsid w:val="004A4BC3"/>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E2352C"/>
    <w:rPr>
      <w:rFonts w:ascii="Arial" w:eastAsiaTheme="majorEastAsia" w:hAnsi="Arial" w:cstheme="majorBidi"/>
      <w:b/>
      <w:bCs/>
    </w:rPr>
  </w:style>
  <w:style w:type="character" w:customStyle="1" w:styleId="Ttulo4Car">
    <w:name w:val="Título 4 Car"/>
    <w:basedOn w:val="Fuentedeprrafopredeter"/>
    <w:link w:val="Ttulo4"/>
    <w:uiPriority w:val="9"/>
    <w:rsid w:val="0036172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F11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18F"/>
  </w:style>
  <w:style w:type="paragraph" w:styleId="Piedepgina">
    <w:name w:val="footer"/>
    <w:basedOn w:val="Normal"/>
    <w:link w:val="PiedepginaCar"/>
    <w:uiPriority w:val="99"/>
    <w:unhideWhenUsed/>
    <w:rsid w:val="006F11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18F"/>
  </w:style>
  <w:style w:type="paragraph" w:styleId="Textodeglobo">
    <w:name w:val="Balloon Text"/>
    <w:basedOn w:val="Normal"/>
    <w:link w:val="TextodegloboCar"/>
    <w:uiPriority w:val="99"/>
    <w:semiHidden/>
    <w:unhideWhenUsed/>
    <w:rsid w:val="006F1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18F"/>
    <w:rPr>
      <w:rFonts w:ascii="Tahoma" w:hAnsi="Tahoma" w:cs="Tahoma"/>
      <w:sz w:val="16"/>
      <w:szCs w:val="16"/>
    </w:rPr>
  </w:style>
  <w:style w:type="character" w:styleId="nfasis">
    <w:name w:val="Emphasis"/>
    <w:basedOn w:val="Fuentedeprrafopredeter"/>
    <w:uiPriority w:val="20"/>
    <w:qFormat/>
    <w:rsid w:val="004A4BC3"/>
    <w:rPr>
      <w:i/>
      <w:iCs/>
    </w:rPr>
  </w:style>
  <w:style w:type="paragraph" w:styleId="Ttulo">
    <w:name w:val="Title"/>
    <w:basedOn w:val="Normal"/>
    <w:next w:val="Normal"/>
    <w:link w:val="TtuloCar"/>
    <w:qFormat/>
    <w:rsid w:val="004A4BC3"/>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4A4BC3"/>
    <w:rPr>
      <w:rFonts w:ascii="Cambria" w:eastAsia="Times New Roman" w:hAnsi="Cambria" w:cs="Times New Roman"/>
      <w:b/>
      <w:bCs/>
      <w:kern w:val="28"/>
      <w:sz w:val="32"/>
      <w:szCs w:val="32"/>
      <w:lang w:val="es-ES" w:eastAsia="es-ES"/>
    </w:rPr>
  </w:style>
  <w:style w:type="paragraph" w:styleId="Prrafodelista">
    <w:name w:val="List Paragraph"/>
    <w:basedOn w:val="Normal"/>
    <w:uiPriority w:val="34"/>
    <w:qFormat/>
    <w:rsid w:val="0056406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56406B"/>
    <w:pPr>
      <w:spacing w:before="480" w:after="0" w:line="276" w:lineRule="auto"/>
      <w:jc w:val="left"/>
      <w:outlineLvl w:val="9"/>
    </w:pPr>
    <w:rPr>
      <w:rFonts w:asciiTheme="majorHAnsi" w:hAnsiTheme="majorHAnsi"/>
      <w:color w:val="365F91" w:themeColor="accent1" w:themeShade="BF"/>
      <w:sz w:val="28"/>
      <w:lang w:eastAsia="es-CR"/>
    </w:rPr>
  </w:style>
  <w:style w:type="paragraph" w:styleId="TDC1">
    <w:name w:val="toc 1"/>
    <w:basedOn w:val="Normal"/>
    <w:next w:val="Normal"/>
    <w:autoRedefine/>
    <w:uiPriority w:val="39"/>
    <w:unhideWhenUsed/>
    <w:rsid w:val="0084332B"/>
    <w:pPr>
      <w:tabs>
        <w:tab w:val="right" w:leader="dot" w:pos="9345"/>
      </w:tabs>
      <w:spacing w:after="100"/>
    </w:pPr>
    <w:rPr>
      <w:b/>
      <w:noProof/>
    </w:rPr>
  </w:style>
  <w:style w:type="paragraph" w:styleId="TDC2">
    <w:name w:val="toc 2"/>
    <w:basedOn w:val="Normal"/>
    <w:next w:val="Normal"/>
    <w:autoRedefine/>
    <w:uiPriority w:val="39"/>
    <w:unhideWhenUsed/>
    <w:rsid w:val="0056406B"/>
    <w:pPr>
      <w:spacing w:after="100"/>
      <w:ind w:left="220"/>
    </w:pPr>
  </w:style>
  <w:style w:type="character" w:styleId="Hipervnculo">
    <w:name w:val="Hyperlink"/>
    <w:basedOn w:val="Fuentedeprrafopredeter"/>
    <w:uiPriority w:val="99"/>
    <w:unhideWhenUsed/>
    <w:rsid w:val="0056406B"/>
    <w:rPr>
      <w:color w:val="0000FF" w:themeColor="hyperlink"/>
      <w:u w:val="single"/>
    </w:rPr>
  </w:style>
  <w:style w:type="paragraph" w:styleId="TDC3">
    <w:name w:val="toc 3"/>
    <w:basedOn w:val="Normal"/>
    <w:next w:val="Normal"/>
    <w:autoRedefine/>
    <w:uiPriority w:val="39"/>
    <w:unhideWhenUsed/>
    <w:rsid w:val="00D54D8B"/>
    <w:pPr>
      <w:tabs>
        <w:tab w:val="left" w:pos="1276"/>
        <w:tab w:val="right" w:leader="dot" w:pos="9345"/>
      </w:tabs>
      <w:spacing w:after="100"/>
      <w:ind w:left="440"/>
    </w:pPr>
  </w:style>
  <w:style w:type="paragraph" w:customStyle="1" w:styleId="Default">
    <w:name w:val="Default"/>
    <w:rsid w:val="00AD5D1C"/>
    <w:pPr>
      <w:autoSpaceDE w:val="0"/>
      <w:autoSpaceDN w:val="0"/>
      <w:adjustRightInd w:val="0"/>
      <w:spacing w:after="0" w:line="240" w:lineRule="auto"/>
    </w:pPr>
    <w:rPr>
      <w:rFonts w:ascii="Arial" w:hAnsi="Arial" w:cs="Arial"/>
      <w:color w:val="000000"/>
      <w:sz w:val="24"/>
      <w:szCs w:val="24"/>
    </w:rPr>
  </w:style>
  <w:style w:type="paragraph" w:styleId="Sinespaciado">
    <w:name w:val="No Spacing"/>
    <w:basedOn w:val="Normal"/>
    <w:link w:val="SinespaciadoCar"/>
    <w:uiPriority w:val="1"/>
    <w:qFormat/>
    <w:rsid w:val="00D55B18"/>
    <w:pPr>
      <w:spacing w:after="0" w:line="240" w:lineRule="auto"/>
    </w:pPr>
    <w:rPr>
      <w:rFonts w:asciiTheme="minorHAnsi" w:eastAsiaTheme="minorEastAsia" w:hAnsiTheme="minorHAnsi"/>
      <w:color w:val="000000" w:themeColor="text1"/>
      <w:sz w:val="20"/>
      <w:szCs w:val="20"/>
      <w:lang w:val="es-ES" w:eastAsia="fr-FR"/>
    </w:rPr>
  </w:style>
  <w:style w:type="character" w:customStyle="1" w:styleId="SinespaciadoCar">
    <w:name w:val="Sin espaciado Car"/>
    <w:basedOn w:val="Fuentedeprrafopredeter"/>
    <w:link w:val="Sinespaciado"/>
    <w:uiPriority w:val="1"/>
    <w:rsid w:val="00D55B18"/>
    <w:rPr>
      <w:rFonts w:eastAsiaTheme="minorEastAsia"/>
      <w:color w:val="000000" w:themeColor="text1"/>
      <w:sz w:val="20"/>
      <w:szCs w:val="20"/>
      <w:lang w:val="es-ES" w:eastAsia="fr-FR"/>
    </w:rPr>
  </w:style>
  <w:style w:type="paragraph" w:styleId="Listaconvietas">
    <w:name w:val="List Bullet"/>
    <w:basedOn w:val="Normal"/>
    <w:uiPriority w:val="99"/>
    <w:unhideWhenUsed/>
    <w:rsid w:val="00630609"/>
    <w:pPr>
      <w:numPr>
        <w:numId w:val="19"/>
      </w:numPr>
      <w:contextualSpacing/>
    </w:pPr>
    <w:rPr>
      <w:rFonts w:asciiTheme="minorHAnsi" w:eastAsiaTheme="minorEastAsia" w:hAnsiTheme="minorHAnsi"/>
      <w:lang w:eastAsia="es-CR"/>
    </w:rPr>
  </w:style>
  <w:style w:type="paragraph" w:styleId="Revisin">
    <w:name w:val="Revision"/>
    <w:hidden/>
    <w:uiPriority w:val="99"/>
    <w:semiHidden/>
    <w:rsid w:val="00591A86"/>
    <w:pPr>
      <w:spacing w:after="0" w:line="240" w:lineRule="auto"/>
    </w:pPr>
    <w:rPr>
      <w:rFonts w:ascii="Arial" w:hAnsi="Arial"/>
    </w:rPr>
  </w:style>
  <w:style w:type="character" w:styleId="Hipervnculovisitado">
    <w:name w:val="FollowedHyperlink"/>
    <w:basedOn w:val="Fuentedeprrafopredeter"/>
    <w:uiPriority w:val="99"/>
    <w:semiHidden/>
    <w:unhideWhenUsed/>
    <w:rsid w:val="00167C8B"/>
    <w:rPr>
      <w:color w:val="800080"/>
      <w:u w:val="single"/>
    </w:rPr>
  </w:style>
  <w:style w:type="paragraph" w:customStyle="1" w:styleId="xl132">
    <w:name w:val="xl132"/>
    <w:basedOn w:val="Normal"/>
    <w:rsid w:val="00167C8B"/>
    <w:pP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33">
    <w:name w:val="xl133"/>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4">
    <w:name w:val="xl134"/>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5">
    <w:name w:val="xl135"/>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6">
    <w:name w:val="xl13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7">
    <w:name w:val="xl137"/>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8">
    <w:name w:val="xl13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9">
    <w:name w:val="xl139"/>
    <w:basedOn w:val="Normal"/>
    <w:rsid w:val="00167C8B"/>
    <w:pPr>
      <w:spacing w:before="100" w:beforeAutospacing="1" w:after="100" w:afterAutospacing="1" w:line="240" w:lineRule="auto"/>
      <w:ind w:firstLineChars="100" w:firstLine="100"/>
    </w:pPr>
    <w:rPr>
      <w:rFonts w:ascii="Arial Narrow" w:eastAsia="Times New Roman" w:hAnsi="Arial Narrow" w:cs="Times New Roman"/>
      <w:lang w:eastAsia="es-CR"/>
    </w:rPr>
  </w:style>
  <w:style w:type="paragraph" w:customStyle="1" w:styleId="xl140">
    <w:name w:val="xl140"/>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1">
    <w:name w:val="xl141"/>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2">
    <w:name w:val="xl142"/>
    <w:basedOn w:val="Normal"/>
    <w:rsid w:val="00167C8B"/>
    <w:pP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43">
    <w:name w:val="xl143"/>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4">
    <w:name w:val="xl144"/>
    <w:basedOn w:val="Normal"/>
    <w:rsid w:val="00167C8B"/>
    <w:pPr>
      <w:pBdr>
        <w:bottom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45">
    <w:name w:val="xl145"/>
    <w:basedOn w:val="Normal"/>
    <w:rsid w:val="00167C8B"/>
    <w:pPr>
      <w:pBdr>
        <w:top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46">
    <w:name w:val="xl14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7">
    <w:name w:val="xl147"/>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es-CR"/>
    </w:rPr>
  </w:style>
  <w:style w:type="paragraph" w:customStyle="1" w:styleId="xl148">
    <w:name w:val="xl14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18"/>
      <w:szCs w:val="18"/>
      <w:lang w:eastAsia="es-CR"/>
    </w:rPr>
  </w:style>
  <w:style w:type="paragraph" w:customStyle="1" w:styleId="xl149">
    <w:name w:val="xl149"/>
    <w:basedOn w:val="Normal"/>
    <w:rsid w:val="00167C8B"/>
    <w:pPr>
      <w:pBdr>
        <w:top w:val="single" w:sz="4" w:space="0" w:color="4F81BD"/>
        <w:left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50">
    <w:name w:val="xl150"/>
    <w:basedOn w:val="Normal"/>
    <w:rsid w:val="00167C8B"/>
    <w:pPr>
      <w:pBdr>
        <w:left w:val="single" w:sz="4" w:space="0" w:color="4F81BD"/>
        <w:right w:val="single" w:sz="4" w:space="0" w:color="4F81BD"/>
      </w:pBd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51">
    <w:name w:val="xl151"/>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lang w:eastAsia="es-CR"/>
    </w:rPr>
  </w:style>
  <w:style w:type="paragraph" w:customStyle="1" w:styleId="xl152">
    <w:name w:val="xl152"/>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3">
    <w:name w:val="xl153"/>
    <w:basedOn w:val="Normal"/>
    <w:rsid w:val="00167C8B"/>
    <w:pPr>
      <w:spacing w:before="100" w:beforeAutospacing="1" w:after="100" w:afterAutospacing="1" w:line="240" w:lineRule="auto"/>
      <w:textAlignment w:val="center"/>
    </w:pPr>
    <w:rPr>
      <w:rFonts w:ascii="Arial Narrow" w:eastAsia="Times New Roman" w:hAnsi="Arial Narrow" w:cs="Times New Roman"/>
      <w:sz w:val="24"/>
      <w:szCs w:val="24"/>
      <w:lang w:eastAsia="es-CR"/>
    </w:rPr>
  </w:style>
  <w:style w:type="paragraph" w:customStyle="1" w:styleId="xl154">
    <w:name w:val="xl154"/>
    <w:basedOn w:val="Normal"/>
    <w:rsid w:val="00167C8B"/>
    <w:pPr>
      <w:pBdr>
        <w:left w:val="single" w:sz="4" w:space="0" w:color="4F81BD"/>
        <w:right w:val="single" w:sz="4" w:space="0" w:color="4F81BD"/>
      </w:pBdr>
      <w:shd w:val="clear" w:color="DCE6F1" w:fill="DCE6F1"/>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5">
    <w:name w:val="xl155"/>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pPr>
    <w:rPr>
      <w:rFonts w:ascii="Arial Narrow" w:eastAsia="Times New Roman" w:hAnsi="Arial Narrow" w:cs="Times New Roman"/>
      <w:b/>
      <w:bCs/>
      <w:color w:val="000000"/>
      <w:lang w:eastAsia="es-CR"/>
    </w:rPr>
  </w:style>
  <w:style w:type="character" w:styleId="Refdecomentario">
    <w:name w:val="annotation reference"/>
    <w:basedOn w:val="Fuentedeprrafopredeter"/>
    <w:uiPriority w:val="99"/>
    <w:semiHidden/>
    <w:unhideWhenUsed/>
    <w:rsid w:val="00F70C5B"/>
    <w:rPr>
      <w:sz w:val="16"/>
      <w:szCs w:val="16"/>
    </w:rPr>
  </w:style>
  <w:style w:type="paragraph" w:styleId="Textocomentario">
    <w:name w:val="annotation text"/>
    <w:basedOn w:val="Normal"/>
    <w:link w:val="TextocomentarioCar"/>
    <w:uiPriority w:val="99"/>
    <w:semiHidden/>
    <w:unhideWhenUsed/>
    <w:rsid w:val="00F70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C5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70C5B"/>
    <w:rPr>
      <w:b/>
      <w:bCs/>
    </w:rPr>
  </w:style>
  <w:style w:type="character" w:customStyle="1" w:styleId="AsuntodelcomentarioCar">
    <w:name w:val="Asunto del comentario Car"/>
    <w:basedOn w:val="TextocomentarioCar"/>
    <w:link w:val="Asuntodelcomentario"/>
    <w:uiPriority w:val="99"/>
    <w:semiHidden/>
    <w:rsid w:val="00F70C5B"/>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DE"/>
    <w:rPr>
      <w:rFonts w:ascii="Arial" w:hAnsi="Arial"/>
    </w:rPr>
  </w:style>
  <w:style w:type="paragraph" w:styleId="Ttulo1">
    <w:name w:val="heading 1"/>
    <w:basedOn w:val="Normal"/>
    <w:next w:val="Normal"/>
    <w:link w:val="Ttulo1Car"/>
    <w:uiPriority w:val="9"/>
    <w:qFormat/>
    <w:rsid w:val="004A4BC3"/>
    <w:pPr>
      <w:keepNext/>
      <w:keepLines/>
      <w:spacing w:before="600" w:after="120" w:line="360" w:lineRule="auto"/>
      <w:jc w:val="center"/>
      <w:outlineLvl w:val="0"/>
    </w:pPr>
    <w:rPr>
      <w:rFonts w:eastAsiaTheme="majorEastAsia" w:cstheme="majorBidi"/>
      <w:b/>
      <w:bCs/>
      <w:sz w:val="32"/>
      <w:szCs w:val="28"/>
    </w:rPr>
  </w:style>
  <w:style w:type="paragraph" w:styleId="Ttulo2">
    <w:name w:val="heading 2"/>
    <w:basedOn w:val="Normal"/>
    <w:next w:val="Normal"/>
    <w:link w:val="Ttulo2Car"/>
    <w:uiPriority w:val="9"/>
    <w:unhideWhenUsed/>
    <w:qFormat/>
    <w:rsid w:val="004A4BC3"/>
    <w:pPr>
      <w:keepNext/>
      <w:keepLines/>
      <w:spacing w:before="320" w:after="120" w:line="360" w:lineRule="auto"/>
      <w:jc w:val="center"/>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E2352C"/>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3617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4BC3"/>
    <w:rPr>
      <w:rFonts w:ascii="Arial" w:eastAsiaTheme="majorEastAsia" w:hAnsi="Arial" w:cstheme="majorBidi"/>
      <w:b/>
      <w:bCs/>
      <w:sz w:val="32"/>
      <w:szCs w:val="28"/>
    </w:rPr>
  </w:style>
  <w:style w:type="character" w:customStyle="1" w:styleId="Ttulo2Car">
    <w:name w:val="Título 2 Car"/>
    <w:basedOn w:val="Fuentedeprrafopredeter"/>
    <w:link w:val="Ttulo2"/>
    <w:uiPriority w:val="9"/>
    <w:rsid w:val="004A4BC3"/>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E2352C"/>
    <w:rPr>
      <w:rFonts w:ascii="Arial" w:eastAsiaTheme="majorEastAsia" w:hAnsi="Arial" w:cstheme="majorBidi"/>
      <w:b/>
      <w:bCs/>
    </w:rPr>
  </w:style>
  <w:style w:type="character" w:customStyle="1" w:styleId="Ttulo4Car">
    <w:name w:val="Título 4 Car"/>
    <w:basedOn w:val="Fuentedeprrafopredeter"/>
    <w:link w:val="Ttulo4"/>
    <w:uiPriority w:val="9"/>
    <w:rsid w:val="0036172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F11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18F"/>
  </w:style>
  <w:style w:type="paragraph" w:styleId="Piedepgina">
    <w:name w:val="footer"/>
    <w:basedOn w:val="Normal"/>
    <w:link w:val="PiedepginaCar"/>
    <w:uiPriority w:val="99"/>
    <w:unhideWhenUsed/>
    <w:rsid w:val="006F11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18F"/>
  </w:style>
  <w:style w:type="paragraph" w:styleId="Textodeglobo">
    <w:name w:val="Balloon Text"/>
    <w:basedOn w:val="Normal"/>
    <w:link w:val="TextodegloboCar"/>
    <w:uiPriority w:val="99"/>
    <w:semiHidden/>
    <w:unhideWhenUsed/>
    <w:rsid w:val="006F1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18F"/>
    <w:rPr>
      <w:rFonts w:ascii="Tahoma" w:hAnsi="Tahoma" w:cs="Tahoma"/>
      <w:sz w:val="16"/>
      <w:szCs w:val="16"/>
    </w:rPr>
  </w:style>
  <w:style w:type="character" w:styleId="nfasis">
    <w:name w:val="Emphasis"/>
    <w:basedOn w:val="Fuentedeprrafopredeter"/>
    <w:uiPriority w:val="20"/>
    <w:qFormat/>
    <w:rsid w:val="004A4BC3"/>
    <w:rPr>
      <w:i/>
      <w:iCs/>
    </w:rPr>
  </w:style>
  <w:style w:type="paragraph" w:styleId="Ttulo">
    <w:name w:val="Title"/>
    <w:basedOn w:val="Normal"/>
    <w:next w:val="Normal"/>
    <w:link w:val="TtuloCar"/>
    <w:qFormat/>
    <w:rsid w:val="004A4BC3"/>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4A4BC3"/>
    <w:rPr>
      <w:rFonts w:ascii="Cambria" w:eastAsia="Times New Roman" w:hAnsi="Cambria" w:cs="Times New Roman"/>
      <w:b/>
      <w:bCs/>
      <w:kern w:val="28"/>
      <w:sz w:val="32"/>
      <w:szCs w:val="32"/>
      <w:lang w:val="es-ES" w:eastAsia="es-ES"/>
    </w:rPr>
  </w:style>
  <w:style w:type="paragraph" w:styleId="Prrafodelista">
    <w:name w:val="List Paragraph"/>
    <w:basedOn w:val="Normal"/>
    <w:uiPriority w:val="34"/>
    <w:qFormat/>
    <w:rsid w:val="0056406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56406B"/>
    <w:pPr>
      <w:spacing w:before="480" w:after="0" w:line="276" w:lineRule="auto"/>
      <w:jc w:val="left"/>
      <w:outlineLvl w:val="9"/>
    </w:pPr>
    <w:rPr>
      <w:rFonts w:asciiTheme="majorHAnsi" w:hAnsiTheme="majorHAnsi"/>
      <w:color w:val="365F91" w:themeColor="accent1" w:themeShade="BF"/>
      <w:sz w:val="28"/>
      <w:lang w:eastAsia="es-CR"/>
    </w:rPr>
  </w:style>
  <w:style w:type="paragraph" w:styleId="TDC1">
    <w:name w:val="toc 1"/>
    <w:basedOn w:val="Normal"/>
    <w:next w:val="Normal"/>
    <w:autoRedefine/>
    <w:uiPriority w:val="39"/>
    <w:unhideWhenUsed/>
    <w:rsid w:val="0084332B"/>
    <w:pPr>
      <w:tabs>
        <w:tab w:val="right" w:leader="dot" w:pos="9345"/>
      </w:tabs>
      <w:spacing w:after="100"/>
    </w:pPr>
    <w:rPr>
      <w:b/>
      <w:noProof/>
    </w:rPr>
  </w:style>
  <w:style w:type="paragraph" w:styleId="TDC2">
    <w:name w:val="toc 2"/>
    <w:basedOn w:val="Normal"/>
    <w:next w:val="Normal"/>
    <w:autoRedefine/>
    <w:uiPriority w:val="39"/>
    <w:unhideWhenUsed/>
    <w:rsid w:val="0056406B"/>
    <w:pPr>
      <w:spacing w:after="100"/>
      <w:ind w:left="220"/>
    </w:pPr>
  </w:style>
  <w:style w:type="character" w:styleId="Hipervnculo">
    <w:name w:val="Hyperlink"/>
    <w:basedOn w:val="Fuentedeprrafopredeter"/>
    <w:uiPriority w:val="99"/>
    <w:unhideWhenUsed/>
    <w:rsid w:val="0056406B"/>
    <w:rPr>
      <w:color w:val="0000FF" w:themeColor="hyperlink"/>
      <w:u w:val="single"/>
    </w:rPr>
  </w:style>
  <w:style w:type="paragraph" w:styleId="TDC3">
    <w:name w:val="toc 3"/>
    <w:basedOn w:val="Normal"/>
    <w:next w:val="Normal"/>
    <w:autoRedefine/>
    <w:uiPriority w:val="39"/>
    <w:unhideWhenUsed/>
    <w:rsid w:val="00D54D8B"/>
    <w:pPr>
      <w:tabs>
        <w:tab w:val="left" w:pos="1276"/>
        <w:tab w:val="right" w:leader="dot" w:pos="9345"/>
      </w:tabs>
      <w:spacing w:after="100"/>
      <w:ind w:left="440"/>
    </w:pPr>
  </w:style>
  <w:style w:type="paragraph" w:customStyle="1" w:styleId="Default">
    <w:name w:val="Default"/>
    <w:rsid w:val="00AD5D1C"/>
    <w:pPr>
      <w:autoSpaceDE w:val="0"/>
      <w:autoSpaceDN w:val="0"/>
      <w:adjustRightInd w:val="0"/>
      <w:spacing w:after="0" w:line="240" w:lineRule="auto"/>
    </w:pPr>
    <w:rPr>
      <w:rFonts w:ascii="Arial" w:hAnsi="Arial" w:cs="Arial"/>
      <w:color w:val="000000"/>
      <w:sz w:val="24"/>
      <w:szCs w:val="24"/>
    </w:rPr>
  </w:style>
  <w:style w:type="paragraph" w:styleId="Sinespaciado">
    <w:name w:val="No Spacing"/>
    <w:basedOn w:val="Normal"/>
    <w:link w:val="SinespaciadoCar"/>
    <w:uiPriority w:val="1"/>
    <w:qFormat/>
    <w:rsid w:val="00D55B18"/>
    <w:pPr>
      <w:spacing w:after="0" w:line="240" w:lineRule="auto"/>
    </w:pPr>
    <w:rPr>
      <w:rFonts w:asciiTheme="minorHAnsi" w:eastAsiaTheme="minorEastAsia" w:hAnsiTheme="minorHAnsi"/>
      <w:color w:val="000000" w:themeColor="text1"/>
      <w:sz w:val="20"/>
      <w:szCs w:val="20"/>
      <w:lang w:val="es-ES" w:eastAsia="fr-FR"/>
    </w:rPr>
  </w:style>
  <w:style w:type="character" w:customStyle="1" w:styleId="SinespaciadoCar">
    <w:name w:val="Sin espaciado Car"/>
    <w:basedOn w:val="Fuentedeprrafopredeter"/>
    <w:link w:val="Sinespaciado"/>
    <w:uiPriority w:val="1"/>
    <w:rsid w:val="00D55B18"/>
    <w:rPr>
      <w:rFonts w:eastAsiaTheme="minorEastAsia"/>
      <w:color w:val="000000" w:themeColor="text1"/>
      <w:sz w:val="20"/>
      <w:szCs w:val="20"/>
      <w:lang w:val="es-ES" w:eastAsia="fr-FR"/>
    </w:rPr>
  </w:style>
  <w:style w:type="paragraph" w:styleId="Listaconvietas">
    <w:name w:val="List Bullet"/>
    <w:basedOn w:val="Normal"/>
    <w:uiPriority w:val="99"/>
    <w:unhideWhenUsed/>
    <w:rsid w:val="00630609"/>
    <w:pPr>
      <w:numPr>
        <w:numId w:val="19"/>
      </w:numPr>
      <w:contextualSpacing/>
    </w:pPr>
    <w:rPr>
      <w:rFonts w:asciiTheme="minorHAnsi" w:eastAsiaTheme="minorEastAsia" w:hAnsiTheme="minorHAnsi"/>
      <w:lang w:eastAsia="es-CR"/>
    </w:rPr>
  </w:style>
  <w:style w:type="paragraph" w:styleId="Revisin">
    <w:name w:val="Revision"/>
    <w:hidden/>
    <w:uiPriority w:val="99"/>
    <w:semiHidden/>
    <w:rsid w:val="00591A86"/>
    <w:pPr>
      <w:spacing w:after="0" w:line="240" w:lineRule="auto"/>
    </w:pPr>
    <w:rPr>
      <w:rFonts w:ascii="Arial" w:hAnsi="Arial"/>
    </w:rPr>
  </w:style>
  <w:style w:type="character" w:styleId="Hipervnculovisitado">
    <w:name w:val="FollowedHyperlink"/>
    <w:basedOn w:val="Fuentedeprrafopredeter"/>
    <w:uiPriority w:val="99"/>
    <w:semiHidden/>
    <w:unhideWhenUsed/>
    <w:rsid w:val="00167C8B"/>
    <w:rPr>
      <w:color w:val="800080"/>
      <w:u w:val="single"/>
    </w:rPr>
  </w:style>
  <w:style w:type="paragraph" w:customStyle="1" w:styleId="xl132">
    <w:name w:val="xl132"/>
    <w:basedOn w:val="Normal"/>
    <w:rsid w:val="00167C8B"/>
    <w:pP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33">
    <w:name w:val="xl133"/>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4">
    <w:name w:val="xl134"/>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5">
    <w:name w:val="xl135"/>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6">
    <w:name w:val="xl13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7">
    <w:name w:val="xl137"/>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38">
    <w:name w:val="xl13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39">
    <w:name w:val="xl139"/>
    <w:basedOn w:val="Normal"/>
    <w:rsid w:val="00167C8B"/>
    <w:pPr>
      <w:spacing w:before="100" w:beforeAutospacing="1" w:after="100" w:afterAutospacing="1" w:line="240" w:lineRule="auto"/>
      <w:ind w:firstLineChars="100" w:firstLine="100"/>
    </w:pPr>
    <w:rPr>
      <w:rFonts w:ascii="Arial Narrow" w:eastAsia="Times New Roman" w:hAnsi="Arial Narrow" w:cs="Times New Roman"/>
      <w:lang w:eastAsia="es-CR"/>
    </w:rPr>
  </w:style>
  <w:style w:type="paragraph" w:customStyle="1" w:styleId="xl140">
    <w:name w:val="xl140"/>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1">
    <w:name w:val="xl141"/>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2">
    <w:name w:val="xl142"/>
    <w:basedOn w:val="Normal"/>
    <w:rsid w:val="00167C8B"/>
    <w:pP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43">
    <w:name w:val="xl143"/>
    <w:basedOn w:val="Normal"/>
    <w:rsid w:val="00167C8B"/>
    <w:pPr>
      <w:spacing w:before="100" w:beforeAutospacing="1" w:after="100" w:afterAutospacing="1" w:line="240" w:lineRule="auto"/>
      <w:ind w:firstLineChars="200" w:firstLine="200"/>
    </w:pPr>
    <w:rPr>
      <w:rFonts w:ascii="Arial Narrow" w:eastAsia="Times New Roman" w:hAnsi="Arial Narrow" w:cs="Times New Roman"/>
      <w:lang w:eastAsia="es-CR"/>
    </w:rPr>
  </w:style>
  <w:style w:type="paragraph" w:customStyle="1" w:styleId="xl144">
    <w:name w:val="xl144"/>
    <w:basedOn w:val="Normal"/>
    <w:rsid w:val="00167C8B"/>
    <w:pPr>
      <w:pBdr>
        <w:bottom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45">
    <w:name w:val="xl145"/>
    <w:basedOn w:val="Normal"/>
    <w:rsid w:val="00167C8B"/>
    <w:pPr>
      <w:pBdr>
        <w:top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46">
    <w:name w:val="xl146"/>
    <w:basedOn w:val="Normal"/>
    <w:rsid w:val="00167C8B"/>
    <w:pPr>
      <w:spacing w:before="100" w:beforeAutospacing="1" w:after="100" w:afterAutospacing="1" w:line="240" w:lineRule="auto"/>
    </w:pPr>
    <w:rPr>
      <w:rFonts w:ascii="Arial Narrow" w:eastAsia="Times New Roman" w:hAnsi="Arial Narrow" w:cs="Times New Roman"/>
      <w:lang w:eastAsia="es-CR"/>
    </w:rPr>
  </w:style>
  <w:style w:type="paragraph" w:customStyle="1" w:styleId="xl147">
    <w:name w:val="xl147"/>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es-CR"/>
    </w:rPr>
  </w:style>
  <w:style w:type="paragraph" w:customStyle="1" w:styleId="xl148">
    <w:name w:val="xl148"/>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18"/>
      <w:szCs w:val="18"/>
      <w:lang w:eastAsia="es-CR"/>
    </w:rPr>
  </w:style>
  <w:style w:type="paragraph" w:customStyle="1" w:styleId="xl149">
    <w:name w:val="xl149"/>
    <w:basedOn w:val="Normal"/>
    <w:rsid w:val="00167C8B"/>
    <w:pPr>
      <w:pBdr>
        <w:top w:val="single" w:sz="4" w:space="0" w:color="4F81BD"/>
        <w:left w:val="single" w:sz="4" w:space="0" w:color="4F81BD"/>
        <w:right w:val="single" w:sz="4" w:space="0" w:color="4F81BD"/>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lang w:eastAsia="es-CR"/>
    </w:rPr>
  </w:style>
  <w:style w:type="paragraph" w:customStyle="1" w:styleId="xl150">
    <w:name w:val="xl150"/>
    <w:basedOn w:val="Normal"/>
    <w:rsid w:val="00167C8B"/>
    <w:pPr>
      <w:pBdr>
        <w:left w:val="single" w:sz="4" w:space="0" w:color="4F81BD"/>
        <w:right w:val="single" w:sz="4" w:space="0" w:color="4F81BD"/>
      </w:pBdr>
      <w:spacing w:before="100" w:beforeAutospacing="1" w:after="100" w:afterAutospacing="1" w:line="240" w:lineRule="auto"/>
      <w:textAlignment w:val="center"/>
    </w:pPr>
    <w:rPr>
      <w:rFonts w:ascii="Arial Narrow" w:eastAsia="Times New Roman" w:hAnsi="Arial Narrow" w:cs="Times New Roman"/>
      <w:lang w:eastAsia="es-CR"/>
    </w:rPr>
  </w:style>
  <w:style w:type="paragraph" w:customStyle="1" w:styleId="xl151">
    <w:name w:val="xl151"/>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lang w:eastAsia="es-CR"/>
    </w:rPr>
  </w:style>
  <w:style w:type="paragraph" w:customStyle="1" w:styleId="xl152">
    <w:name w:val="xl152"/>
    <w:basedOn w:val="Normal"/>
    <w:rsid w:val="00167C8B"/>
    <w:pPr>
      <w:pBdr>
        <w:left w:val="single" w:sz="4" w:space="0" w:color="4F81BD"/>
        <w:right w:val="single" w:sz="4" w:space="0" w:color="4F81BD"/>
      </w:pBdr>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3">
    <w:name w:val="xl153"/>
    <w:basedOn w:val="Normal"/>
    <w:rsid w:val="00167C8B"/>
    <w:pPr>
      <w:spacing w:before="100" w:beforeAutospacing="1" w:after="100" w:afterAutospacing="1" w:line="240" w:lineRule="auto"/>
      <w:textAlignment w:val="center"/>
    </w:pPr>
    <w:rPr>
      <w:rFonts w:ascii="Arial Narrow" w:eastAsia="Times New Roman" w:hAnsi="Arial Narrow" w:cs="Times New Roman"/>
      <w:sz w:val="24"/>
      <w:szCs w:val="24"/>
      <w:lang w:eastAsia="es-CR"/>
    </w:rPr>
  </w:style>
  <w:style w:type="paragraph" w:customStyle="1" w:styleId="xl154">
    <w:name w:val="xl154"/>
    <w:basedOn w:val="Normal"/>
    <w:rsid w:val="00167C8B"/>
    <w:pPr>
      <w:pBdr>
        <w:left w:val="single" w:sz="4" w:space="0" w:color="4F81BD"/>
        <w:right w:val="single" w:sz="4" w:space="0" w:color="4F81BD"/>
      </w:pBdr>
      <w:shd w:val="clear" w:color="DCE6F1" w:fill="DCE6F1"/>
      <w:spacing w:before="100" w:beforeAutospacing="1" w:after="100" w:afterAutospacing="1" w:line="240" w:lineRule="auto"/>
    </w:pPr>
    <w:rPr>
      <w:rFonts w:ascii="Arial Narrow" w:eastAsia="Times New Roman" w:hAnsi="Arial Narrow" w:cs="Times New Roman"/>
      <w:b/>
      <w:bCs/>
      <w:color w:val="000000"/>
      <w:lang w:eastAsia="es-CR"/>
    </w:rPr>
  </w:style>
  <w:style w:type="paragraph" w:customStyle="1" w:styleId="xl155">
    <w:name w:val="xl155"/>
    <w:basedOn w:val="Normal"/>
    <w:rsid w:val="00167C8B"/>
    <w:pPr>
      <w:pBdr>
        <w:top w:val="single" w:sz="4" w:space="0" w:color="4F81BD"/>
        <w:left w:val="single" w:sz="4" w:space="0" w:color="4F81BD"/>
        <w:bottom w:val="single" w:sz="4" w:space="0" w:color="4F81BD"/>
        <w:right w:val="single" w:sz="4" w:space="0" w:color="4F81BD"/>
      </w:pBdr>
      <w:shd w:val="clear" w:color="000000" w:fill="DCE6F1"/>
      <w:spacing w:before="100" w:beforeAutospacing="1" w:after="100" w:afterAutospacing="1" w:line="240" w:lineRule="auto"/>
    </w:pPr>
    <w:rPr>
      <w:rFonts w:ascii="Arial Narrow" w:eastAsia="Times New Roman" w:hAnsi="Arial Narrow" w:cs="Times New Roman"/>
      <w:b/>
      <w:bCs/>
      <w:color w:val="000000"/>
      <w:lang w:eastAsia="es-CR"/>
    </w:rPr>
  </w:style>
  <w:style w:type="character" w:styleId="Refdecomentario">
    <w:name w:val="annotation reference"/>
    <w:basedOn w:val="Fuentedeprrafopredeter"/>
    <w:uiPriority w:val="99"/>
    <w:semiHidden/>
    <w:unhideWhenUsed/>
    <w:rsid w:val="00F70C5B"/>
    <w:rPr>
      <w:sz w:val="16"/>
      <w:szCs w:val="16"/>
    </w:rPr>
  </w:style>
  <w:style w:type="paragraph" w:styleId="Textocomentario">
    <w:name w:val="annotation text"/>
    <w:basedOn w:val="Normal"/>
    <w:link w:val="TextocomentarioCar"/>
    <w:uiPriority w:val="99"/>
    <w:semiHidden/>
    <w:unhideWhenUsed/>
    <w:rsid w:val="00F70C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C5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70C5B"/>
    <w:rPr>
      <w:b/>
      <w:bCs/>
    </w:rPr>
  </w:style>
  <w:style w:type="character" w:customStyle="1" w:styleId="AsuntodelcomentarioCar">
    <w:name w:val="Asunto del comentario Car"/>
    <w:basedOn w:val="TextocomentarioCar"/>
    <w:link w:val="Asuntodelcomentario"/>
    <w:uiPriority w:val="99"/>
    <w:semiHidden/>
    <w:rsid w:val="00F70C5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34">
      <w:bodyDiv w:val="1"/>
      <w:marLeft w:val="0"/>
      <w:marRight w:val="0"/>
      <w:marTop w:val="0"/>
      <w:marBottom w:val="0"/>
      <w:divBdr>
        <w:top w:val="none" w:sz="0" w:space="0" w:color="auto"/>
        <w:left w:val="none" w:sz="0" w:space="0" w:color="auto"/>
        <w:bottom w:val="none" w:sz="0" w:space="0" w:color="auto"/>
        <w:right w:val="none" w:sz="0" w:space="0" w:color="auto"/>
      </w:divBdr>
    </w:div>
    <w:div w:id="21057073">
      <w:bodyDiv w:val="1"/>
      <w:marLeft w:val="0"/>
      <w:marRight w:val="0"/>
      <w:marTop w:val="0"/>
      <w:marBottom w:val="0"/>
      <w:divBdr>
        <w:top w:val="none" w:sz="0" w:space="0" w:color="auto"/>
        <w:left w:val="none" w:sz="0" w:space="0" w:color="auto"/>
        <w:bottom w:val="none" w:sz="0" w:space="0" w:color="auto"/>
        <w:right w:val="none" w:sz="0" w:space="0" w:color="auto"/>
      </w:divBdr>
    </w:div>
    <w:div w:id="38019754">
      <w:bodyDiv w:val="1"/>
      <w:marLeft w:val="0"/>
      <w:marRight w:val="0"/>
      <w:marTop w:val="0"/>
      <w:marBottom w:val="0"/>
      <w:divBdr>
        <w:top w:val="none" w:sz="0" w:space="0" w:color="auto"/>
        <w:left w:val="none" w:sz="0" w:space="0" w:color="auto"/>
        <w:bottom w:val="none" w:sz="0" w:space="0" w:color="auto"/>
        <w:right w:val="none" w:sz="0" w:space="0" w:color="auto"/>
      </w:divBdr>
    </w:div>
    <w:div w:id="45692029">
      <w:bodyDiv w:val="1"/>
      <w:marLeft w:val="0"/>
      <w:marRight w:val="0"/>
      <w:marTop w:val="0"/>
      <w:marBottom w:val="0"/>
      <w:divBdr>
        <w:top w:val="none" w:sz="0" w:space="0" w:color="auto"/>
        <w:left w:val="none" w:sz="0" w:space="0" w:color="auto"/>
        <w:bottom w:val="none" w:sz="0" w:space="0" w:color="auto"/>
        <w:right w:val="none" w:sz="0" w:space="0" w:color="auto"/>
      </w:divBdr>
    </w:div>
    <w:div w:id="96603068">
      <w:bodyDiv w:val="1"/>
      <w:marLeft w:val="0"/>
      <w:marRight w:val="0"/>
      <w:marTop w:val="0"/>
      <w:marBottom w:val="0"/>
      <w:divBdr>
        <w:top w:val="none" w:sz="0" w:space="0" w:color="auto"/>
        <w:left w:val="none" w:sz="0" w:space="0" w:color="auto"/>
        <w:bottom w:val="none" w:sz="0" w:space="0" w:color="auto"/>
        <w:right w:val="none" w:sz="0" w:space="0" w:color="auto"/>
      </w:divBdr>
    </w:div>
    <w:div w:id="96873444">
      <w:bodyDiv w:val="1"/>
      <w:marLeft w:val="0"/>
      <w:marRight w:val="0"/>
      <w:marTop w:val="0"/>
      <w:marBottom w:val="0"/>
      <w:divBdr>
        <w:top w:val="none" w:sz="0" w:space="0" w:color="auto"/>
        <w:left w:val="none" w:sz="0" w:space="0" w:color="auto"/>
        <w:bottom w:val="none" w:sz="0" w:space="0" w:color="auto"/>
        <w:right w:val="none" w:sz="0" w:space="0" w:color="auto"/>
      </w:divBdr>
    </w:div>
    <w:div w:id="129060627">
      <w:bodyDiv w:val="1"/>
      <w:marLeft w:val="0"/>
      <w:marRight w:val="0"/>
      <w:marTop w:val="0"/>
      <w:marBottom w:val="0"/>
      <w:divBdr>
        <w:top w:val="none" w:sz="0" w:space="0" w:color="auto"/>
        <w:left w:val="none" w:sz="0" w:space="0" w:color="auto"/>
        <w:bottom w:val="none" w:sz="0" w:space="0" w:color="auto"/>
        <w:right w:val="none" w:sz="0" w:space="0" w:color="auto"/>
      </w:divBdr>
    </w:div>
    <w:div w:id="129596326">
      <w:bodyDiv w:val="1"/>
      <w:marLeft w:val="0"/>
      <w:marRight w:val="0"/>
      <w:marTop w:val="0"/>
      <w:marBottom w:val="0"/>
      <w:divBdr>
        <w:top w:val="none" w:sz="0" w:space="0" w:color="auto"/>
        <w:left w:val="none" w:sz="0" w:space="0" w:color="auto"/>
        <w:bottom w:val="none" w:sz="0" w:space="0" w:color="auto"/>
        <w:right w:val="none" w:sz="0" w:space="0" w:color="auto"/>
      </w:divBdr>
    </w:div>
    <w:div w:id="139199713">
      <w:bodyDiv w:val="1"/>
      <w:marLeft w:val="0"/>
      <w:marRight w:val="0"/>
      <w:marTop w:val="0"/>
      <w:marBottom w:val="0"/>
      <w:divBdr>
        <w:top w:val="none" w:sz="0" w:space="0" w:color="auto"/>
        <w:left w:val="none" w:sz="0" w:space="0" w:color="auto"/>
        <w:bottom w:val="none" w:sz="0" w:space="0" w:color="auto"/>
        <w:right w:val="none" w:sz="0" w:space="0" w:color="auto"/>
      </w:divBdr>
    </w:div>
    <w:div w:id="152375940">
      <w:bodyDiv w:val="1"/>
      <w:marLeft w:val="0"/>
      <w:marRight w:val="0"/>
      <w:marTop w:val="0"/>
      <w:marBottom w:val="0"/>
      <w:divBdr>
        <w:top w:val="none" w:sz="0" w:space="0" w:color="auto"/>
        <w:left w:val="none" w:sz="0" w:space="0" w:color="auto"/>
        <w:bottom w:val="none" w:sz="0" w:space="0" w:color="auto"/>
        <w:right w:val="none" w:sz="0" w:space="0" w:color="auto"/>
      </w:divBdr>
    </w:div>
    <w:div w:id="184099781">
      <w:bodyDiv w:val="1"/>
      <w:marLeft w:val="0"/>
      <w:marRight w:val="0"/>
      <w:marTop w:val="0"/>
      <w:marBottom w:val="0"/>
      <w:divBdr>
        <w:top w:val="none" w:sz="0" w:space="0" w:color="auto"/>
        <w:left w:val="none" w:sz="0" w:space="0" w:color="auto"/>
        <w:bottom w:val="none" w:sz="0" w:space="0" w:color="auto"/>
        <w:right w:val="none" w:sz="0" w:space="0" w:color="auto"/>
      </w:divBdr>
    </w:div>
    <w:div w:id="185759127">
      <w:bodyDiv w:val="1"/>
      <w:marLeft w:val="0"/>
      <w:marRight w:val="0"/>
      <w:marTop w:val="0"/>
      <w:marBottom w:val="0"/>
      <w:divBdr>
        <w:top w:val="none" w:sz="0" w:space="0" w:color="auto"/>
        <w:left w:val="none" w:sz="0" w:space="0" w:color="auto"/>
        <w:bottom w:val="none" w:sz="0" w:space="0" w:color="auto"/>
        <w:right w:val="none" w:sz="0" w:space="0" w:color="auto"/>
      </w:divBdr>
    </w:div>
    <w:div w:id="190916330">
      <w:bodyDiv w:val="1"/>
      <w:marLeft w:val="0"/>
      <w:marRight w:val="0"/>
      <w:marTop w:val="0"/>
      <w:marBottom w:val="0"/>
      <w:divBdr>
        <w:top w:val="none" w:sz="0" w:space="0" w:color="auto"/>
        <w:left w:val="none" w:sz="0" w:space="0" w:color="auto"/>
        <w:bottom w:val="none" w:sz="0" w:space="0" w:color="auto"/>
        <w:right w:val="none" w:sz="0" w:space="0" w:color="auto"/>
      </w:divBdr>
    </w:div>
    <w:div w:id="198863924">
      <w:bodyDiv w:val="1"/>
      <w:marLeft w:val="0"/>
      <w:marRight w:val="0"/>
      <w:marTop w:val="0"/>
      <w:marBottom w:val="0"/>
      <w:divBdr>
        <w:top w:val="none" w:sz="0" w:space="0" w:color="auto"/>
        <w:left w:val="none" w:sz="0" w:space="0" w:color="auto"/>
        <w:bottom w:val="none" w:sz="0" w:space="0" w:color="auto"/>
        <w:right w:val="none" w:sz="0" w:space="0" w:color="auto"/>
      </w:divBdr>
    </w:div>
    <w:div w:id="202594710">
      <w:bodyDiv w:val="1"/>
      <w:marLeft w:val="0"/>
      <w:marRight w:val="0"/>
      <w:marTop w:val="0"/>
      <w:marBottom w:val="0"/>
      <w:divBdr>
        <w:top w:val="none" w:sz="0" w:space="0" w:color="auto"/>
        <w:left w:val="none" w:sz="0" w:space="0" w:color="auto"/>
        <w:bottom w:val="none" w:sz="0" w:space="0" w:color="auto"/>
        <w:right w:val="none" w:sz="0" w:space="0" w:color="auto"/>
      </w:divBdr>
    </w:div>
    <w:div w:id="214121184">
      <w:bodyDiv w:val="1"/>
      <w:marLeft w:val="0"/>
      <w:marRight w:val="0"/>
      <w:marTop w:val="0"/>
      <w:marBottom w:val="0"/>
      <w:divBdr>
        <w:top w:val="none" w:sz="0" w:space="0" w:color="auto"/>
        <w:left w:val="none" w:sz="0" w:space="0" w:color="auto"/>
        <w:bottom w:val="none" w:sz="0" w:space="0" w:color="auto"/>
        <w:right w:val="none" w:sz="0" w:space="0" w:color="auto"/>
      </w:divBdr>
    </w:div>
    <w:div w:id="232546350">
      <w:bodyDiv w:val="1"/>
      <w:marLeft w:val="0"/>
      <w:marRight w:val="0"/>
      <w:marTop w:val="0"/>
      <w:marBottom w:val="0"/>
      <w:divBdr>
        <w:top w:val="none" w:sz="0" w:space="0" w:color="auto"/>
        <w:left w:val="none" w:sz="0" w:space="0" w:color="auto"/>
        <w:bottom w:val="none" w:sz="0" w:space="0" w:color="auto"/>
        <w:right w:val="none" w:sz="0" w:space="0" w:color="auto"/>
      </w:divBdr>
    </w:div>
    <w:div w:id="236786886">
      <w:bodyDiv w:val="1"/>
      <w:marLeft w:val="0"/>
      <w:marRight w:val="0"/>
      <w:marTop w:val="0"/>
      <w:marBottom w:val="0"/>
      <w:divBdr>
        <w:top w:val="none" w:sz="0" w:space="0" w:color="auto"/>
        <w:left w:val="none" w:sz="0" w:space="0" w:color="auto"/>
        <w:bottom w:val="none" w:sz="0" w:space="0" w:color="auto"/>
        <w:right w:val="none" w:sz="0" w:space="0" w:color="auto"/>
      </w:divBdr>
    </w:div>
    <w:div w:id="240604761">
      <w:bodyDiv w:val="1"/>
      <w:marLeft w:val="0"/>
      <w:marRight w:val="0"/>
      <w:marTop w:val="0"/>
      <w:marBottom w:val="0"/>
      <w:divBdr>
        <w:top w:val="none" w:sz="0" w:space="0" w:color="auto"/>
        <w:left w:val="none" w:sz="0" w:space="0" w:color="auto"/>
        <w:bottom w:val="none" w:sz="0" w:space="0" w:color="auto"/>
        <w:right w:val="none" w:sz="0" w:space="0" w:color="auto"/>
      </w:divBdr>
    </w:div>
    <w:div w:id="244728302">
      <w:bodyDiv w:val="1"/>
      <w:marLeft w:val="0"/>
      <w:marRight w:val="0"/>
      <w:marTop w:val="0"/>
      <w:marBottom w:val="0"/>
      <w:divBdr>
        <w:top w:val="none" w:sz="0" w:space="0" w:color="auto"/>
        <w:left w:val="none" w:sz="0" w:space="0" w:color="auto"/>
        <w:bottom w:val="none" w:sz="0" w:space="0" w:color="auto"/>
        <w:right w:val="none" w:sz="0" w:space="0" w:color="auto"/>
      </w:divBdr>
    </w:div>
    <w:div w:id="270433841">
      <w:bodyDiv w:val="1"/>
      <w:marLeft w:val="0"/>
      <w:marRight w:val="0"/>
      <w:marTop w:val="0"/>
      <w:marBottom w:val="0"/>
      <w:divBdr>
        <w:top w:val="none" w:sz="0" w:space="0" w:color="auto"/>
        <w:left w:val="none" w:sz="0" w:space="0" w:color="auto"/>
        <w:bottom w:val="none" w:sz="0" w:space="0" w:color="auto"/>
        <w:right w:val="none" w:sz="0" w:space="0" w:color="auto"/>
      </w:divBdr>
    </w:div>
    <w:div w:id="281960508">
      <w:bodyDiv w:val="1"/>
      <w:marLeft w:val="0"/>
      <w:marRight w:val="0"/>
      <w:marTop w:val="0"/>
      <w:marBottom w:val="0"/>
      <w:divBdr>
        <w:top w:val="none" w:sz="0" w:space="0" w:color="auto"/>
        <w:left w:val="none" w:sz="0" w:space="0" w:color="auto"/>
        <w:bottom w:val="none" w:sz="0" w:space="0" w:color="auto"/>
        <w:right w:val="none" w:sz="0" w:space="0" w:color="auto"/>
      </w:divBdr>
    </w:div>
    <w:div w:id="288096688">
      <w:bodyDiv w:val="1"/>
      <w:marLeft w:val="0"/>
      <w:marRight w:val="0"/>
      <w:marTop w:val="0"/>
      <w:marBottom w:val="0"/>
      <w:divBdr>
        <w:top w:val="none" w:sz="0" w:space="0" w:color="auto"/>
        <w:left w:val="none" w:sz="0" w:space="0" w:color="auto"/>
        <w:bottom w:val="none" w:sz="0" w:space="0" w:color="auto"/>
        <w:right w:val="none" w:sz="0" w:space="0" w:color="auto"/>
      </w:divBdr>
    </w:div>
    <w:div w:id="289822646">
      <w:bodyDiv w:val="1"/>
      <w:marLeft w:val="0"/>
      <w:marRight w:val="0"/>
      <w:marTop w:val="0"/>
      <w:marBottom w:val="0"/>
      <w:divBdr>
        <w:top w:val="none" w:sz="0" w:space="0" w:color="auto"/>
        <w:left w:val="none" w:sz="0" w:space="0" w:color="auto"/>
        <w:bottom w:val="none" w:sz="0" w:space="0" w:color="auto"/>
        <w:right w:val="none" w:sz="0" w:space="0" w:color="auto"/>
      </w:divBdr>
    </w:div>
    <w:div w:id="298919199">
      <w:bodyDiv w:val="1"/>
      <w:marLeft w:val="0"/>
      <w:marRight w:val="0"/>
      <w:marTop w:val="0"/>
      <w:marBottom w:val="0"/>
      <w:divBdr>
        <w:top w:val="none" w:sz="0" w:space="0" w:color="auto"/>
        <w:left w:val="none" w:sz="0" w:space="0" w:color="auto"/>
        <w:bottom w:val="none" w:sz="0" w:space="0" w:color="auto"/>
        <w:right w:val="none" w:sz="0" w:space="0" w:color="auto"/>
      </w:divBdr>
    </w:div>
    <w:div w:id="308360431">
      <w:bodyDiv w:val="1"/>
      <w:marLeft w:val="0"/>
      <w:marRight w:val="0"/>
      <w:marTop w:val="0"/>
      <w:marBottom w:val="0"/>
      <w:divBdr>
        <w:top w:val="none" w:sz="0" w:space="0" w:color="auto"/>
        <w:left w:val="none" w:sz="0" w:space="0" w:color="auto"/>
        <w:bottom w:val="none" w:sz="0" w:space="0" w:color="auto"/>
        <w:right w:val="none" w:sz="0" w:space="0" w:color="auto"/>
      </w:divBdr>
    </w:div>
    <w:div w:id="313686058">
      <w:bodyDiv w:val="1"/>
      <w:marLeft w:val="0"/>
      <w:marRight w:val="0"/>
      <w:marTop w:val="0"/>
      <w:marBottom w:val="0"/>
      <w:divBdr>
        <w:top w:val="none" w:sz="0" w:space="0" w:color="auto"/>
        <w:left w:val="none" w:sz="0" w:space="0" w:color="auto"/>
        <w:bottom w:val="none" w:sz="0" w:space="0" w:color="auto"/>
        <w:right w:val="none" w:sz="0" w:space="0" w:color="auto"/>
      </w:divBdr>
    </w:div>
    <w:div w:id="314451854">
      <w:bodyDiv w:val="1"/>
      <w:marLeft w:val="0"/>
      <w:marRight w:val="0"/>
      <w:marTop w:val="0"/>
      <w:marBottom w:val="0"/>
      <w:divBdr>
        <w:top w:val="none" w:sz="0" w:space="0" w:color="auto"/>
        <w:left w:val="none" w:sz="0" w:space="0" w:color="auto"/>
        <w:bottom w:val="none" w:sz="0" w:space="0" w:color="auto"/>
        <w:right w:val="none" w:sz="0" w:space="0" w:color="auto"/>
      </w:divBdr>
    </w:div>
    <w:div w:id="318196674">
      <w:bodyDiv w:val="1"/>
      <w:marLeft w:val="0"/>
      <w:marRight w:val="0"/>
      <w:marTop w:val="0"/>
      <w:marBottom w:val="0"/>
      <w:divBdr>
        <w:top w:val="none" w:sz="0" w:space="0" w:color="auto"/>
        <w:left w:val="none" w:sz="0" w:space="0" w:color="auto"/>
        <w:bottom w:val="none" w:sz="0" w:space="0" w:color="auto"/>
        <w:right w:val="none" w:sz="0" w:space="0" w:color="auto"/>
      </w:divBdr>
    </w:div>
    <w:div w:id="326251077">
      <w:bodyDiv w:val="1"/>
      <w:marLeft w:val="0"/>
      <w:marRight w:val="0"/>
      <w:marTop w:val="0"/>
      <w:marBottom w:val="0"/>
      <w:divBdr>
        <w:top w:val="none" w:sz="0" w:space="0" w:color="auto"/>
        <w:left w:val="none" w:sz="0" w:space="0" w:color="auto"/>
        <w:bottom w:val="none" w:sz="0" w:space="0" w:color="auto"/>
        <w:right w:val="none" w:sz="0" w:space="0" w:color="auto"/>
      </w:divBdr>
    </w:div>
    <w:div w:id="333847545">
      <w:bodyDiv w:val="1"/>
      <w:marLeft w:val="0"/>
      <w:marRight w:val="0"/>
      <w:marTop w:val="0"/>
      <w:marBottom w:val="0"/>
      <w:divBdr>
        <w:top w:val="none" w:sz="0" w:space="0" w:color="auto"/>
        <w:left w:val="none" w:sz="0" w:space="0" w:color="auto"/>
        <w:bottom w:val="none" w:sz="0" w:space="0" w:color="auto"/>
        <w:right w:val="none" w:sz="0" w:space="0" w:color="auto"/>
      </w:divBdr>
    </w:div>
    <w:div w:id="356080835">
      <w:bodyDiv w:val="1"/>
      <w:marLeft w:val="0"/>
      <w:marRight w:val="0"/>
      <w:marTop w:val="0"/>
      <w:marBottom w:val="0"/>
      <w:divBdr>
        <w:top w:val="none" w:sz="0" w:space="0" w:color="auto"/>
        <w:left w:val="none" w:sz="0" w:space="0" w:color="auto"/>
        <w:bottom w:val="none" w:sz="0" w:space="0" w:color="auto"/>
        <w:right w:val="none" w:sz="0" w:space="0" w:color="auto"/>
      </w:divBdr>
    </w:div>
    <w:div w:id="364446702">
      <w:bodyDiv w:val="1"/>
      <w:marLeft w:val="0"/>
      <w:marRight w:val="0"/>
      <w:marTop w:val="0"/>
      <w:marBottom w:val="0"/>
      <w:divBdr>
        <w:top w:val="none" w:sz="0" w:space="0" w:color="auto"/>
        <w:left w:val="none" w:sz="0" w:space="0" w:color="auto"/>
        <w:bottom w:val="none" w:sz="0" w:space="0" w:color="auto"/>
        <w:right w:val="none" w:sz="0" w:space="0" w:color="auto"/>
      </w:divBdr>
    </w:div>
    <w:div w:id="382674199">
      <w:bodyDiv w:val="1"/>
      <w:marLeft w:val="0"/>
      <w:marRight w:val="0"/>
      <w:marTop w:val="0"/>
      <w:marBottom w:val="0"/>
      <w:divBdr>
        <w:top w:val="none" w:sz="0" w:space="0" w:color="auto"/>
        <w:left w:val="none" w:sz="0" w:space="0" w:color="auto"/>
        <w:bottom w:val="none" w:sz="0" w:space="0" w:color="auto"/>
        <w:right w:val="none" w:sz="0" w:space="0" w:color="auto"/>
      </w:divBdr>
    </w:div>
    <w:div w:id="432630418">
      <w:bodyDiv w:val="1"/>
      <w:marLeft w:val="0"/>
      <w:marRight w:val="0"/>
      <w:marTop w:val="0"/>
      <w:marBottom w:val="0"/>
      <w:divBdr>
        <w:top w:val="none" w:sz="0" w:space="0" w:color="auto"/>
        <w:left w:val="none" w:sz="0" w:space="0" w:color="auto"/>
        <w:bottom w:val="none" w:sz="0" w:space="0" w:color="auto"/>
        <w:right w:val="none" w:sz="0" w:space="0" w:color="auto"/>
      </w:divBdr>
    </w:div>
    <w:div w:id="489950440">
      <w:bodyDiv w:val="1"/>
      <w:marLeft w:val="0"/>
      <w:marRight w:val="0"/>
      <w:marTop w:val="0"/>
      <w:marBottom w:val="0"/>
      <w:divBdr>
        <w:top w:val="none" w:sz="0" w:space="0" w:color="auto"/>
        <w:left w:val="none" w:sz="0" w:space="0" w:color="auto"/>
        <w:bottom w:val="none" w:sz="0" w:space="0" w:color="auto"/>
        <w:right w:val="none" w:sz="0" w:space="0" w:color="auto"/>
      </w:divBdr>
    </w:div>
    <w:div w:id="524053464">
      <w:bodyDiv w:val="1"/>
      <w:marLeft w:val="0"/>
      <w:marRight w:val="0"/>
      <w:marTop w:val="0"/>
      <w:marBottom w:val="0"/>
      <w:divBdr>
        <w:top w:val="none" w:sz="0" w:space="0" w:color="auto"/>
        <w:left w:val="none" w:sz="0" w:space="0" w:color="auto"/>
        <w:bottom w:val="none" w:sz="0" w:space="0" w:color="auto"/>
        <w:right w:val="none" w:sz="0" w:space="0" w:color="auto"/>
      </w:divBdr>
    </w:div>
    <w:div w:id="550192655">
      <w:bodyDiv w:val="1"/>
      <w:marLeft w:val="0"/>
      <w:marRight w:val="0"/>
      <w:marTop w:val="0"/>
      <w:marBottom w:val="0"/>
      <w:divBdr>
        <w:top w:val="none" w:sz="0" w:space="0" w:color="auto"/>
        <w:left w:val="none" w:sz="0" w:space="0" w:color="auto"/>
        <w:bottom w:val="none" w:sz="0" w:space="0" w:color="auto"/>
        <w:right w:val="none" w:sz="0" w:space="0" w:color="auto"/>
      </w:divBdr>
    </w:div>
    <w:div w:id="561985149">
      <w:bodyDiv w:val="1"/>
      <w:marLeft w:val="0"/>
      <w:marRight w:val="0"/>
      <w:marTop w:val="0"/>
      <w:marBottom w:val="0"/>
      <w:divBdr>
        <w:top w:val="none" w:sz="0" w:space="0" w:color="auto"/>
        <w:left w:val="none" w:sz="0" w:space="0" w:color="auto"/>
        <w:bottom w:val="none" w:sz="0" w:space="0" w:color="auto"/>
        <w:right w:val="none" w:sz="0" w:space="0" w:color="auto"/>
      </w:divBdr>
    </w:div>
    <w:div w:id="584916576">
      <w:bodyDiv w:val="1"/>
      <w:marLeft w:val="0"/>
      <w:marRight w:val="0"/>
      <w:marTop w:val="0"/>
      <w:marBottom w:val="0"/>
      <w:divBdr>
        <w:top w:val="none" w:sz="0" w:space="0" w:color="auto"/>
        <w:left w:val="none" w:sz="0" w:space="0" w:color="auto"/>
        <w:bottom w:val="none" w:sz="0" w:space="0" w:color="auto"/>
        <w:right w:val="none" w:sz="0" w:space="0" w:color="auto"/>
      </w:divBdr>
    </w:div>
    <w:div w:id="617218998">
      <w:bodyDiv w:val="1"/>
      <w:marLeft w:val="0"/>
      <w:marRight w:val="0"/>
      <w:marTop w:val="0"/>
      <w:marBottom w:val="0"/>
      <w:divBdr>
        <w:top w:val="none" w:sz="0" w:space="0" w:color="auto"/>
        <w:left w:val="none" w:sz="0" w:space="0" w:color="auto"/>
        <w:bottom w:val="none" w:sz="0" w:space="0" w:color="auto"/>
        <w:right w:val="none" w:sz="0" w:space="0" w:color="auto"/>
      </w:divBdr>
    </w:div>
    <w:div w:id="651299003">
      <w:bodyDiv w:val="1"/>
      <w:marLeft w:val="0"/>
      <w:marRight w:val="0"/>
      <w:marTop w:val="0"/>
      <w:marBottom w:val="0"/>
      <w:divBdr>
        <w:top w:val="none" w:sz="0" w:space="0" w:color="auto"/>
        <w:left w:val="none" w:sz="0" w:space="0" w:color="auto"/>
        <w:bottom w:val="none" w:sz="0" w:space="0" w:color="auto"/>
        <w:right w:val="none" w:sz="0" w:space="0" w:color="auto"/>
      </w:divBdr>
    </w:div>
    <w:div w:id="664667771">
      <w:bodyDiv w:val="1"/>
      <w:marLeft w:val="0"/>
      <w:marRight w:val="0"/>
      <w:marTop w:val="0"/>
      <w:marBottom w:val="0"/>
      <w:divBdr>
        <w:top w:val="none" w:sz="0" w:space="0" w:color="auto"/>
        <w:left w:val="none" w:sz="0" w:space="0" w:color="auto"/>
        <w:bottom w:val="none" w:sz="0" w:space="0" w:color="auto"/>
        <w:right w:val="none" w:sz="0" w:space="0" w:color="auto"/>
      </w:divBdr>
    </w:div>
    <w:div w:id="668875734">
      <w:bodyDiv w:val="1"/>
      <w:marLeft w:val="0"/>
      <w:marRight w:val="0"/>
      <w:marTop w:val="0"/>
      <w:marBottom w:val="0"/>
      <w:divBdr>
        <w:top w:val="none" w:sz="0" w:space="0" w:color="auto"/>
        <w:left w:val="none" w:sz="0" w:space="0" w:color="auto"/>
        <w:bottom w:val="none" w:sz="0" w:space="0" w:color="auto"/>
        <w:right w:val="none" w:sz="0" w:space="0" w:color="auto"/>
      </w:divBdr>
    </w:div>
    <w:div w:id="674963226">
      <w:bodyDiv w:val="1"/>
      <w:marLeft w:val="0"/>
      <w:marRight w:val="0"/>
      <w:marTop w:val="0"/>
      <w:marBottom w:val="0"/>
      <w:divBdr>
        <w:top w:val="none" w:sz="0" w:space="0" w:color="auto"/>
        <w:left w:val="none" w:sz="0" w:space="0" w:color="auto"/>
        <w:bottom w:val="none" w:sz="0" w:space="0" w:color="auto"/>
        <w:right w:val="none" w:sz="0" w:space="0" w:color="auto"/>
      </w:divBdr>
    </w:div>
    <w:div w:id="697514179">
      <w:bodyDiv w:val="1"/>
      <w:marLeft w:val="0"/>
      <w:marRight w:val="0"/>
      <w:marTop w:val="0"/>
      <w:marBottom w:val="0"/>
      <w:divBdr>
        <w:top w:val="none" w:sz="0" w:space="0" w:color="auto"/>
        <w:left w:val="none" w:sz="0" w:space="0" w:color="auto"/>
        <w:bottom w:val="none" w:sz="0" w:space="0" w:color="auto"/>
        <w:right w:val="none" w:sz="0" w:space="0" w:color="auto"/>
      </w:divBdr>
    </w:div>
    <w:div w:id="699428813">
      <w:bodyDiv w:val="1"/>
      <w:marLeft w:val="0"/>
      <w:marRight w:val="0"/>
      <w:marTop w:val="0"/>
      <w:marBottom w:val="0"/>
      <w:divBdr>
        <w:top w:val="none" w:sz="0" w:space="0" w:color="auto"/>
        <w:left w:val="none" w:sz="0" w:space="0" w:color="auto"/>
        <w:bottom w:val="none" w:sz="0" w:space="0" w:color="auto"/>
        <w:right w:val="none" w:sz="0" w:space="0" w:color="auto"/>
      </w:divBdr>
    </w:div>
    <w:div w:id="705715137">
      <w:bodyDiv w:val="1"/>
      <w:marLeft w:val="0"/>
      <w:marRight w:val="0"/>
      <w:marTop w:val="0"/>
      <w:marBottom w:val="0"/>
      <w:divBdr>
        <w:top w:val="none" w:sz="0" w:space="0" w:color="auto"/>
        <w:left w:val="none" w:sz="0" w:space="0" w:color="auto"/>
        <w:bottom w:val="none" w:sz="0" w:space="0" w:color="auto"/>
        <w:right w:val="none" w:sz="0" w:space="0" w:color="auto"/>
      </w:divBdr>
    </w:div>
    <w:div w:id="711880143">
      <w:bodyDiv w:val="1"/>
      <w:marLeft w:val="0"/>
      <w:marRight w:val="0"/>
      <w:marTop w:val="0"/>
      <w:marBottom w:val="0"/>
      <w:divBdr>
        <w:top w:val="none" w:sz="0" w:space="0" w:color="auto"/>
        <w:left w:val="none" w:sz="0" w:space="0" w:color="auto"/>
        <w:bottom w:val="none" w:sz="0" w:space="0" w:color="auto"/>
        <w:right w:val="none" w:sz="0" w:space="0" w:color="auto"/>
      </w:divBdr>
    </w:div>
    <w:div w:id="714812449">
      <w:bodyDiv w:val="1"/>
      <w:marLeft w:val="0"/>
      <w:marRight w:val="0"/>
      <w:marTop w:val="0"/>
      <w:marBottom w:val="0"/>
      <w:divBdr>
        <w:top w:val="none" w:sz="0" w:space="0" w:color="auto"/>
        <w:left w:val="none" w:sz="0" w:space="0" w:color="auto"/>
        <w:bottom w:val="none" w:sz="0" w:space="0" w:color="auto"/>
        <w:right w:val="none" w:sz="0" w:space="0" w:color="auto"/>
      </w:divBdr>
    </w:div>
    <w:div w:id="906502182">
      <w:bodyDiv w:val="1"/>
      <w:marLeft w:val="0"/>
      <w:marRight w:val="0"/>
      <w:marTop w:val="0"/>
      <w:marBottom w:val="0"/>
      <w:divBdr>
        <w:top w:val="none" w:sz="0" w:space="0" w:color="auto"/>
        <w:left w:val="none" w:sz="0" w:space="0" w:color="auto"/>
        <w:bottom w:val="none" w:sz="0" w:space="0" w:color="auto"/>
        <w:right w:val="none" w:sz="0" w:space="0" w:color="auto"/>
      </w:divBdr>
    </w:div>
    <w:div w:id="917401156">
      <w:bodyDiv w:val="1"/>
      <w:marLeft w:val="0"/>
      <w:marRight w:val="0"/>
      <w:marTop w:val="0"/>
      <w:marBottom w:val="0"/>
      <w:divBdr>
        <w:top w:val="none" w:sz="0" w:space="0" w:color="auto"/>
        <w:left w:val="none" w:sz="0" w:space="0" w:color="auto"/>
        <w:bottom w:val="none" w:sz="0" w:space="0" w:color="auto"/>
        <w:right w:val="none" w:sz="0" w:space="0" w:color="auto"/>
      </w:divBdr>
    </w:div>
    <w:div w:id="926966102">
      <w:bodyDiv w:val="1"/>
      <w:marLeft w:val="0"/>
      <w:marRight w:val="0"/>
      <w:marTop w:val="0"/>
      <w:marBottom w:val="0"/>
      <w:divBdr>
        <w:top w:val="none" w:sz="0" w:space="0" w:color="auto"/>
        <w:left w:val="none" w:sz="0" w:space="0" w:color="auto"/>
        <w:bottom w:val="none" w:sz="0" w:space="0" w:color="auto"/>
        <w:right w:val="none" w:sz="0" w:space="0" w:color="auto"/>
      </w:divBdr>
    </w:div>
    <w:div w:id="936253823">
      <w:bodyDiv w:val="1"/>
      <w:marLeft w:val="0"/>
      <w:marRight w:val="0"/>
      <w:marTop w:val="0"/>
      <w:marBottom w:val="0"/>
      <w:divBdr>
        <w:top w:val="none" w:sz="0" w:space="0" w:color="auto"/>
        <w:left w:val="none" w:sz="0" w:space="0" w:color="auto"/>
        <w:bottom w:val="none" w:sz="0" w:space="0" w:color="auto"/>
        <w:right w:val="none" w:sz="0" w:space="0" w:color="auto"/>
      </w:divBdr>
    </w:div>
    <w:div w:id="962686826">
      <w:bodyDiv w:val="1"/>
      <w:marLeft w:val="0"/>
      <w:marRight w:val="0"/>
      <w:marTop w:val="0"/>
      <w:marBottom w:val="0"/>
      <w:divBdr>
        <w:top w:val="none" w:sz="0" w:space="0" w:color="auto"/>
        <w:left w:val="none" w:sz="0" w:space="0" w:color="auto"/>
        <w:bottom w:val="none" w:sz="0" w:space="0" w:color="auto"/>
        <w:right w:val="none" w:sz="0" w:space="0" w:color="auto"/>
      </w:divBdr>
    </w:div>
    <w:div w:id="963583584">
      <w:bodyDiv w:val="1"/>
      <w:marLeft w:val="0"/>
      <w:marRight w:val="0"/>
      <w:marTop w:val="0"/>
      <w:marBottom w:val="0"/>
      <w:divBdr>
        <w:top w:val="none" w:sz="0" w:space="0" w:color="auto"/>
        <w:left w:val="none" w:sz="0" w:space="0" w:color="auto"/>
        <w:bottom w:val="none" w:sz="0" w:space="0" w:color="auto"/>
        <w:right w:val="none" w:sz="0" w:space="0" w:color="auto"/>
      </w:divBdr>
    </w:div>
    <w:div w:id="974679411">
      <w:bodyDiv w:val="1"/>
      <w:marLeft w:val="0"/>
      <w:marRight w:val="0"/>
      <w:marTop w:val="0"/>
      <w:marBottom w:val="0"/>
      <w:divBdr>
        <w:top w:val="none" w:sz="0" w:space="0" w:color="auto"/>
        <w:left w:val="none" w:sz="0" w:space="0" w:color="auto"/>
        <w:bottom w:val="none" w:sz="0" w:space="0" w:color="auto"/>
        <w:right w:val="none" w:sz="0" w:space="0" w:color="auto"/>
      </w:divBdr>
    </w:div>
    <w:div w:id="975456072">
      <w:bodyDiv w:val="1"/>
      <w:marLeft w:val="0"/>
      <w:marRight w:val="0"/>
      <w:marTop w:val="0"/>
      <w:marBottom w:val="0"/>
      <w:divBdr>
        <w:top w:val="none" w:sz="0" w:space="0" w:color="auto"/>
        <w:left w:val="none" w:sz="0" w:space="0" w:color="auto"/>
        <w:bottom w:val="none" w:sz="0" w:space="0" w:color="auto"/>
        <w:right w:val="none" w:sz="0" w:space="0" w:color="auto"/>
      </w:divBdr>
    </w:div>
    <w:div w:id="983389166">
      <w:bodyDiv w:val="1"/>
      <w:marLeft w:val="0"/>
      <w:marRight w:val="0"/>
      <w:marTop w:val="0"/>
      <w:marBottom w:val="0"/>
      <w:divBdr>
        <w:top w:val="none" w:sz="0" w:space="0" w:color="auto"/>
        <w:left w:val="none" w:sz="0" w:space="0" w:color="auto"/>
        <w:bottom w:val="none" w:sz="0" w:space="0" w:color="auto"/>
        <w:right w:val="none" w:sz="0" w:space="0" w:color="auto"/>
      </w:divBdr>
    </w:div>
    <w:div w:id="984429638">
      <w:bodyDiv w:val="1"/>
      <w:marLeft w:val="0"/>
      <w:marRight w:val="0"/>
      <w:marTop w:val="0"/>
      <w:marBottom w:val="0"/>
      <w:divBdr>
        <w:top w:val="none" w:sz="0" w:space="0" w:color="auto"/>
        <w:left w:val="none" w:sz="0" w:space="0" w:color="auto"/>
        <w:bottom w:val="none" w:sz="0" w:space="0" w:color="auto"/>
        <w:right w:val="none" w:sz="0" w:space="0" w:color="auto"/>
      </w:divBdr>
    </w:div>
    <w:div w:id="1004548054">
      <w:bodyDiv w:val="1"/>
      <w:marLeft w:val="0"/>
      <w:marRight w:val="0"/>
      <w:marTop w:val="0"/>
      <w:marBottom w:val="0"/>
      <w:divBdr>
        <w:top w:val="none" w:sz="0" w:space="0" w:color="auto"/>
        <w:left w:val="none" w:sz="0" w:space="0" w:color="auto"/>
        <w:bottom w:val="none" w:sz="0" w:space="0" w:color="auto"/>
        <w:right w:val="none" w:sz="0" w:space="0" w:color="auto"/>
      </w:divBdr>
    </w:div>
    <w:div w:id="1065572557">
      <w:bodyDiv w:val="1"/>
      <w:marLeft w:val="0"/>
      <w:marRight w:val="0"/>
      <w:marTop w:val="0"/>
      <w:marBottom w:val="0"/>
      <w:divBdr>
        <w:top w:val="none" w:sz="0" w:space="0" w:color="auto"/>
        <w:left w:val="none" w:sz="0" w:space="0" w:color="auto"/>
        <w:bottom w:val="none" w:sz="0" w:space="0" w:color="auto"/>
        <w:right w:val="none" w:sz="0" w:space="0" w:color="auto"/>
      </w:divBdr>
    </w:div>
    <w:div w:id="1076242528">
      <w:bodyDiv w:val="1"/>
      <w:marLeft w:val="0"/>
      <w:marRight w:val="0"/>
      <w:marTop w:val="0"/>
      <w:marBottom w:val="0"/>
      <w:divBdr>
        <w:top w:val="none" w:sz="0" w:space="0" w:color="auto"/>
        <w:left w:val="none" w:sz="0" w:space="0" w:color="auto"/>
        <w:bottom w:val="none" w:sz="0" w:space="0" w:color="auto"/>
        <w:right w:val="none" w:sz="0" w:space="0" w:color="auto"/>
      </w:divBdr>
    </w:div>
    <w:div w:id="1084692580">
      <w:bodyDiv w:val="1"/>
      <w:marLeft w:val="0"/>
      <w:marRight w:val="0"/>
      <w:marTop w:val="0"/>
      <w:marBottom w:val="0"/>
      <w:divBdr>
        <w:top w:val="none" w:sz="0" w:space="0" w:color="auto"/>
        <w:left w:val="none" w:sz="0" w:space="0" w:color="auto"/>
        <w:bottom w:val="none" w:sz="0" w:space="0" w:color="auto"/>
        <w:right w:val="none" w:sz="0" w:space="0" w:color="auto"/>
      </w:divBdr>
    </w:div>
    <w:div w:id="1088307334">
      <w:bodyDiv w:val="1"/>
      <w:marLeft w:val="0"/>
      <w:marRight w:val="0"/>
      <w:marTop w:val="0"/>
      <w:marBottom w:val="0"/>
      <w:divBdr>
        <w:top w:val="none" w:sz="0" w:space="0" w:color="auto"/>
        <w:left w:val="none" w:sz="0" w:space="0" w:color="auto"/>
        <w:bottom w:val="none" w:sz="0" w:space="0" w:color="auto"/>
        <w:right w:val="none" w:sz="0" w:space="0" w:color="auto"/>
      </w:divBdr>
    </w:div>
    <w:div w:id="1096946179">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145468243">
      <w:bodyDiv w:val="1"/>
      <w:marLeft w:val="0"/>
      <w:marRight w:val="0"/>
      <w:marTop w:val="0"/>
      <w:marBottom w:val="0"/>
      <w:divBdr>
        <w:top w:val="none" w:sz="0" w:space="0" w:color="auto"/>
        <w:left w:val="none" w:sz="0" w:space="0" w:color="auto"/>
        <w:bottom w:val="none" w:sz="0" w:space="0" w:color="auto"/>
        <w:right w:val="none" w:sz="0" w:space="0" w:color="auto"/>
      </w:divBdr>
    </w:div>
    <w:div w:id="1161264967">
      <w:bodyDiv w:val="1"/>
      <w:marLeft w:val="0"/>
      <w:marRight w:val="0"/>
      <w:marTop w:val="0"/>
      <w:marBottom w:val="0"/>
      <w:divBdr>
        <w:top w:val="none" w:sz="0" w:space="0" w:color="auto"/>
        <w:left w:val="none" w:sz="0" w:space="0" w:color="auto"/>
        <w:bottom w:val="none" w:sz="0" w:space="0" w:color="auto"/>
        <w:right w:val="none" w:sz="0" w:space="0" w:color="auto"/>
      </w:divBdr>
    </w:div>
    <w:div w:id="1161694285">
      <w:bodyDiv w:val="1"/>
      <w:marLeft w:val="0"/>
      <w:marRight w:val="0"/>
      <w:marTop w:val="0"/>
      <w:marBottom w:val="0"/>
      <w:divBdr>
        <w:top w:val="none" w:sz="0" w:space="0" w:color="auto"/>
        <w:left w:val="none" w:sz="0" w:space="0" w:color="auto"/>
        <w:bottom w:val="none" w:sz="0" w:space="0" w:color="auto"/>
        <w:right w:val="none" w:sz="0" w:space="0" w:color="auto"/>
      </w:divBdr>
    </w:div>
    <w:div w:id="1168520412">
      <w:bodyDiv w:val="1"/>
      <w:marLeft w:val="0"/>
      <w:marRight w:val="0"/>
      <w:marTop w:val="0"/>
      <w:marBottom w:val="0"/>
      <w:divBdr>
        <w:top w:val="none" w:sz="0" w:space="0" w:color="auto"/>
        <w:left w:val="none" w:sz="0" w:space="0" w:color="auto"/>
        <w:bottom w:val="none" w:sz="0" w:space="0" w:color="auto"/>
        <w:right w:val="none" w:sz="0" w:space="0" w:color="auto"/>
      </w:divBdr>
    </w:div>
    <w:div w:id="1178931092">
      <w:bodyDiv w:val="1"/>
      <w:marLeft w:val="0"/>
      <w:marRight w:val="0"/>
      <w:marTop w:val="0"/>
      <w:marBottom w:val="0"/>
      <w:divBdr>
        <w:top w:val="none" w:sz="0" w:space="0" w:color="auto"/>
        <w:left w:val="none" w:sz="0" w:space="0" w:color="auto"/>
        <w:bottom w:val="none" w:sz="0" w:space="0" w:color="auto"/>
        <w:right w:val="none" w:sz="0" w:space="0" w:color="auto"/>
      </w:divBdr>
    </w:div>
    <w:div w:id="1181625350">
      <w:bodyDiv w:val="1"/>
      <w:marLeft w:val="0"/>
      <w:marRight w:val="0"/>
      <w:marTop w:val="0"/>
      <w:marBottom w:val="0"/>
      <w:divBdr>
        <w:top w:val="none" w:sz="0" w:space="0" w:color="auto"/>
        <w:left w:val="none" w:sz="0" w:space="0" w:color="auto"/>
        <w:bottom w:val="none" w:sz="0" w:space="0" w:color="auto"/>
        <w:right w:val="none" w:sz="0" w:space="0" w:color="auto"/>
      </w:divBdr>
    </w:div>
    <w:div w:id="1187256385">
      <w:bodyDiv w:val="1"/>
      <w:marLeft w:val="0"/>
      <w:marRight w:val="0"/>
      <w:marTop w:val="0"/>
      <w:marBottom w:val="0"/>
      <w:divBdr>
        <w:top w:val="none" w:sz="0" w:space="0" w:color="auto"/>
        <w:left w:val="none" w:sz="0" w:space="0" w:color="auto"/>
        <w:bottom w:val="none" w:sz="0" w:space="0" w:color="auto"/>
        <w:right w:val="none" w:sz="0" w:space="0" w:color="auto"/>
      </w:divBdr>
    </w:div>
    <w:div w:id="1187450780">
      <w:bodyDiv w:val="1"/>
      <w:marLeft w:val="0"/>
      <w:marRight w:val="0"/>
      <w:marTop w:val="0"/>
      <w:marBottom w:val="0"/>
      <w:divBdr>
        <w:top w:val="none" w:sz="0" w:space="0" w:color="auto"/>
        <w:left w:val="none" w:sz="0" w:space="0" w:color="auto"/>
        <w:bottom w:val="none" w:sz="0" w:space="0" w:color="auto"/>
        <w:right w:val="none" w:sz="0" w:space="0" w:color="auto"/>
      </w:divBdr>
    </w:div>
    <w:div w:id="1190068237">
      <w:bodyDiv w:val="1"/>
      <w:marLeft w:val="0"/>
      <w:marRight w:val="0"/>
      <w:marTop w:val="0"/>
      <w:marBottom w:val="0"/>
      <w:divBdr>
        <w:top w:val="none" w:sz="0" w:space="0" w:color="auto"/>
        <w:left w:val="none" w:sz="0" w:space="0" w:color="auto"/>
        <w:bottom w:val="none" w:sz="0" w:space="0" w:color="auto"/>
        <w:right w:val="none" w:sz="0" w:space="0" w:color="auto"/>
      </w:divBdr>
    </w:div>
    <w:div w:id="1206790729">
      <w:bodyDiv w:val="1"/>
      <w:marLeft w:val="0"/>
      <w:marRight w:val="0"/>
      <w:marTop w:val="0"/>
      <w:marBottom w:val="0"/>
      <w:divBdr>
        <w:top w:val="none" w:sz="0" w:space="0" w:color="auto"/>
        <w:left w:val="none" w:sz="0" w:space="0" w:color="auto"/>
        <w:bottom w:val="none" w:sz="0" w:space="0" w:color="auto"/>
        <w:right w:val="none" w:sz="0" w:space="0" w:color="auto"/>
      </w:divBdr>
    </w:div>
    <w:div w:id="1214928028">
      <w:bodyDiv w:val="1"/>
      <w:marLeft w:val="0"/>
      <w:marRight w:val="0"/>
      <w:marTop w:val="0"/>
      <w:marBottom w:val="0"/>
      <w:divBdr>
        <w:top w:val="none" w:sz="0" w:space="0" w:color="auto"/>
        <w:left w:val="none" w:sz="0" w:space="0" w:color="auto"/>
        <w:bottom w:val="none" w:sz="0" w:space="0" w:color="auto"/>
        <w:right w:val="none" w:sz="0" w:space="0" w:color="auto"/>
      </w:divBdr>
    </w:div>
    <w:div w:id="1219779694">
      <w:bodyDiv w:val="1"/>
      <w:marLeft w:val="0"/>
      <w:marRight w:val="0"/>
      <w:marTop w:val="0"/>
      <w:marBottom w:val="0"/>
      <w:divBdr>
        <w:top w:val="none" w:sz="0" w:space="0" w:color="auto"/>
        <w:left w:val="none" w:sz="0" w:space="0" w:color="auto"/>
        <w:bottom w:val="none" w:sz="0" w:space="0" w:color="auto"/>
        <w:right w:val="none" w:sz="0" w:space="0" w:color="auto"/>
      </w:divBdr>
    </w:div>
    <w:div w:id="1221093709">
      <w:bodyDiv w:val="1"/>
      <w:marLeft w:val="0"/>
      <w:marRight w:val="0"/>
      <w:marTop w:val="0"/>
      <w:marBottom w:val="0"/>
      <w:divBdr>
        <w:top w:val="none" w:sz="0" w:space="0" w:color="auto"/>
        <w:left w:val="none" w:sz="0" w:space="0" w:color="auto"/>
        <w:bottom w:val="none" w:sz="0" w:space="0" w:color="auto"/>
        <w:right w:val="none" w:sz="0" w:space="0" w:color="auto"/>
      </w:divBdr>
    </w:div>
    <w:div w:id="1239638251">
      <w:bodyDiv w:val="1"/>
      <w:marLeft w:val="0"/>
      <w:marRight w:val="0"/>
      <w:marTop w:val="0"/>
      <w:marBottom w:val="0"/>
      <w:divBdr>
        <w:top w:val="none" w:sz="0" w:space="0" w:color="auto"/>
        <w:left w:val="none" w:sz="0" w:space="0" w:color="auto"/>
        <w:bottom w:val="none" w:sz="0" w:space="0" w:color="auto"/>
        <w:right w:val="none" w:sz="0" w:space="0" w:color="auto"/>
      </w:divBdr>
    </w:div>
    <w:div w:id="1250575770">
      <w:bodyDiv w:val="1"/>
      <w:marLeft w:val="0"/>
      <w:marRight w:val="0"/>
      <w:marTop w:val="0"/>
      <w:marBottom w:val="0"/>
      <w:divBdr>
        <w:top w:val="none" w:sz="0" w:space="0" w:color="auto"/>
        <w:left w:val="none" w:sz="0" w:space="0" w:color="auto"/>
        <w:bottom w:val="none" w:sz="0" w:space="0" w:color="auto"/>
        <w:right w:val="none" w:sz="0" w:space="0" w:color="auto"/>
      </w:divBdr>
    </w:div>
    <w:div w:id="1264533478">
      <w:bodyDiv w:val="1"/>
      <w:marLeft w:val="0"/>
      <w:marRight w:val="0"/>
      <w:marTop w:val="0"/>
      <w:marBottom w:val="0"/>
      <w:divBdr>
        <w:top w:val="none" w:sz="0" w:space="0" w:color="auto"/>
        <w:left w:val="none" w:sz="0" w:space="0" w:color="auto"/>
        <w:bottom w:val="none" w:sz="0" w:space="0" w:color="auto"/>
        <w:right w:val="none" w:sz="0" w:space="0" w:color="auto"/>
      </w:divBdr>
      <w:divsChild>
        <w:div w:id="2027555619">
          <w:marLeft w:val="547"/>
          <w:marRight w:val="0"/>
          <w:marTop w:val="0"/>
          <w:marBottom w:val="0"/>
          <w:divBdr>
            <w:top w:val="none" w:sz="0" w:space="0" w:color="auto"/>
            <w:left w:val="none" w:sz="0" w:space="0" w:color="auto"/>
            <w:bottom w:val="none" w:sz="0" w:space="0" w:color="auto"/>
            <w:right w:val="none" w:sz="0" w:space="0" w:color="auto"/>
          </w:divBdr>
        </w:div>
      </w:divsChild>
    </w:div>
    <w:div w:id="1275013462">
      <w:bodyDiv w:val="1"/>
      <w:marLeft w:val="0"/>
      <w:marRight w:val="0"/>
      <w:marTop w:val="0"/>
      <w:marBottom w:val="0"/>
      <w:divBdr>
        <w:top w:val="none" w:sz="0" w:space="0" w:color="auto"/>
        <w:left w:val="none" w:sz="0" w:space="0" w:color="auto"/>
        <w:bottom w:val="none" w:sz="0" w:space="0" w:color="auto"/>
        <w:right w:val="none" w:sz="0" w:space="0" w:color="auto"/>
      </w:divBdr>
    </w:div>
    <w:div w:id="1281231353">
      <w:bodyDiv w:val="1"/>
      <w:marLeft w:val="0"/>
      <w:marRight w:val="0"/>
      <w:marTop w:val="0"/>
      <w:marBottom w:val="0"/>
      <w:divBdr>
        <w:top w:val="none" w:sz="0" w:space="0" w:color="auto"/>
        <w:left w:val="none" w:sz="0" w:space="0" w:color="auto"/>
        <w:bottom w:val="none" w:sz="0" w:space="0" w:color="auto"/>
        <w:right w:val="none" w:sz="0" w:space="0" w:color="auto"/>
      </w:divBdr>
    </w:div>
    <w:div w:id="1282958505">
      <w:bodyDiv w:val="1"/>
      <w:marLeft w:val="0"/>
      <w:marRight w:val="0"/>
      <w:marTop w:val="0"/>
      <w:marBottom w:val="0"/>
      <w:divBdr>
        <w:top w:val="none" w:sz="0" w:space="0" w:color="auto"/>
        <w:left w:val="none" w:sz="0" w:space="0" w:color="auto"/>
        <w:bottom w:val="none" w:sz="0" w:space="0" w:color="auto"/>
        <w:right w:val="none" w:sz="0" w:space="0" w:color="auto"/>
      </w:divBdr>
    </w:div>
    <w:div w:id="1289241028">
      <w:bodyDiv w:val="1"/>
      <w:marLeft w:val="0"/>
      <w:marRight w:val="0"/>
      <w:marTop w:val="0"/>
      <w:marBottom w:val="0"/>
      <w:divBdr>
        <w:top w:val="none" w:sz="0" w:space="0" w:color="auto"/>
        <w:left w:val="none" w:sz="0" w:space="0" w:color="auto"/>
        <w:bottom w:val="none" w:sz="0" w:space="0" w:color="auto"/>
        <w:right w:val="none" w:sz="0" w:space="0" w:color="auto"/>
      </w:divBdr>
    </w:div>
    <w:div w:id="1296183474">
      <w:bodyDiv w:val="1"/>
      <w:marLeft w:val="0"/>
      <w:marRight w:val="0"/>
      <w:marTop w:val="0"/>
      <w:marBottom w:val="0"/>
      <w:divBdr>
        <w:top w:val="none" w:sz="0" w:space="0" w:color="auto"/>
        <w:left w:val="none" w:sz="0" w:space="0" w:color="auto"/>
        <w:bottom w:val="none" w:sz="0" w:space="0" w:color="auto"/>
        <w:right w:val="none" w:sz="0" w:space="0" w:color="auto"/>
      </w:divBdr>
    </w:div>
    <w:div w:id="1297679607">
      <w:bodyDiv w:val="1"/>
      <w:marLeft w:val="0"/>
      <w:marRight w:val="0"/>
      <w:marTop w:val="0"/>
      <w:marBottom w:val="0"/>
      <w:divBdr>
        <w:top w:val="none" w:sz="0" w:space="0" w:color="auto"/>
        <w:left w:val="none" w:sz="0" w:space="0" w:color="auto"/>
        <w:bottom w:val="none" w:sz="0" w:space="0" w:color="auto"/>
        <w:right w:val="none" w:sz="0" w:space="0" w:color="auto"/>
      </w:divBdr>
    </w:div>
    <w:div w:id="1308629524">
      <w:bodyDiv w:val="1"/>
      <w:marLeft w:val="0"/>
      <w:marRight w:val="0"/>
      <w:marTop w:val="0"/>
      <w:marBottom w:val="0"/>
      <w:divBdr>
        <w:top w:val="none" w:sz="0" w:space="0" w:color="auto"/>
        <w:left w:val="none" w:sz="0" w:space="0" w:color="auto"/>
        <w:bottom w:val="none" w:sz="0" w:space="0" w:color="auto"/>
        <w:right w:val="none" w:sz="0" w:space="0" w:color="auto"/>
      </w:divBdr>
    </w:div>
    <w:div w:id="1317228299">
      <w:bodyDiv w:val="1"/>
      <w:marLeft w:val="0"/>
      <w:marRight w:val="0"/>
      <w:marTop w:val="0"/>
      <w:marBottom w:val="0"/>
      <w:divBdr>
        <w:top w:val="none" w:sz="0" w:space="0" w:color="auto"/>
        <w:left w:val="none" w:sz="0" w:space="0" w:color="auto"/>
        <w:bottom w:val="none" w:sz="0" w:space="0" w:color="auto"/>
        <w:right w:val="none" w:sz="0" w:space="0" w:color="auto"/>
      </w:divBdr>
    </w:div>
    <w:div w:id="1334185963">
      <w:bodyDiv w:val="1"/>
      <w:marLeft w:val="0"/>
      <w:marRight w:val="0"/>
      <w:marTop w:val="0"/>
      <w:marBottom w:val="0"/>
      <w:divBdr>
        <w:top w:val="none" w:sz="0" w:space="0" w:color="auto"/>
        <w:left w:val="none" w:sz="0" w:space="0" w:color="auto"/>
        <w:bottom w:val="none" w:sz="0" w:space="0" w:color="auto"/>
        <w:right w:val="none" w:sz="0" w:space="0" w:color="auto"/>
      </w:divBdr>
    </w:div>
    <w:div w:id="1368215635">
      <w:bodyDiv w:val="1"/>
      <w:marLeft w:val="0"/>
      <w:marRight w:val="0"/>
      <w:marTop w:val="0"/>
      <w:marBottom w:val="0"/>
      <w:divBdr>
        <w:top w:val="none" w:sz="0" w:space="0" w:color="auto"/>
        <w:left w:val="none" w:sz="0" w:space="0" w:color="auto"/>
        <w:bottom w:val="none" w:sz="0" w:space="0" w:color="auto"/>
        <w:right w:val="none" w:sz="0" w:space="0" w:color="auto"/>
      </w:divBdr>
    </w:div>
    <w:div w:id="1424449526">
      <w:bodyDiv w:val="1"/>
      <w:marLeft w:val="0"/>
      <w:marRight w:val="0"/>
      <w:marTop w:val="0"/>
      <w:marBottom w:val="0"/>
      <w:divBdr>
        <w:top w:val="none" w:sz="0" w:space="0" w:color="auto"/>
        <w:left w:val="none" w:sz="0" w:space="0" w:color="auto"/>
        <w:bottom w:val="none" w:sz="0" w:space="0" w:color="auto"/>
        <w:right w:val="none" w:sz="0" w:space="0" w:color="auto"/>
      </w:divBdr>
    </w:div>
    <w:div w:id="1427578030">
      <w:bodyDiv w:val="1"/>
      <w:marLeft w:val="0"/>
      <w:marRight w:val="0"/>
      <w:marTop w:val="0"/>
      <w:marBottom w:val="0"/>
      <w:divBdr>
        <w:top w:val="none" w:sz="0" w:space="0" w:color="auto"/>
        <w:left w:val="none" w:sz="0" w:space="0" w:color="auto"/>
        <w:bottom w:val="none" w:sz="0" w:space="0" w:color="auto"/>
        <w:right w:val="none" w:sz="0" w:space="0" w:color="auto"/>
      </w:divBdr>
    </w:div>
    <w:div w:id="1438215341">
      <w:bodyDiv w:val="1"/>
      <w:marLeft w:val="0"/>
      <w:marRight w:val="0"/>
      <w:marTop w:val="0"/>
      <w:marBottom w:val="0"/>
      <w:divBdr>
        <w:top w:val="none" w:sz="0" w:space="0" w:color="auto"/>
        <w:left w:val="none" w:sz="0" w:space="0" w:color="auto"/>
        <w:bottom w:val="none" w:sz="0" w:space="0" w:color="auto"/>
        <w:right w:val="none" w:sz="0" w:space="0" w:color="auto"/>
      </w:divBdr>
    </w:div>
    <w:div w:id="1443307432">
      <w:bodyDiv w:val="1"/>
      <w:marLeft w:val="0"/>
      <w:marRight w:val="0"/>
      <w:marTop w:val="0"/>
      <w:marBottom w:val="0"/>
      <w:divBdr>
        <w:top w:val="none" w:sz="0" w:space="0" w:color="auto"/>
        <w:left w:val="none" w:sz="0" w:space="0" w:color="auto"/>
        <w:bottom w:val="none" w:sz="0" w:space="0" w:color="auto"/>
        <w:right w:val="none" w:sz="0" w:space="0" w:color="auto"/>
      </w:divBdr>
    </w:div>
    <w:div w:id="1462504558">
      <w:bodyDiv w:val="1"/>
      <w:marLeft w:val="0"/>
      <w:marRight w:val="0"/>
      <w:marTop w:val="0"/>
      <w:marBottom w:val="0"/>
      <w:divBdr>
        <w:top w:val="none" w:sz="0" w:space="0" w:color="auto"/>
        <w:left w:val="none" w:sz="0" w:space="0" w:color="auto"/>
        <w:bottom w:val="none" w:sz="0" w:space="0" w:color="auto"/>
        <w:right w:val="none" w:sz="0" w:space="0" w:color="auto"/>
      </w:divBdr>
    </w:div>
    <w:div w:id="1491409217">
      <w:bodyDiv w:val="1"/>
      <w:marLeft w:val="0"/>
      <w:marRight w:val="0"/>
      <w:marTop w:val="0"/>
      <w:marBottom w:val="0"/>
      <w:divBdr>
        <w:top w:val="none" w:sz="0" w:space="0" w:color="auto"/>
        <w:left w:val="none" w:sz="0" w:space="0" w:color="auto"/>
        <w:bottom w:val="none" w:sz="0" w:space="0" w:color="auto"/>
        <w:right w:val="none" w:sz="0" w:space="0" w:color="auto"/>
      </w:divBdr>
    </w:div>
    <w:div w:id="1499617546">
      <w:bodyDiv w:val="1"/>
      <w:marLeft w:val="0"/>
      <w:marRight w:val="0"/>
      <w:marTop w:val="0"/>
      <w:marBottom w:val="0"/>
      <w:divBdr>
        <w:top w:val="none" w:sz="0" w:space="0" w:color="auto"/>
        <w:left w:val="none" w:sz="0" w:space="0" w:color="auto"/>
        <w:bottom w:val="none" w:sz="0" w:space="0" w:color="auto"/>
        <w:right w:val="none" w:sz="0" w:space="0" w:color="auto"/>
      </w:divBdr>
    </w:div>
    <w:div w:id="1521502435">
      <w:bodyDiv w:val="1"/>
      <w:marLeft w:val="0"/>
      <w:marRight w:val="0"/>
      <w:marTop w:val="0"/>
      <w:marBottom w:val="0"/>
      <w:divBdr>
        <w:top w:val="none" w:sz="0" w:space="0" w:color="auto"/>
        <w:left w:val="none" w:sz="0" w:space="0" w:color="auto"/>
        <w:bottom w:val="none" w:sz="0" w:space="0" w:color="auto"/>
        <w:right w:val="none" w:sz="0" w:space="0" w:color="auto"/>
      </w:divBdr>
    </w:div>
    <w:div w:id="1525903408">
      <w:bodyDiv w:val="1"/>
      <w:marLeft w:val="0"/>
      <w:marRight w:val="0"/>
      <w:marTop w:val="0"/>
      <w:marBottom w:val="0"/>
      <w:divBdr>
        <w:top w:val="none" w:sz="0" w:space="0" w:color="auto"/>
        <w:left w:val="none" w:sz="0" w:space="0" w:color="auto"/>
        <w:bottom w:val="none" w:sz="0" w:space="0" w:color="auto"/>
        <w:right w:val="none" w:sz="0" w:space="0" w:color="auto"/>
      </w:divBdr>
    </w:div>
    <w:div w:id="1527479582">
      <w:bodyDiv w:val="1"/>
      <w:marLeft w:val="0"/>
      <w:marRight w:val="0"/>
      <w:marTop w:val="0"/>
      <w:marBottom w:val="0"/>
      <w:divBdr>
        <w:top w:val="none" w:sz="0" w:space="0" w:color="auto"/>
        <w:left w:val="none" w:sz="0" w:space="0" w:color="auto"/>
        <w:bottom w:val="none" w:sz="0" w:space="0" w:color="auto"/>
        <w:right w:val="none" w:sz="0" w:space="0" w:color="auto"/>
      </w:divBdr>
    </w:div>
    <w:div w:id="1544635679">
      <w:bodyDiv w:val="1"/>
      <w:marLeft w:val="0"/>
      <w:marRight w:val="0"/>
      <w:marTop w:val="0"/>
      <w:marBottom w:val="0"/>
      <w:divBdr>
        <w:top w:val="none" w:sz="0" w:space="0" w:color="auto"/>
        <w:left w:val="none" w:sz="0" w:space="0" w:color="auto"/>
        <w:bottom w:val="none" w:sz="0" w:space="0" w:color="auto"/>
        <w:right w:val="none" w:sz="0" w:space="0" w:color="auto"/>
      </w:divBdr>
    </w:div>
    <w:div w:id="1580597962">
      <w:bodyDiv w:val="1"/>
      <w:marLeft w:val="0"/>
      <w:marRight w:val="0"/>
      <w:marTop w:val="0"/>
      <w:marBottom w:val="0"/>
      <w:divBdr>
        <w:top w:val="none" w:sz="0" w:space="0" w:color="auto"/>
        <w:left w:val="none" w:sz="0" w:space="0" w:color="auto"/>
        <w:bottom w:val="none" w:sz="0" w:space="0" w:color="auto"/>
        <w:right w:val="none" w:sz="0" w:space="0" w:color="auto"/>
      </w:divBdr>
    </w:div>
    <w:div w:id="1591044531">
      <w:bodyDiv w:val="1"/>
      <w:marLeft w:val="0"/>
      <w:marRight w:val="0"/>
      <w:marTop w:val="0"/>
      <w:marBottom w:val="0"/>
      <w:divBdr>
        <w:top w:val="none" w:sz="0" w:space="0" w:color="auto"/>
        <w:left w:val="none" w:sz="0" w:space="0" w:color="auto"/>
        <w:bottom w:val="none" w:sz="0" w:space="0" w:color="auto"/>
        <w:right w:val="none" w:sz="0" w:space="0" w:color="auto"/>
      </w:divBdr>
    </w:div>
    <w:div w:id="1599020060">
      <w:bodyDiv w:val="1"/>
      <w:marLeft w:val="0"/>
      <w:marRight w:val="0"/>
      <w:marTop w:val="0"/>
      <w:marBottom w:val="0"/>
      <w:divBdr>
        <w:top w:val="none" w:sz="0" w:space="0" w:color="auto"/>
        <w:left w:val="none" w:sz="0" w:space="0" w:color="auto"/>
        <w:bottom w:val="none" w:sz="0" w:space="0" w:color="auto"/>
        <w:right w:val="none" w:sz="0" w:space="0" w:color="auto"/>
      </w:divBdr>
    </w:div>
    <w:div w:id="1630668580">
      <w:bodyDiv w:val="1"/>
      <w:marLeft w:val="0"/>
      <w:marRight w:val="0"/>
      <w:marTop w:val="0"/>
      <w:marBottom w:val="0"/>
      <w:divBdr>
        <w:top w:val="none" w:sz="0" w:space="0" w:color="auto"/>
        <w:left w:val="none" w:sz="0" w:space="0" w:color="auto"/>
        <w:bottom w:val="none" w:sz="0" w:space="0" w:color="auto"/>
        <w:right w:val="none" w:sz="0" w:space="0" w:color="auto"/>
      </w:divBdr>
    </w:div>
    <w:div w:id="1649701911">
      <w:bodyDiv w:val="1"/>
      <w:marLeft w:val="0"/>
      <w:marRight w:val="0"/>
      <w:marTop w:val="0"/>
      <w:marBottom w:val="0"/>
      <w:divBdr>
        <w:top w:val="none" w:sz="0" w:space="0" w:color="auto"/>
        <w:left w:val="none" w:sz="0" w:space="0" w:color="auto"/>
        <w:bottom w:val="none" w:sz="0" w:space="0" w:color="auto"/>
        <w:right w:val="none" w:sz="0" w:space="0" w:color="auto"/>
      </w:divBdr>
    </w:div>
    <w:div w:id="1653942089">
      <w:bodyDiv w:val="1"/>
      <w:marLeft w:val="0"/>
      <w:marRight w:val="0"/>
      <w:marTop w:val="0"/>
      <w:marBottom w:val="0"/>
      <w:divBdr>
        <w:top w:val="none" w:sz="0" w:space="0" w:color="auto"/>
        <w:left w:val="none" w:sz="0" w:space="0" w:color="auto"/>
        <w:bottom w:val="none" w:sz="0" w:space="0" w:color="auto"/>
        <w:right w:val="none" w:sz="0" w:space="0" w:color="auto"/>
      </w:divBdr>
    </w:div>
    <w:div w:id="1690327459">
      <w:bodyDiv w:val="1"/>
      <w:marLeft w:val="0"/>
      <w:marRight w:val="0"/>
      <w:marTop w:val="0"/>
      <w:marBottom w:val="0"/>
      <w:divBdr>
        <w:top w:val="none" w:sz="0" w:space="0" w:color="auto"/>
        <w:left w:val="none" w:sz="0" w:space="0" w:color="auto"/>
        <w:bottom w:val="none" w:sz="0" w:space="0" w:color="auto"/>
        <w:right w:val="none" w:sz="0" w:space="0" w:color="auto"/>
      </w:divBdr>
    </w:div>
    <w:div w:id="1697463739">
      <w:bodyDiv w:val="1"/>
      <w:marLeft w:val="0"/>
      <w:marRight w:val="0"/>
      <w:marTop w:val="0"/>
      <w:marBottom w:val="0"/>
      <w:divBdr>
        <w:top w:val="none" w:sz="0" w:space="0" w:color="auto"/>
        <w:left w:val="none" w:sz="0" w:space="0" w:color="auto"/>
        <w:bottom w:val="none" w:sz="0" w:space="0" w:color="auto"/>
        <w:right w:val="none" w:sz="0" w:space="0" w:color="auto"/>
      </w:divBdr>
    </w:div>
    <w:div w:id="1717855485">
      <w:bodyDiv w:val="1"/>
      <w:marLeft w:val="0"/>
      <w:marRight w:val="0"/>
      <w:marTop w:val="0"/>
      <w:marBottom w:val="0"/>
      <w:divBdr>
        <w:top w:val="none" w:sz="0" w:space="0" w:color="auto"/>
        <w:left w:val="none" w:sz="0" w:space="0" w:color="auto"/>
        <w:bottom w:val="none" w:sz="0" w:space="0" w:color="auto"/>
        <w:right w:val="none" w:sz="0" w:space="0" w:color="auto"/>
      </w:divBdr>
    </w:div>
    <w:div w:id="1774325967">
      <w:bodyDiv w:val="1"/>
      <w:marLeft w:val="0"/>
      <w:marRight w:val="0"/>
      <w:marTop w:val="0"/>
      <w:marBottom w:val="0"/>
      <w:divBdr>
        <w:top w:val="none" w:sz="0" w:space="0" w:color="auto"/>
        <w:left w:val="none" w:sz="0" w:space="0" w:color="auto"/>
        <w:bottom w:val="none" w:sz="0" w:space="0" w:color="auto"/>
        <w:right w:val="none" w:sz="0" w:space="0" w:color="auto"/>
      </w:divBdr>
    </w:div>
    <w:div w:id="1819150827">
      <w:bodyDiv w:val="1"/>
      <w:marLeft w:val="0"/>
      <w:marRight w:val="0"/>
      <w:marTop w:val="0"/>
      <w:marBottom w:val="0"/>
      <w:divBdr>
        <w:top w:val="none" w:sz="0" w:space="0" w:color="auto"/>
        <w:left w:val="none" w:sz="0" w:space="0" w:color="auto"/>
        <w:bottom w:val="none" w:sz="0" w:space="0" w:color="auto"/>
        <w:right w:val="none" w:sz="0" w:space="0" w:color="auto"/>
      </w:divBdr>
    </w:div>
    <w:div w:id="1822575243">
      <w:bodyDiv w:val="1"/>
      <w:marLeft w:val="0"/>
      <w:marRight w:val="0"/>
      <w:marTop w:val="0"/>
      <w:marBottom w:val="0"/>
      <w:divBdr>
        <w:top w:val="none" w:sz="0" w:space="0" w:color="auto"/>
        <w:left w:val="none" w:sz="0" w:space="0" w:color="auto"/>
        <w:bottom w:val="none" w:sz="0" w:space="0" w:color="auto"/>
        <w:right w:val="none" w:sz="0" w:space="0" w:color="auto"/>
      </w:divBdr>
    </w:div>
    <w:div w:id="1837645092">
      <w:bodyDiv w:val="1"/>
      <w:marLeft w:val="0"/>
      <w:marRight w:val="0"/>
      <w:marTop w:val="0"/>
      <w:marBottom w:val="0"/>
      <w:divBdr>
        <w:top w:val="none" w:sz="0" w:space="0" w:color="auto"/>
        <w:left w:val="none" w:sz="0" w:space="0" w:color="auto"/>
        <w:bottom w:val="none" w:sz="0" w:space="0" w:color="auto"/>
        <w:right w:val="none" w:sz="0" w:space="0" w:color="auto"/>
      </w:divBdr>
    </w:div>
    <w:div w:id="1901014379">
      <w:bodyDiv w:val="1"/>
      <w:marLeft w:val="0"/>
      <w:marRight w:val="0"/>
      <w:marTop w:val="0"/>
      <w:marBottom w:val="0"/>
      <w:divBdr>
        <w:top w:val="none" w:sz="0" w:space="0" w:color="auto"/>
        <w:left w:val="none" w:sz="0" w:space="0" w:color="auto"/>
        <w:bottom w:val="none" w:sz="0" w:space="0" w:color="auto"/>
        <w:right w:val="none" w:sz="0" w:space="0" w:color="auto"/>
      </w:divBdr>
    </w:div>
    <w:div w:id="1908955529">
      <w:bodyDiv w:val="1"/>
      <w:marLeft w:val="0"/>
      <w:marRight w:val="0"/>
      <w:marTop w:val="0"/>
      <w:marBottom w:val="0"/>
      <w:divBdr>
        <w:top w:val="none" w:sz="0" w:space="0" w:color="auto"/>
        <w:left w:val="none" w:sz="0" w:space="0" w:color="auto"/>
        <w:bottom w:val="none" w:sz="0" w:space="0" w:color="auto"/>
        <w:right w:val="none" w:sz="0" w:space="0" w:color="auto"/>
      </w:divBdr>
    </w:div>
    <w:div w:id="1942759935">
      <w:bodyDiv w:val="1"/>
      <w:marLeft w:val="0"/>
      <w:marRight w:val="0"/>
      <w:marTop w:val="0"/>
      <w:marBottom w:val="0"/>
      <w:divBdr>
        <w:top w:val="none" w:sz="0" w:space="0" w:color="auto"/>
        <w:left w:val="none" w:sz="0" w:space="0" w:color="auto"/>
        <w:bottom w:val="none" w:sz="0" w:space="0" w:color="auto"/>
        <w:right w:val="none" w:sz="0" w:space="0" w:color="auto"/>
      </w:divBdr>
    </w:div>
    <w:div w:id="1944997973">
      <w:bodyDiv w:val="1"/>
      <w:marLeft w:val="0"/>
      <w:marRight w:val="0"/>
      <w:marTop w:val="0"/>
      <w:marBottom w:val="0"/>
      <w:divBdr>
        <w:top w:val="none" w:sz="0" w:space="0" w:color="auto"/>
        <w:left w:val="none" w:sz="0" w:space="0" w:color="auto"/>
        <w:bottom w:val="none" w:sz="0" w:space="0" w:color="auto"/>
        <w:right w:val="none" w:sz="0" w:space="0" w:color="auto"/>
      </w:divBdr>
    </w:div>
    <w:div w:id="1947151284">
      <w:bodyDiv w:val="1"/>
      <w:marLeft w:val="0"/>
      <w:marRight w:val="0"/>
      <w:marTop w:val="0"/>
      <w:marBottom w:val="0"/>
      <w:divBdr>
        <w:top w:val="none" w:sz="0" w:space="0" w:color="auto"/>
        <w:left w:val="none" w:sz="0" w:space="0" w:color="auto"/>
        <w:bottom w:val="none" w:sz="0" w:space="0" w:color="auto"/>
        <w:right w:val="none" w:sz="0" w:space="0" w:color="auto"/>
      </w:divBdr>
    </w:div>
    <w:div w:id="1952545220">
      <w:bodyDiv w:val="1"/>
      <w:marLeft w:val="0"/>
      <w:marRight w:val="0"/>
      <w:marTop w:val="0"/>
      <w:marBottom w:val="0"/>
      <w:divBdr>
        <w:top w:val="none" w:sz="0" w:space="0" w:color="auto"/>
        <w:left w:val="none" w:sz="0" w:space="0" w:color="auto"/>
        <w:bottom w:val="none" w:sz="0" w:space="0" w:color="auto"/>
        <w:right w:val="none" w:sz="0" w:space="0" w:color="auto"/>
      </w:divBdr>
    </w:div>
    <w:div w:id="1969160782">
      <w:bodyDiv w:val="1"/>
      <w:marLeft w:val="0"/>
      <w:marRight w:val="0"/>
      <w:marTop w:val="0"/>
      <w:marBottom w:val="0"/>
      <w:divBdr>
        <w:top w:val="none" w:sz="0" w:space="0" w:color="auto"/>
        <w:left w:val="none" w:sz="0" w:space="0" w:color="auto"/>
        <w:bottom w:val="none" w:sz="0" w:space="0" w:color="auto"/>
        <w:right w:val="none" w:sz="0" w:space="0" w:color="auto"/>
      </w:divBdr>
    </w:div>
    <w:div w:id="1983729173">
      <w:bodyDiv w:val="1"/>
      <w:marLeft w:val="0"/>
      <w:marRight w:val="0"/>
      <w:marTop w:val="0"/>
      <w:marBottom w:val="0"/>
      <w:divBdr>
        <w:top w:val="none" w:sz="0" w:space="0" w:color="auto"/>
        <w:left w:val="none" w:sz="0" w:space="0" w:color="auto"/>
        <w:bottom w:val="none" w:sz="0" w:space="0" w:color="auto"/>
        <w:right w:val="none" w:sz="0" w:space="0" w:color="auto"/>
      </w:divBdr>
    </w:div>
    <w:div w:id="1996371906">
      <w:bodyDiv w:val="1"/>
      <w:marLeft w:val="0"/>
      <w:marRight w:val="0"/>
      <w:marTop w:val="0"/>
      <w:marBottom w:val="0"/>
      <w:divBdr>
        <w:top w:val="none" w:sz="0" w:space="0" w:color="auto"/>
        <w:left w:val="none" w:sz="0" w:space="0" w:color="auto"/>
        <w:bottom w:val="none" w:sz="0" w:space="0" w:color="auto"/>
        <w:right w:val="none" w:sz="0" w:space="0" w:color="auto"/>
      </w:divBdr>
    </w:div>
    <w:div w:id="2000232692">
      <w:bodyDiv w:val="1"/>
      <w:marLeft w:val="0"/>
      <w:marRight w:val="0"/>
      <w:marTop w:val="0"/>
      <w:marBottom w:val="0"/>
      <w:divBdr>
        <w:top w:val="none" w:sz="0" w:space="0" w:color="auto"/>
        <w:left w:val="none" w:sz="0" w:space="0" w:color="auto"/>
        <w:bottom w:val="none" w:sz="0" w:space="0" w:color="auto"/>
        <w:right w:val="none" w:sz="0" w:space="0" w:color="auto"/>
      </w:divBdr>
    </w:div>
    <w:div w:id="2014141834">
      <w:bodyDiv w:val="1"/>
      <w:marLeft w:val="0"/>
      <w:marRight w:val="0"/>
      <w:marTop w:val="0"/>
      <w:marBottom w:val="0"/>
      <w:divBdr>
        <w:top w:val="none" w:sz="0" w:space="0" w:color="auto"/>
        <w:left w:val="none" w:sz="0" w:space="0" w:color="auto"/>
        <w:bottom w:val="none" w:sz="0" w:space="0" w:color="auto"/>
        <w:right w:val="none" w:sz="0" w:space="0" w:color="auto"/>
      </w:divBdr>
    </w:div>
    <w:div w:id="2033606536">
      <w:bodyDiv w:val="1"/>
      <w:marLeft w:val="0"/>
      <w:marRight w:val="0"/>
      <w:marTop w:val="0"/>
      <w:marBottom w:val="0"/>
      <w:divBdr>
        <w:top w:val="none" w:sz="0" w:space="0" w:color="auto"/>
        <w:left w:val="none" w:sz="0" w:space="0" w:color="auto"/>
        <w:bottom w:val="none" w:sz="0" w:space="0" w:color="auto"/>
        <w:right w:val="none" w:sz="0" w:space="0" w:color="auto"/>
      </w:divBdr>
    </w:div>
    <w:div w:id="2035420870">
      <w:bodyDiv w:val="1"/>
      <w:marLeft w:val="0"/>
      <w:marRight w:val="0"/>
      <w:marTop w:val="0"/>
      <w:marBottom w:val="0"/>
      <w:divBdr>
        <w:top w:val="none" w:sz="0" w:space="0" w:color="auto"/>
        <w:left w:val="none" w:sz="0" w:space="0" w:color="auto"/>
        <w:bottom w:val="none" w:sz="0" w:space="0" w:color="auto"/>
        <w:right w:val="none" w:sz="0" w:space="0" w:color="auto"/>
      </w:divBdr>
    </w:div>
    <w:div w:id="2041931817">
      <w:bodyDiv w:val="1"/>
      <w:marLeft w:val="0"/>
      <w:marRight w:val="0"/>
      <w:marTop w:val="0"/>
      <w:marBottom w:val="0"/>
      <w:divBdr>
        <w:top w:val="none" w:sz="0" w:space="0" w:color="auto"/>
        <w:left w:val="none" w:sz="0" w:space="0" w:color="auto"/>
        <w:bottom w:val="none" w:sz="0" w:space="0" w:color="auto"/>
        <w:right w:val="none" w:sz="0" w:space="0" w:color="auto"/>
      </w:divBdr>
    </w:div>
    <w:div w:id="2050295679">
      <w:bodyDiv w:val="1"/>
      <w:marLeft w:val="0"/>
      <w:marRight w:val="0"/>
      <w:marTop w:val="0"/>
      <w:marBottom w:val="0"/>
      <w:divBdr>
        <w:top w:val="none" w:sz="0" w:space="0" w:color="auto"/>
        <w:left w:val="none" w:sz="0" w:space="0" w:color="auto"/>
        <w:bottom w:val="none" w:sz="0" w:space="0" w:color="auto"/>
        <w:right w:val="none" w:sz="0" w:space="0" w:color="auto"/>
      </w:divBdr>
    </w:div>
    <w:div w:id="2056344186">
      <w:bodyDiv w:val="1"/>
      <w:marLeft w:val="0"/>
      <w:marRight w:val="0"/>
      <w:marTop w:val="0"/>
      <w:marBottom w:val="0"/>
      <w:divBdr>
        <w:top w:val="none" w:sz="0" w:space="0" w:color="auto"/>
        <w:left w:val="none" w:sz="0" w:space="0" w:color="auto"/>
        <w:bottom w:val="none" w:sz="0" w:space="0" w:color="auto"/>
        <w:right w:val="none" w:sz="0" w:space="0" w:color="auto"/>
      </w:divBdr>
    </w:div>
    <w:div w:id="2075468066">
      <w:bodyDiv w:val="1"/>
      <w:marLeft w:val="0"/>
      <w:marRight w:val="0"/>
      <w:marTop w:val="0"/>
      <w:marBottom w:val="0"/>
      <w:divBdr>
        <w:top w:val="none" w:sz="0" w:space="0" w:color="auto"/>
        <w:left w:val="none" w:sz="0" w:space="0" w:color="auto"/>
        <w:bottom w:val="none" w:sz="0" w:space="0" w:color="auto"/>
        <w:right w:val="none" w:sz="0" w:space="0" w:color="auto"/>
      </w:divBdr>
    </w:div>
    <w:div w:id="2083867421">
      <w:bodyDiv w:val="1"/>
      <w:marLeft w:val="0"/>
      <w:marRight w:val="0"/>
      <w:marTop w:val="0"/>
      <w:marBottom w:val="0"/>
      <w:divBdr>
        <w:top w:val="none" w:sz="0" w:space="0" w:color="auto"/>
        <w:left w:val="none" w:sz="0" w:space="0" w:color="auto"/>
        <w:bottom w:val="none" w:sz="0" w:space="0" w:color="auto"/>
        <w:right w:val="none" w:sz="0" w:space="0" w:color="auto"/>
      </w:divBdr>
    </w:div>
    <w:div w:id="2095467237">
      <w:bodyDiv w:val="1"/>
      <w:marLeft w:val="0"/>
      <w:marRight w:val="0"/>
      <w:marTop w:val="0"/>
      <w:marBottom w:val="0"/>
      <w:divBdr>
        <w:top w:val="none" w:sz="0" w:space="0" w:color="auto"/>
        <w:left w:val="none" w:sz="0" w:space="0" w:color="auto"/>
        <w:bottom w:val="none" w:sz="0" w:space="0" w:color="auto"/>
        <w:right w:val="none" w:sz="0" w:space="0" w:color="auto"/>
      </w:divBdr>
    </w:div>
    <w:div w:id="2123840238">
      <w:bodyDiv w:val="1"/>
      <w:marLeft w:val="0"/>
      <w:marRight w:val="0"/>
      <w:marTop w:val="0"/>
      <w:marBottom w:val="0"/>
      <w:divBdr>
        <w:top w:val="none" w:sz="0" w:space="0" w:color="auto"/>
        <w:left w:val="none" w:sz="0" w:space="0" w:color="auto"/>
        <w:bottom w:val="none" w:sz="0" w:space="0" w:color="auto"/>
        <w:right w:val="none" w:sz="0" w:space="0" w:color="auto"/>
      </w:divBdr>
    </w:div>
    <w:div w:id="21270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6AEC2-8931-4020-BD9B-E1D52BAB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39</Pages>
  <Words>11606</Words>
  <Characters>63838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Bomberos de Costa Rica</Company>
  <LinksUpToDate>false</LinksUpToDate>
  <CharactersWithSpaces>75294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Alguera Corea</dc:creator>
  <cp:lastModifiedBy>Carolina Alguera Corea</cp:lastModifiedBy>
  <cp:revision>78</cp:revision>
  <cp:lastPrinted>2018-04-12T20:33:00Z</cp:lastPrinted>
  <dcterms:created xsi:type="dcterms:W3CDTF">2018-01-25T23:23:00Z</dcterms:created>
  <dcterms:modified xsi:type="dcterms:W3CDTF">2018-04-12T20:36:00Z</dcterms:modified>
</cp:coreProperties>
</file>