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FB9" w:rsidRPr="000F77F4" w:rsidRDefault="000F77F4" w:rsidP="007A5FB9">
      <w:pPr>
        <w:jc w:val="center"/>
        <w:rPr>
          <w:rFonts w:ascii="Arial" w:hAnsi="Arial" w:cs="Arial"/>
          <w:b/>
          <w:sz w:val="22"/>
          <w:szCs w:val="22"/>
        </w:rPr>
      </w:pPr>
      <w:r w:rsidRPr="000F77F4">
        <w:rPr>
          <w:rFonts w:ascii="Arial" w:hAnsi="Arial" w:cs="Arial"/>
          <w:b/>
          <w:bCs/>
          <w:color w:val="000000"/>
          <w:sz w:val="22"/>
          <w:szCs w:val="22"/>
        </w:rPr>
        <w:t>CBCR-026729-2015-PRB-01045</w:t>
      </w:r>
    </w:p>
    <w:p w:rsidR="007A5FB9" w:rsidRPr="000F77F4" w:rsidRDefault="001160A8" w:rsidP="007A5FB9">
      <w:pPr>
        <w:jc w:val="center"/>
        <w:rPr>
          <w:rFonts w:ascii="Arial" w:hAnsi="Arial" w:cs="Arial"/>
          <w:b/>
          <w:sz w:val="22"/>
          <w:szCs w:val="22"/>
        </w:rPr>
      </w:pPr>
      <w:r w:rsidRPr="000F77F4">
        <w:rPr>
          <w:rFonts w:ascii="Arial" w:hAnsi="Arial" w:cs="Arial"/>
          <w:b/>
          <w:sz w:val="22"/>
          <w:szCs w:val="22"/>
        </w:rPr>
        <w:t>20</w:t>
      </w:r>
      <w:r w:rsidR="007A5FB9" w:rsidRPr="000F77F4">
        <w:rPr>
          <w:rFonts w:ascii="Arial" w:hAnsi="Arial" w:cs="Arial"/>
          <w:b/>
          <w:sz w:val="22"/>
          <w:szCs w:val="22"/>
        </w:rPr>
        <w:t xml:space="preserve"> de octubre de 2015</w:t>
      </w:r>
    </w:p>
    <w:p w:rsidR="007A5FB9" w:rsidRPr="00F56210" w:rsidRDefault="007A5FB9" w:rsidP="007A5FB9">
      <w:pPr>
        <w:jc w:val="center"/>
        <w:rPr>
          <w:rFonts w:ascii="Arial" w:hAnsi="Arial" w:cs="Arial"/>
          <w:b/>
          <w:sz w:val="22"/>
          <w:szCs w:val="22"/>
        </w:rPr>
      </w:pPr>
    </w:p>
    <w:p w:rsidR="007A5FB9" w:rsidRPr="00F56210" w:rsidRDefault="007A5FB9" w:rsidP="007A5FB9">
      <w:pPr>
        <w:jc w:val="center"/>
        <w:rPr>
          <w:rFonts w:ascii="Arial" w:hAnsi="Arial" w:cs="Arial"/>
          <w:b/>
          <w:sz w:val="22"/>
          <w:szCs w:val="22"/>
        </w:rPr>
      </w:pPr>
      <w:r w:rsidRPr="00F56210">
        <w:rPr>
          <w:rFonts w:ascii="Arial" w:hAnsi="Arial" w:cs="Arial"/>
          <w:b/>
          <w:sz w:val="22"/>
          <w:szCs w:val="22"/>
        </w:rPr>
        <w:t>C</w:t>
      </w:r>
      <w:r w:rsidR="00C80E4B" w:rsidRPr="00F56210">
        <w:rPr>
          <w:rFonts w:ascii="Arial" w:hAnsi="Arial" w:cs="Arial"/>
          <w:b/>
          <w:sz w:val="22"/>
          <w:szCs w:val="22"/>
        </w:rPr>
        <w:t>ONTRATO DIRECTO No.2015CD-A1503</w:t>
      </w:r>
      <w:r w:rsidR="001160A8">
        <w:rPr>
          <w:rFonts w:ascii="Arial" w:hAnsi="Arial" w:cs="Arial"/>
          <w:b/>
          <w:sz w:val="22"/>
          <w:szCs w:val="22"/>
        </w:rPr>
        <w:t>6</w:t>
      </w:r>
      <w:r w:rsidRPr="00F56210">
        <w:rPr>
          <w:rFonts w:ascii="Arial" w:hAnsi="Arial" w:cs="Arial"/>
          <w:b/>
          <w:sz w:val="22"/>
          <w:szCs w:val="22"/>
        </w:rPr>
        <w:t>-UP</w:t>
      </w:r>
    </w:p>
    <w:p w:rsidR="00473979" w:rsidRPr="00F56210" w:rsidRDefault="00DE6BFC" w:rsidP="007A5FB9">
      <w:pPr>
        <w:jc w:val="center"/>
        <w:rPr>
          <w:rFonts w:ascii="Arial" w:hAnsi="Arial" w:cs="Arial"/>
          <w:b/>
          <w:sz w:val="22"/>
          <w:szCs w:val="22"/>
        </w:rPr>
      </w:pPr>
      <w:r w:rsidRPr="00F56210">
        <w:rPr>
          <w:rFonts w:ascii="Arial" w:hAnsi="Arial" w:cs="Arial"/>
          <w:b/>
          <w:sz w:val="22"/>
          <w:szCs w:val="22"/>
        </w:rPr>
        <w:t xml:space="preserve"> “</w:t>
      </w:r>
      <w:r w:rsidR="00473979" w:rsidRPr="00F56210">
        <w:rPr>
          <w:rFonts w:ascii="Arial" w:hAnsi="Arial" w:cs="Arial"/>
          <w:b/>
          <w:sz w:val="22"/>
          <w:szCs w:val="22"/>
        </w:rPr>
        <w:t>Adquisición de dis</w:t>
      </w:r>
      <w:bookmarkStart w:id="0" w:name="_GoBack"/>
      <w:bookmarkEnd w:id="0"/>
      <w:r w:rsidR="00473979" w:rsidRPr="00F56210">
        <w:rPr>
          <w:rFonts w:ascii="Arial" w:hAnsi="Arial" w:cs="Arial"/>
          <w:b/>
          <w:sz w:val="22"/>
          <w:szCs w:val="22"/>
        </w:rPr>
        <w:t xml:space="preserve">positivos móviles tipo Tableta para el </w:t>
      </w:r>
    </w:p>
    <w:p w:rsidR="00DE6BFC" w:rsidRPr="00F56210" w:rsidRDefault="00473979" w:rsidP="00DE6BFC">
      <w:pPr>
        <w:autoSpaceDE w:val="0"/>
        <w:autoSpaceDN w:val="0"/>
        <w:adjustRightInd w:val="0"/>
        <w:jc w:val="center"/>
        <w:rPr>
          <w:rFonts w:ascii="Arial" w:hAnsi="Arial" w:cs="Arial"/>
          <w:b/>
          <w:sz w:val="22"/>
          <w:szCs w:val="22"/>
        </w:rPr>
      </w:pPr>
      <w:r w:rsidRPr="00F56210">
        <w:rPr>
          <w:rFonts w:ascii="Arial" w:hAnsi="Arial" w:cs="Arial"/>
          <w:b/>
          <w:sz w:val="22"/>
          <w:szCs w:val="22"/>
        </w:rPr>
        <w:t>Cuerpo de Bomberos de Costa Rica</w:t>
      </w:r>
      <w:r w:rsidR="00DE6BFC" w:rsidRPr="00F56210">
        <w:rPr>
          <w:rFonts w:ascii="Arial" w:hAnsi="Arial" w:cs="Arial"/>
          <w:b/>
          <w:sz w:val="22"/>
          <w:szCs w:val="22"/>
          <w:lang w:eastAsia="es-CR"/>
        </w:rPr>
        <w:t>”</w:t>
      </w:r>
    </w:p>
    <w:p w:rsidR="00DE6BFC" w:rsidRPr="00C80E4B" w:rsidRDefault="00DE6BFC" w:rsidP="00DE6BFC">
      <w:pPr>
        <w:autoSpaceDE w:val="0"/>
        <w:autoSpaceDN w:val="0"/>
        <w:adjustRightInd w:val="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ook w:val="04A0" w:firstRow="1" w:lastRow="0" w:firstColumn="1" w:lastColumn="0" w:noHBand="0" w:noVBand="1"/>
      </w:tblPr>
      <w:tblGrid>
        <w:gridCol w:w="8980"/>
      </w:tblGrid>
      <w:tr w:rsidR="00DE6BFC" w:rsidRPr="00C80E4B" w:rsidTr="00CD6538">
        <w:trPr>
          <w:trHeight w:val="384"/>
        </w:trPr>
        <w:tc>
          <w:tcPr>
            <w:tcW w:w="8980" w:type="dxa"/>
            <w:shd w:val="clear" w:color="auto" w:fill="808080" w:themeFill="background1" w:themeFillShade="80"/>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PLIEGO DE CONDICIONES PARTICULARES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r w:rsidRPr="00C80E4B">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Pr="00C80E4B">
        <w:rPr>
          <w:rFonts w:ascii="Arial" w:hAnsi="Arial" w:cs="Arial"/>
          <w:b/>
          <w:sz w:val="22"/>
          <w:szCs w:val="22"/>
          <w:lang w:val="es-ES_tradnl"/>
        </w:rPr>
        <w:t>1</w:t>
      </w:r>
      <w:r w:rsidR="00877FDB" w:rsidRPr="00C80E4B">
        <w:rPr>
          <w:rFonts w:ascii="Arial" w:hAnsi="Arial" w:cs="Arial"/>
          <w:b/>
          <w:sz w:val="22"/>
          <w:szCs w:val="22"/>
          <w:lang w:val="es-ES_tradnl"/>
        </w:rPr>
        <w:t>0</w:t>
      </w:r>
      <w:r w:rsidRPr="00C80E4B">
        <w:rPr>
          <w:rFonts w:ascii="Arial" w:hAnsi="Arial" w:cs="Arial"/>
          <w:b/>
          <w:sz w:val="22"/>
          <w:szCs w:val="22"/>
          <w:lang w:val="es-ES_tradnl"/>
        </w:rPr>
        <w:t xml:space="preserve">:00 horas del </w:t>
      </w:r>
      <w:r w:rsidR="001160A8">
        <w:rPr>
          <w:rFonts w:ascii="Arial" w:hAnsi="Arial" w:cs="Arial"/>
          <w:b/>
          <w:sz w:val="22"/>
          <w:szCs w:val="22"/>
          <w:lang w:val="es-ES_tradnl"/>
        </w:rPr>
        <w:t xml:space="preserve">28 </w:t>
      </w:r>
      <w:r w:rsidR="00877FDB" w:rsidRPr="00C80E4B">
        <w:rPr>
          <w:rFonts w:ascii="Arial" w:hAnsi="Arial" w:cs="Arial"/>
          <w:b/>
          <w:sz w:val="22"/>
          <w:szCs w:val="22"/>
          <w:lang w:val="es-ES_tradnl"/>
        </w:rPr>
        <w:t>de octubre de 2015</w:t>
      </w:r>
      <w:r w:rsidRPr="00C80E4B">
        <w:rPr>
          <w:rFonts w:ascii="Arial" w:hAnsi="Arial" w:cs="Arial"/>
          <w:sz w:val="22"/>
          <w:szCs w:val="22"/>
          <w:lang w:val="es-ES_tradnl"/>
        </w:rPr>
        <w:t xml:space="preserve">, con </w:t>
      </w:r>
      <w:r w:rsidR="00127701" w:rsidRPr="00C80E4B">
        <w:rPr>
          <w:rFonts w:ascii="Arial" w:hAnsi="Arial" w:cs="Arial"/>
          <w:sz w:val="22"/>
          <w:szCs w:val="22"/>
          <w:lang w:val="es-ES_tradnl"/>
        </w:rPr>
        <w:t>t</w:t>
      </w:r>
      <w:r w:rsidRPr="00C80E4B">
        <w:rPr>
          <w:rFonts w:ascii="Arial" w:hAnsi="Arial" w:cs="Arial"/>
          <w:sz w:val="22"/>
          <w:szCs w:val="22"/>
          <w:lang w:val="es-ES_tradnl"/>
        </w:rPr>
        <w:t>odo gasto pagado e impuestos incluidos, para lo siguiente</w:t>
      </w:r>
      <w:r w:rsidR="00C80E4B">
        <w:rPr>
          <w:rFonts w:ascii="Arial" w:hAnsi="Arial" w:cs="Arial"/>
          <w:sz w:val="22"/>
          <w:szCs w:val="22"/>
          <w:lang w:val="es-ES_tradnl"/>
        </w:rPr>
        <w:t>:</w:t>
      </w:r>
    </w:p>
    <w:p w:rsidR="00380873" w:rsidRPr="00C80E4B" w:rsidRDefault="00380873"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8980"/>
      </w:tblGrid>
      <w:tr w:rsidR="00DE6BFC" w:rsidRPr="00C80E4B" w:rsidTr="001D028B">
        <w:trPr>
          <w:trHeight w:val="606"/>
        </w:trPr>
        <w:tc>
          <w:tcPr>
            <w:tcW w:w="8980" w:type="dxa"/>
            <w:shd w:val="clear" w:color="auto" w:fill="BFBFBF" w:themeFill="background1" w:themeFillShade="BF"/>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CAPÍTULO I</w:t>
            </w:r>
          </w:p>
          <w:p w:rsidR="00DE6BFC" w:rsidRPr="00C80E4B" w:rsidRDefault="00DE6BFC" w:rsidP="00CD6538">
            <w:pPr>
              <w:jc w:val="center"/>
              <w:rPr>
                <w:rFonts w:ascii="Arial" w:hAnsi="Arial" w:cs="Arial"/>
                <w:b/>
                <w:sz w:val="22"/>
                <w:szCs w:val="22"/>
              </w:rPr>
            </w:pPr>
            <w:r w:rsidRPr="00C80E4B">
              <w:rPr>
                <w:rFonts w:ascii="Arial" w:hAnsi="Arial" w:cs="Arial"/>
                <w:b/>
                <w:sz w:val="22"/>
                <w:szCs w:val="22"/>
              </w:rPr>
              <w:t>ASPECTOS TÉCNICOS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380873" w:rsidRPr="00C80E4B" w:rsidRDefault="00DE6BFC" w:rsidP="00380873">
      <w:pPr>
        <w:numPr>
          <w:ilvl w:val="0"/>
          <w:numId w:val="2"/>
        </w:numPr>
        <w:tabs>
          <w:tab w:val="clear" w:pos="720"/>
          <w:tab w:val="left" w:pos="-720"/>
        </w:tabs>
        <w:suppressAutoHyphens/>
        <w:ind w:left="0" w:hanging="142"/>
        <w:jc w:val="both"/>
        <w:rPr>
          <w:rFonts w:ascii="Arial" w:hAnsi="Arial" w:cs="Arial"/>
          <w:b/>
          <w:bCs/>
          <w:sz w:val="22"/>
          <w:szCs w:val="22"/>
          <w:lang w:val="es-CR"/>
        </w:rPr>
      </w:pPr>
      <w:r w:rsidRPr="00C80E4B">
        <w:rPr>
          <w:rFonts w:ascii="Arial" w:hAnsi="Arial" w:cs="Arial"/>
          <w:b/>
          <w:bCs/>
          <w:sz w:val="22"/>
          <w:szCs w:val="22"/>
          <w:lang w:val="es-CR"/>
        </w:rPr>
        <w:t>DESCRIPCIÓN DEL REQUERIMIENTO:</w:t>
      </w:r>
    </w:p>
    <w:p w:rsidR="00957A24" w:rsidRPr="00C80E4B" w:rsidRDefault="00957A24" w:rsidP="00DE6BFC">
      <w:pPr>
        <w:rPr>
          <w:rFonts w:ascii="Arial" w:hAnsi="Arial" w:cs="Arial"/>
          <w:b/>
          <w:sz w:val="22"/>
          <w:szCs w:val="22"/>
        </w:rPr>
      </w:pPr>
    </w:p>
    <w:tbl>
      <w:tblPr>
        <w:tblW w:w="9104"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708"/>
        <w:gridCol w:w="1134"/>
        <w:gridCol w:w="709"/>
        <w:gridCol w:w="5473"/>
      </w:tblGrid>
      <w:tr w:rsidR="00C3243D" w:rsidRPr="00C80E4B" w:rsidTr="00C3243D">
        <w:trPr>
          <w:trHeight w:val="20"/>
          <w:jc w:val="center"/>
        </w:trPr>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Renglón</w:t>
            </w:r>
          </w:p>
        </w:tc>
        <w:tc>
          <w:tcPr>
            <w:tcW w:w="708"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957A24" w:rsidP="00957A24">
            <w:pPr>
              <w:jc w:val="center"/>
              <w:rPr>
                <w:rFonts w:ascii="Arial" w:hAnsi="Arial" w:cs="Arial"/>
                <w:b/>
                <w:bCs/>
                <w:color w:val="000000"/>
                <w:sz w:val="22"/>
                <w:szCs w:val="22"/>
              </w:rPr>
            </w:pPr>
            <w:r w:rsidRPr="00C80E4B">
              <w:rPr>
                <w:rFonts w:ascii="Arial" w:hAnsi="Arial" w:cs="Arial"/>
                <w:b/>
                <w:bCs/>
                <w:color w:val="000000"/>
                <w:sz w:val="22"/>
                <w:szCs w:val="22"/>
              </w:rPr>
              <w:t>Ítem</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5473"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C80E4B" w:rsidRDefault="000006A5" w:rsidP="00957A24">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F54BE5" w:rsidRPr="00C80E4B" w:rsidTr="00C3243D">
        <w:trPr>
          <w:trHeight w:val="20"/>
          <w:jc w:val="center"/>
        </w:trPr>
        <w:tc>
          <w:tcPr>
            <w:tcW w:w="1080" w:type="dxa"/>
            <w:vMerge w:val="restart"/>
            <w:tcBorders>
              <w:top w:val="single" w:sz="4" w:space="0" w:color="auto"/>
            </w:tcBorders>
            <w:vAlign w:val="center"/>
          </w:tcPr>
          <w:p w:rsidR="00F54BE5" w:rsidRPr="00C80E4B" w:rsidRDefault="00F54BE5" w:rsidP="00957A24">
            <w:pPr>
              <w:jc w:val="center"/>
              <w:rPr>
                <w:rFonts w:ascii="Arial" w:hAnsi="Arial" w:cs="Arial"/>
                <w:color w:val="000000"/>
                <w:sz w:val="22"/>
                <w:szCs w:val="22"/>
              </w:rPr>
            </w:pPr>
            <w:r w:rsidRPr="00C80E4B">
              <w:rPr>
                <w:rFonts w:ascii="Arial" w:hAnsi="Arial" w:cs="Arial"/>
                <w:color w:val="000000"/>
                <w:sz w:val="22"/>
                <w:szCs w:val="22"/>
              </w:rPr>
              <w:t>1</w:t>
            </w:r>
          </w:p>
        </w:tc>
        <w:tc>
          <w:tcPr>
            <w:tcW w:w="708"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1</w:t>
            </w:r>
          </w:p>
        </w:tc>
        <w:tc>
          <w:tcPr>
            <w:tcW w:w="1134"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55</w:t>
            </w:r>
          </w:p>
        </w:tc>
        <w:tc>
          <w:tcPr>
            <w:tcW w:w="709"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bottom w:val="single" w:sz="4" w:space="0" w:color="auto"/>
            </w:tcBorders>
            <w:vAlign w:val="center"/>
          </w:tcPr>
          <w:p w:rsidR="00F54BE5" w:rsidRPr="00C80E4B" w:rsidRDefault="00F54BE5" w:rsidP="00C3243D">
            <w:pPr>
              <w:rPr>
                <w:rFonts w:ascii="Arial" w:hAnsi="Arial" w:cs="Arial"/>
                <w:color w:val="000000"/>
                <w:sz w:val="22"/>
                <w:szCs w:val="22"/>
              </w:rPr>
            </w:pPr>
            <w:r w:rsidRPr="00C80E4B">
              <w:rPr>
                <w:rFonts w:ascii="Arial" w:hAnsi="Arial" w:cs="Arial"/>
                <w:sz w:val="22"/>
                <w:szCs w:val="22"/>
              </w:rPr>
              <w:t>Dispositivos móviles tipo tabletas de 10.1 pulgadas</w:t>
            </w:r>
          </w:p>
        </w:tc>
      </w:tr>
      <w:tr w:rsidR="00F54BE5" w:rsidRPr="00C80E4B" w:rsidTr="00C3243D">
        <w:trPr>
          <w:trHeight w:val="20"/>
          <w:jc w:val="center"/>
        </w:trPr>
        <w:tc>
          <w:tcPr>
            <w:tcW w:w="1080" w:type="dxa"/>
            <w:vMerge/>
            <w:vAlign w:val="center"/>
          </w:tcPr>
          <w:p w:rsidR="00F54BE5" w:rsidRPr="00C80E4B" w:rsidRDefault="00F54BE5" w:rsidP="00957A24">
            <w:pPr>
              <w:jc w:val="center"/>
              <w:rPr>
                <w:rFonts w:ascii="Arial" w:hAnsi="Arial" w:cs="Arial"/>
                <w:color w:val="000000"/>
                <w:sz w:val="22"/>
                <w:szCs w:val="22"/>
              </w:rPr>
            </w:pPr>
          </w:p>
        </w:tc>
        <w:tc>
          <w:tcPr>
            <w:tcW w:w="708"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2</w:t>
            </w:r>
          </w:p>
        </w:tc>
        <w:tc>
          <w:tcPr>
            <w:tcW w:w="1134"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55</w:t>
            </w:r>
          </w:p>
        </w:tc>
        <w:tc>
          <w:tcPr>
            <w:tcW w:w="709"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olor w:val="000000"/>
                <w:sz w:val="22"/>
                <w:szCs w:val="22"/>
              </w:rPr>
            </w:pPr>
            <w:r w:rsidRPr="00C80E4B">
              <w:rPr>
                <w:rFonts w:ascii="Arial" w:hAnsi="Arial" w:cs="Arial"/>
                <w:sz w:val="22"/>
                <w:szCs w:val="22"/>
              </w:rPr>
              <w:t>Cargador para Carro con conexión USB</w:t>
            </w:r>
          </w:p>
        </w:tc>
      </w:tr>
      <w:tr w:rsidR="00F54BE5" w:rsidRPr="00C80E4B" w:rsidTr="00C3243D">
        <w:trPr>
          <w:trHeight w:val="20"/>
          <w:jc w:val="center"/>
        </w:trPr>
        <w:tc>
          <w:tcPr>
            <w:tcW w:w="1080" w:type="dxa"/>
            <w:vMerge/>
            <w:vAlign w:val="center"/>
          </w:tcPr>
          <w:p w:rsidR="00F54BE5" w:rsidRPr="00C80E4B" w:rsidRDefault="00F54BE5" w:rsidP="00957A24">
            <w:pPr>
              <w:jc w:val="center"/>
              <w:rPr>
                <w:rFonts w:ascii="Arial" w:hAnsi="Arial" w:cs="Arial"/>
                <w:color w:val="000000"/>
                <w:sz w:val="22"/>
                <w:szCs w:val="22"/>
              </w:rPr>
            </w:pPr>
          </w:p>
        </w:tc>
        <w:tc>
          <w:tcPr>
            <w:tcW w:w="708"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3</w:t>
            </w:r>
          </w:p>
        </w:tc>
        <w:tc>
          <w:tcPr>
            <w:tcW w:w="1134"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55</w:t>
            </w:r>
          </w:p>
        </w:tc>
        <w:tc>
          <w:tcPr>
            <w:tcW w:w="709"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tcBorders>
            <w:vAlign w:val="center"/>
          </w:tcPr>
          <w:p w:rsidR="00F54BE5" w:rsidRPr="00C80E4B" w:rsidRDefault="00F54BE5" w:rsidP="00835477">
            <w:pPr>
              <w:jc w:val="center"/>
              <w:rPr>
                <w:rFonts w:ascii="Arial" w:hAnsi="Arial" w:cs="Arial"/>
                <w:color w:val="000000"/>
                <w:sz w:val="22"/>
                <w:szCs w:val="22"/>
              </w:rPr>
            </w:pPr>
            <w:r w:rsidRPr="00C80E4B">
              <w:rPr>
                <w:rFonts w:ascii="Arial" w:hAnsi="Arial" w:cs="Arial"/>
                <w:sz w:val="22"/>
                <w:szCs w:val="22"/>
              </w:rPr>
              <w:t>Cobertor rugoso para tableta</w:t>
            </w:r>
          </w:p>
        </w:tc>
      </w:tr>
    </w:tbl>
    <w:p w:rsidR="00380873" w:rsidRPr="00C80E4B" w:rsidRDefault="00380873" w:rsidP="000006A5">
      <w:pPr>
        <w:autoSpaceDE w:val="0"/>
        <w:autoSpaceDN w:val="0"/>
        <w:adjustRightInd w:val="0"/>
        <w:ind w:left="360"/>
        <w:jc w:val="both"/>
        <w:rPr>
          <w:rFonts w:ascii="Arial" w:hAnsi="Arial" w:cs="Arial"/>
          <w:bCs/>
          <w:sz w:val="22"/>
          <w:szCs w:val="22"/>
        </w:rPr>
      </w:pPr>
    </w:p>
    <w:p w:rsidR="000006A5" w:rsidRPr="00C80E4B" w:rsidRDefault="000006A5" w:rsidP="00F54BE5">
      <w:pPr>
        <w:pStyle w:val="Prrafodelista"/>
        <w:numPr>
          <w:ilvl w:val="0"/>
          <w:numId w:val="38"/>
        </w:numPr>
        <w:ind w:left="284" w:hanging="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075D44" w:rsidRPr="00C80E4B">
        <w:rPr>
          <w:rFonts w:ascii="Arial" w:eastAsia="Calibri" w:hAnsi="Arial" w:cs="Arial"/>
          <w:b/>
          <w:bCs/>
          <w:color w:val="000000"/>
          <w:sz w:val="22"/>
          <w:szCs w:val="22"/>
          <w:u w:val="single"/>
        </w:rPr>
        <w:t xml:space="preserve"> Item 1:</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Dispositivos móviles tipo tabletas de 10.1 pulgadas</w:t>
      </w:r>
    </w:p>
    <w:p w:rsidR="00F37585" w:rsidRPr="00C80E4B" w:rsidRDefault="00020CE2"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Android OS, v4.4.2 (KitKat), actualizado v.5.0.2 (Lollipop)</w:t>
      </w:r>
    </w:p>
    <w:p w:rsidR="00174ED0"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 Procesador</w:t>
      </w:r>
      <w:r w:rsidR="00020CE2" w:rsidRPr="00C80E4B">
        <w:rPr>
          <w:rFonts w:ascii="Arial" w:hAnsi="Arial" w:cs="Arial"/>
          <w:sz w:val="22"/>
          <w:szCs w:val="22"/>
        </w:rPr>
        <w:t xml:space="preserve"> Quad-core 1.2 GHz</w:t>
      </w:r>
      <w:r w:rsidRPr="00C80E4B">
        <w:rPr>
          <w:rFonts w:ascii="Arial" w:hAnsi="Arial" w:cs="Arial"/>
          <w:sz w:val="22"/>
          <w:szCs w:val="22"/>
        </w:rPr>
        <w:t xml:space="preserve"> o superior</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capacidad de almacenamiento de al menos 16 Gigabytes.</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capacidad de expandir el espacio de almacenamiento (memoria) mediante una tarjeta microSD</w:t>
      </w:r>
      <w:r w:rsidR="00B25EA1" w:rsidRPr="00C80E4B">
        <w:rPr>
          <w:rFonts w:ascii="Arial" w:hAnsi="Arial" w:cs="Arial"/>
          <w:sz w:val="22"/>
          <w:szCs w:val="22"/>
        </w:rPr>
        <w:t xml:space="preserve"> hasta 64 Gigabytes</w:t>
      </w:r>
      <w:r w:rsidRPr="00C80E4B">
        <w:rPr>
          <w:rFonts w:ascii="Arial" w:hAnsi="Arial" w:cs="Arial"/>
          <w:sz w:val="22"/>
          <w:szCs w:val="22"/>
        </w:rPr>
        <w:t>.</w:t>
      </w:r>
    </w:p>
    <w:p w:rsidR="00174ED0" w:rsidRPr="00C80E4B" w:rsidRDefault="00174ED0"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Memoria RAM de </w:t>
      </w:r>
      <w:r w:rsidR="00CC145A" w:rsidRPr="00C80E4B">
        <w:rPr>
          <w:rFonts w:ascii="Arial" w:hAnsi="Arial" w:cs="Arial"/>
          <w:sz w:val="22"/>
          <w:szCs w:val="22"/>
        </w:rPr>
        <w:t>al menos</w:t>
      </w:r>
      <w:r w:rsidRPr="00C80E4B">
        <w:rPr>
          <w:rFonts w:ascii="Arial" w:hAnsi="Arial" w:cs="Arial"/>
          <w:sz w:val="22"/>
          <w:szCs w:val="22"/>
        </w:rPr>
        <w:t>1.5 Gigahertz</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Pantalla </w:t>
      </w:r>
      <w:r w:rsidR="000820AB" w:rsidRPr="00C80E4B">
        <w:rPr>
          <w:rFonts w:ascii="Arial" w:hAnsi="Arial" w:cs="Arial"/>
          <w:sz w:val="22"/>
          <w:szCs w:val="22"/>
        </w:rPr>
        <w:t>multi</w:t>
      </w:r>
      <w:r w:rsidRPr="00C80E4B">
        <w:rPr>
          <w:rFonts w:ascii="Arial" w:hAnsi="Arial" w:cs="Arial"/>
          <w:sz w:val="22"/>
          <w:szCs w:val="22"/>
        </w:rPr>
        <w:t>táctil tipo "touch screen", con pluma o tacto.</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Tamaño de la pantalla 10.1 pulgadas que cuente con tecnologías </w:t>
      </w:r>
      <w:r w:rsidR="000820AB" w:rsidRPr="00C80E4B">
        <w:rPr>
          <w:rFonts w:ascii="Arial" w:hAnsi="Arial" w:cs="Arial"/>
          <w:sz w:val="22"/>
          <w:szCs w:val="22"/>
        </w:rPr>
        <w:t>PLS TFT LCD</w:t>
      </w:r>
      <w:r w:rsidRPr="00C80E4B">
        <w:rPr>
          <w:rFonts w:ascii="Arial" w:hAnsi="Arial" w:cs="Arial"/>
          <w:sz w:val="22"/>
          <w:szCs w:val="22"/>
        </w:rPr>
        <w:t xml:space="preserve"> y resolución de al menos 1280</w:t>
      </w:r>
      <w:r w:rsidR="000820AB" w:rsidRPr="00C80E4B">
        <w:rPr>
          <w:rFonts w:ascii="Arial" w:hAnsi="Arial" w:cs="Arial"/>
          <w:sz w:val="22"/>
          <w:szCs w:val="22"/>
        </w:rPr>
        <w:t>x800</w:t>
      </w:r>
      <w:r w:rsidRPr="00C80E4B">
        <w:rPr>
          <w:rFonts w:ascii="Arial" w:hAnsi="Arial" w:cs="Arial"/>
          <w:sz w:val="22"/>
          <w:szCs w:val="22"/>
        </w:rPr>
        <w:t xml:space="preserve"> (~149 ppi).</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Que cuente con una batería con capacidad de </w:t>
      </w:r>
      <w:r w:rsidR="00B25EA1" w:rsidRPr="00C80E4B">
        <w:rPr>
          <w:rFonts w:ascii="Arial" w:hAnsi="Arial" w:cs="Arial"/>
          <w:sz w:val="22"/>
          <w:szCs w:val="22"/>
        </w:rPr>
        <w:t>6.8</w:t>
      </w:r>
      <w:r w:rsidRPr="00C80E4B">
        <w:rPr>
          <w:rFonts w:ascii="Arial" w:hAnsi="Arial" w:cs="Arial"/>
          <w:sz w:val="22"/>
          <w:szCs w:val="22"/>
        </w:rPr>
        <w:t>00 mAh.</w:t>
      </w:r>
    </w:p>
    <w:p w:rsidR="00957A24" w:rsidRPr="00C80E4B" w:rsidRDefault="00957A24" w:rsidP="00F54BE5">
      <w:pPr>
        <w:numPr>
          <w:ilvl w:val="2"/>
          <w:numId w:val="29"/>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Peso máximo: 5</w:t>
      </w:r>
      <w:r w:rsidR="00214987" w:rsidRPr="00C80E4B">
        <w:rPr>
          <w:rFonts w:ascii="Arial" w:hAnsi="Arial" w:cs="Arial"/>
          <w:sz w:val="22"/>
          <w:szCs w:val="22"/>
        </w:rPr>
        <w:t>10</w:t>
      </w:r>
      <w:r w:rsidRPr="00C80E4B">
        <w:rPr>
          <w:rFonts w:ascii="Arial" w:hAnsi="Arial" w:cs="Arial"/>
          <w:sz w:val="22"/>
          <w:szCs w:val="22"/>
        </w:rPr>
        <w:t xml:space="preserve"> gramos</w:t>
      </w:r>
    </w:p>
    <w:p w:rsidR="00957A24" w:rsidRPr="00C80E4B" w:rsidRDefault="00957A24" w:rsidP="00F54BE5">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 xml:space="preserve">Cuyas dimensiones no sean mayores a (AIto X Ancho X Profundidad) </w:t>
      </w:r>
      <w:r w:rsidR="00BB2D55" w:rsidRPr="00C80E4B">
        <w:rPr>
          <w:rFonts w:ascii="Arial" w:hAnsi="Arial" w:cs="Arial"/>
          <w:sz w:val="22"/>
          <w:szCs w:val="22"/>
        </w:rPr>
        <w:t>243,4 x 176,4 x 8</w:t>
      </w:r>
      <w:r w:rsidR="00214987" w:rsidRPr="00C80E4B">
        <w:rPr>
          <w:rFonts w:ascii="Arial" w:hAnsi="Arial" w:cs="Arial"/>
          <w:sz w:val="22"/>
          <w:szCs w:val="22"/>
        </w:rPr>
        <w:t xml:space="preserve"> mm</w:t>
      </w:r>
    </w:p>
    <w:p w:rsidR="00957A24" w:rsidRPr="00C80E4B" w:rsidRDefault="00957A24" w:rsidP="00F54BE5">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Que tenga integrada una cámara trasera a color de al menos 3</w:t>
      </w:r>
      <w:r w:rsidR="003245E4" w:rsidRPr="00C80E4B">
        <w:rPr>
          <w:rFonts w:ascii="Arial" w:hAnsi="Arial" w:cs="Arial"/>
          <w:sz w:val="22"/>
          <w:szCs w:val="22"/>
        </w:rPr>
        <w:t>.15</w:t>
      </w:r>
      <w:r w:rsidRPr="00C80E4B">
        <w:rPr>
          <w:rFonts w:ascii="Arial" w:hAnsi="Arial" w:cs="Arial"/>
          <w:sz w:val="22"/>
          <w:szCs w:val="22"/>
        </w:rPr>
        <w:t xml:space="preserve"> </w:t>
      </w:r>
      <w:r w:rsidR="00473979" w:rsidRPr="00C80E4B">
        <w:rPr>
          <w:rFonts w:ascii="Arial" w:hAnsi="Arial" w:cs="Arial"/>
          <w:sz w:val="22"/>
          <w:szCs w:val="22"/>
        </w:rPr>
        <w:t>mega pixeles</w:t>
      </w:r>
      <w:r w:rsidRPr="00C80E4B">
        <w:rPr>
          <w:rFonts w:ascii="Arial" w:hAnsi="Arial" w:cs="Arial"/>
          <w:sz w:val="22"/>
          <w:szCs w:val="22"/>
        </w:rPr>
        <w:t xml:space="preserve"> como mínimo, y una cámara delantera </w:t>
      </w:r>
      <w:r w:rsidR="00214987" w:rsidRPr="00C80E4B">
        <w:rPr>
          <w:rFonts w:ascii="Arial" w:hAnsi="Arial" w:cs="Arial"/>
          <w:sz w:val="22"/>
          <w:szCs w:val="22"/>
        </w:rPr>
        <w:t>de al menos 1,</w:t>
      </w:r>
      <w:r w:rsidR="00264A27" w:rsidRPr="00C80E4B">
        <w:rPr>
          <w:rFonts w:ascii="Arial" w:hAnsi="Arial" w:cs="Arial"/>
          <w:sz w:val="22"/>
          <w:szCs w:val="22"/>
        </w:rPr>
        <w:t>3</w:t>
      </w:r>
      <w:r w:rsidR="00214987" w:rsidRPr="00C80E4B">
        <w:rPr>
          <w:rFonts w:ascii="Arial" w:hAnsi="Arial" w:cs="Arial"/>
          <w:sz w:val="22"/>
          <w:szCs w:val="22"/>
        </w:rPr>
        <w:t xml:space="preserve"> megapíxeles</w:t>
      </w:r>
      <w:r w:rsidRPr="00C80E4B">
        <w:rPr>
          <w:rFonts w:ascii="Arial" w:hAnsi="Arial" w:cs="Arial"/>
          <w:sz w:val="22"/>
          <w:szCs w:val="22"/>
        </w:rPr>
        <w:t>.</w:t>
      </w:r>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 xml:space="preserve">El dispositivo debe contar con un reproductor de video capaz de reconocer y reproducir los siguientes formatos: </w:t>
      </w:r>
      <w:r w:rsidR="005D05BE" w:rsidRPr="00C80E4B">
        <w:rPr>
          <w:rFonts w:ascii="Arial" w:hAnsi="Arial" w:cs="Arial"/>
          <w:sz w:val="22"/>
          <w:szCs w:val="22"/>
        </w:rPr>
        <w:t xml:space="preserve">MPEG 4, 3GP, ASF, AVI, MP4, VMV, FLV, MKV, WebM, DIvX </w:t>
      </w:r>
      <w:r w:rsidRPr="00C80E4B">
        <w:rPr>
          <w:rFonts w:ascii="Arial" w:hAnsi="Arial" w:cs="Arial"/>
          <w:sz w:val="22"/>
          <w:szCs w:val="22"/>
        </w:rPr>
        <w:t xml:space="preserve">deberá contar con </w:t>
      </w:r>
      <w:r w:rsidR="00264A27" w:rsidRPr="00C80E4B">
        <w:rPr>
          <w:rFonts w:ascii="Arial" w:hAnsi="Arial" w:cs="Arial"/>
          <w:sz w:val="22"/>
          <w:szCs w:val="22"/>
        </w:rPr>
        <w:t>resolución de video Full HD (1080p) Video Playback</w:t>
      </w:r>
      <w:r w:rsidRPr="00C80E4B">
        <w:rPr>
          <w:rFonts w:ascii="Arial" w:hAnsi="Arial" w:cs="Arial"/>
          <w:sz w:val="22"/>
          <w:szCs w:val="22"/>
        </w:rPr>
        <w:t>.</w:t>
      </w:r>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Con un conector de audio de 3.5 mm.</w:t>
      </w:r>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Con doble altavoces.</w:t>
      </w:r>
    </w:p>
    <w:p w:rsidR="002609FE"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lastRenderedPageBreak/>
        <w:t xml:space="preserve">Contar como mínimo con los siguientes opciones de conectividad: </w:t>
      </w:r>
      <w:r w:rsidR="002D2C9E" w:rsidRPr="00C80E4B">
        <w:rPr>
          <w:rFonts w:ascii="Arial" w:hAnsi="Arial" w:cs="Arial"/>
          <w:sz w:val="22"/>
          <w:szCs w:val="22"/>
        </w:rPr>
        <w:tab/>
      </w:r>
      <w:r w:rsidRPr="00C80E4B">
        <w:rPr>
          <w:rFonts w:ascii="Arial" w:hAnsi="Arial" w:cs="Arial"/>
          <w:sz w:val="22"/>
          <w:szCs w:val="22"/>
        </w:rPr>
        <w:t>3G vía SIM telefónico, Bluetooth (</w:t>
      </w:r>
      <w:r w:rsidR="00264A27" w:rsidRPr="00C80E4B">
        <w:rPr>
          <w:rFonts w:ascii="Arial" w:hAnsi="Arial" w:cs="Arial"/>
          <w:sz w:val="22"/>
          <w:szCs w:val="22"/>
        </w:rPr>
        <w:t>V.4</w:t>
      </w:r>
      <w:r w:rsidRPr="00C80E4B">
        <w:rPr>
          <w:rFonts w:ascii="Arial" w:hAnsi="Arial" w:cs="Arial"/>
          <w:sz w:val="22"/>
          <w:szCs w:val="22"/>
        </w:rPr>
        <w:t>.0), Puerto USB (2,0 HS), conexión vía WiFi 802,11 a/b/g/n y WiFi Direct</w:t>
      </w:r>
      <w:r w:rsidR="002609FE" w:rsidRPr="00C80E4B">
        <w:rPr>
          <w:rFonts w:ascii="Arial" w:hAnsi="Arial" w:cs="Arial"/>
          <w:sz w:val="22"/>
          <w:szCs w:val="22"/>
        </w:rPr>
        <w:t xml:space="preserve">, Bandas de GSM / HSPA, </w:t>
      </w:r>
      <w:r w:rsidR="002609FE" w:rsidRPr="00C80E4B">
        <w:rPr>
          <w:rFonts w:ascii="Arial" w:hAnsi="Arial" w:cs="Arial"/>
          <w:sz w:val="22"/>
          <w:szCs w:val="22"/>
          <w:lang w:val="es-CR"/>
        </w:rPr>
        <w:t xml:space="preserve">2G bands </w:t>
      </w:r>
      <w:r w:rsidR="002609FE" w:rsidRPr="00C80E4B">
        <w:rPr>
          <w:rFonts w:ascii="Arial" w:hAnsi="Arial" w:cs="Arial"/>
          <w:sz w:val="22"/>
          <w:szCs w:val="22"/>
          <w:lang w:val="es-CR"/>
        </w:rPr>
        <w:tab/>
        <w:t xml:space="preserve">GSM 850 / 900 / 1800 / 1900, 3G bands </w:t>
      </w:r>
      <w:r w:rsidR="002609FE" w:rsidRPr="00C80E4B">
        <w:rPr>
          <w:rFonts w:ascii="Arial" w:hAnsi="Arial" w:cs="Arial"/>
          <w:sz w:val="22"/>
          <w:szCs w:val="22"/>
          <w:lang w:val="es-CR"/>
        </w:rPr>
        <w:tab/>
        <w:t xml:space="preserve">HSDPA 850 / 900 / 1900 / 2100, Speed </w:t>
      </w:r>
      <w:r w:rsidR="002609FE" w:rsidRPr="00C80E4B">
        <w:rPr>
          <w:rFonts w:ascii="Arial" w:hAnsi="Arial" w:cs="Arial"/>
          <w:sz w:val="22"/>
          <w:szCs w:val="22"/>
          <w:lang w:val="es-CR"/>
        </w:rPr>
        <w:tab/>
        <w:t>HSPA 21.1/5.76 Mbps</w:t>
      </w:r>
      <w:r w:rsidR="00977004" w:rsidRPr="00C80E4B">
        <w:rPr>
          <w:rFonts w:ascii="Arial" w:hAnsi="Arial" w:cs="Arial"/>
          <w:sz w:val="22"/>
          <w:szCs w:val="22"/>
          <w:lang w:val="es-CR"/>
        </w:rPr>
        <w:t>.</w:t>
      </w:r>
    </w:p>
    <w:p w:rsidR="00957A24" w:rsidRPr="00C80E4B" w:rsidRDefault="00957A24" w:rsidP="0045793B">
      <w:pPr>
        <w:numPr>
          <w:ilvl w:val="2"/>
          <w:numId w:val="29"/>
        </w:numPr>
        <w:tabs>
          <w:tab w:val="clear" w:pos="1276"/>
        </w:tabs>
        <w:suppressAutoHyphens/>
        <w:ind w:left="567"/>
        <w:jc w:val="both"/>
        <w:rPr>
          <w:rFonts w:ascii="Arial" w:hAnsi="Arial" w:cs="Arial"/>
          <w:sz w:val="22"/>
          <w:szCs w:val="22"/>
        </w:rPr>
      </w:pPr>
      <w:r w:rsidRPr="00C80E4B">
        <w:rPr>
          <w:rFonts w:ascii="Arial" w:hAnsi="Arial" w:cs="Arial"/>
          <w:sz w:val="22"/>
          <w:szCs w:val="22"/>
        </w:rPr>
        <w:t>Que incluya los cables de alimentación eléctrica y conectores eléctricos para la carga del dispositivo, así como cualquier otro cable necesario para su inmediato y correcto funcionamiento.</w:t>
      </w:r>
    </w:p>
    <w:p w:rsidR="000006A5" w:rsidRPr="00C80E4B" w:rsidRDefault="00957A24" w:rsidP="0045793B">
      <w:pPr>
        <w:numPr>
          <w:ilvl w:val="2"/>
          <w:numId w:val="29"/>
        </w:numPr>
        <w:tabs>
          <w:tab w:val="clear" w:pos="1276"/>
        </w:tabs>
        <w:suppressAutoHyphens/>
        <w:ind w:left="567"/>
        <w:jc w:val="both"/>
        <w:rPr>
          <w:rFonts w:ascii="Arial" w:hAnsi="Arial" w:cs="Arial"/>
          <w:b/>
          <w:sz w:val="22"/>
          <w:szCs w:val="22"/>
        </w:rPr>
      </w:pPr>
      <w:r w:rsidRPr="00C80E4B">
        <w:rPr>
          <w:rFonts w:ascii="Arial" w:hAnsi="Arial" w:cs="Arial"/>
          <w:sz w:val="22"/>
          <w:szCs w:val="22"/>
        </w:rPr>
        <w:t xml:space="preserve">De </w:t>
      </w:r>
      <w:r w:rsidR="004464A5" w:rsidRPr="00C80E4B">
        <w:rPr>
          <w:rFonts w:ascii="Arial" w:hAnsi="Arial" w:cs="Arial"/>
          <w:sz w:val="22"/>
          <w:szCs w:val="22"/>
        </w:rPr>
        <w:t>igual</w:t>
      </w:r>
      <w:r w:rsidRPr="00C80E4B">
        <w:rPr>
          <w:rFonts w:ascii="Arial" w:hAnsi="Arial" w:cs="Arial"/>
          <w:sz w:val="22"/>
          <w:szCs w:val="22"/>
        </w:rPr>
        <w:t xml:space="preserve"> o superior calidad a la tableta </w:t>
      </w:r>
      <w:r w:rsidR="003824D3" w:rsidRPr="00C80E4B">
        <w:rPr>
          <w:rFonts w:ascii="Arial" w:hAnsi="Arial" w:cs="Arial"/>
          <w:b/>
          <w:sz w:val="22"/>
          <w:szCs w:val="22"/>
        </w:rPr>
        <w:t xml:space="preserve">Samsung </w:t>
      </w:r>
      <w:r w:rsidR="00140AE6" w:rsidRPr="00C80E4B">
        <w:rPr>
          <w:rFonts w:ascii="Arial" w:hAnsi="Arial" w:cs="Arial"/>
          <w:b/>
          <w:sz w:val="22"/>
          <w:szCs w:val="22"/>
        </w:rPr>
        <w:t>Galaxy Tab 4</w:t>
      </w:r>
      <w:r w:rsidR="003824D3" w:rsidRPr="00C80E4B">
        <w:rPr>
          <w:rFonts w:ascii="Arial" w:hAnsi="Arial" w:cs="Arial"/>
          <w:b/>
          <w:sz w:val="22"/>
          <w:szCs w:val="22"/>
        </w:rPr>
        <w:t xml:space="preserve"> 10</w:t>
      </w:r>
      <w:r w:rsidR="00CC145A" w:rsidRPr="00C80E4B">
        <w:rPr>
          <w:rFonts w:ascii="Arial" w:hAnsi="Arial" w:cs="Arial"/>
          <w:b/>
          <w:sz w:val="22"/>
          <w:szCs w:val="22"/>
        </w:rPr>
        <w:t xml:space="preserve"> SM-T531.</w:t>
      </w:r>
    </w:p>
    <w:p w:rsidR="00473979" w:rsidRPr="00C80E4B" w:rsidRDefault="00473979" w:rsidP="00DE6BFC">
      <w:pPr>
        <w:rPr>
          <w:rFonts w:ascii="Arial" w:hAnsi="Arial" w:cs="Arial"/>
          <w:b/>
          <w:sz w:val="22"/>
          <w:szCs w:val="22"/>
        </w:rPr>
      </w:pPr>
    </w:p>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977004">
      <w:pPr>
        <w:pStyle w:val="Prrafodelista"/>
        <w:numPr>
          <w:ilvl w:val="0"/>
          <w:numId w:val="38"/>
        </w:numPr>
        <w:ind w:left="284" w:hanging="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F54BE5" w:rsidRPr="00C80E4B">
        <w:rPr>
          <w:rFonts w:ascii="Arial" w:eastAsia="Calibri" w:hAnsi="Arial" w:cs="Arial"/>
          <w:b/>
          <w:bCs/>
          <w:color w:val="000000"/>
          <w:sz w:val="22"/>
          <w:szCs w:val="22"/>
          <w:u w:val="single"/>
        </w:rPr>
        <w:t xml:space="preserve"> Item 2</w:t>
      </w:r>
      <w:r w:rsidR="00075D44" w:rsidRPr="00C80E4B">
        <w:rPr>
          <w:rFonts w:ascii="Arial" w:eastAsia="Calibri" w:hAnsi="Arial" w:cs="Arial"/>
          <w:b/>
          <w:bCs/>
          <w:color w:val="000000"/>
          <w:sz w:val="22"/>
          <w:szCs w:val="22"/>
          <w:u w:val="single"/>
        </w:rPr>
        <w:t>:</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Cargador para Carro con conexión USB</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Compatibles y capaces de cargar adecuadamente el dispositivo ofertado en el ítem 1 del renglón 1. </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2 puertos USB</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Tensión de alimentación: 12-24 V CC</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Tensión de salida: 5V +/-5%</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Tensión total de salida: 5V/3,1ª, Port # 1 = 1ª, Port # 2 = 2.1ª,</w:t>
      </w:r>
    </w:p>
    <w:p w:rsidR="00957A24" w:rsidRPr="00C80E4B" w:rsidRDefault="00957A24" w:rsidP="00977004">
      <w:pPr>
        <w:numPr>
          <w:ilvl w:val="2"/>
          <w:numId w:val="33"/>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De igual o superior calidad al Cargador USB doble para automóvil de la marca RLIP Extreme, modelo  KMA-005.</w:t>
      </w:r>
    </w:p>
    <w:p w:rsidR="000006A5" w:rsidRPr="00C80E4B" w:rsidRDefault="000006A5" w:rsidP="00DE6BFC">
      <w:pPr>
        <w:rPr>
          <w:rFonts w:ascii="Arial" w:hAnsi="Arial" w:cs="Arial"/>
          <w:b/>
          <w:sz w:val="22"/>
          <w:szCs w:val="22"/>
        </w:rPr>
      </w:pPr>
    </w:p>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977004">
      <w:pPr>
        <w:pStyle w:val="Prrafodelista"/>
        <w:numPr>
          <w:ilvl w:val="0"/>
          <w:numId w:val="38"/>
        </w:numPr>
        <w:ind w:left="284" w:hanging="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F54BE5" w:rsidRPr="00C80E4B">
        <w:rPr>
          <w:rFonts w:ascii="Arial" w:eastAsia="Calibri" w:hAnsi="Arial" w:cs="Arial"/>
          <w:b/>
          <w:bCs/>
          <w:color w:val="000000"/>
          <w:sz w:val="22"/>
          <w:szCs w:val="22"/>
          <w:u w:val="single"/>
        </w:rPr>
        <w:t xml:space="preserve"> Item 3</w:t>
      </w:r>
      <w:r w:rsidR="00075D44" w:rsidRPr="00C80E4B">
        <w:rPr>
          <w:rFonts w:ascii="Arial" w:eastAsia="Calibri" w:hAnsi="Arial" w:cs="Arial"/>
          <w:b/>
          <w:bCs/>
          <w:color w:val="000000"/>
          <w:sz w:val="22"/>
          <w:szCs w:val="22"/>
          <w:u w:val="single"/>
        </w:rPr>
        <w:t>:</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Cobertor rugoso para tableta</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Tamaño compatible para que sea colocado y proteja el dispositivo ofertado en el ítem 1 del renglón 1. Este cobertor debe estar confeccionado para la tableta ofrecida en este renglón.</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Que incluya un cobertor para la pantalla y los puertos de la tableta.</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De un material capaz de absorber golpes de choque.</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Que le cobertor tenga las esquinas reforzadas.</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Que su forma incluya los desniveles y formas necesarias para que se puedan manipular de manera directa de los botones de la tableta ofertada en el ítem 1, de este renglón.</w:t>
      </w:r>
    </w:p>
    <w:p w:rsidR="00957A24" w:rsidRPr="00C80E4B" w:rsidRDefault="00957A24" w:rsidP="00977004">
      <w:pPr>
        <w:numPr>
          <w:ilvl w:val="2"/>
          <w:numId w:val="34"/>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De </w:t>
      </w:r>
      <w:r w:rsidR="004464A5" w:rsidRPr="00C80E4B">
        <w:rPr>
          <w:rFonts w:ascii="Arial" w:hAnsi="Arial" w:cs="Arial"/>
          <w:sz w:val="22"/>
          <w:szCs w:val="22"/>
        </w:rPr>
        <w:t>igual</w:t>
      </w:r>
      <w:r w:rsidRPr="00C80E4B">
        <w:rPr>
          <w:rFonts w:ascii="Arial" w:hAnsi="Arial" w:cs="Arial"/>
          <w:sz w:val="22"/>
          <w:szCs w:val="22"/>
        </w:rPr>
        <w:t xml:space="preserve"> o superior calidad a los cobertores marca GrumDropCases rugosos</w:t>
      </w:r>
    </w:p>
    <w:p w:rsidR="00957A24" w:rsidRPr="00C80E4B" w:rsidRDefault="00957A24" w:rsidP="00DE6BFC">
      <w:pPr>
        <w:rPr>
          <w:rFonts w:ascii="Arial" w:hAnsi="Arial" w:cs="Arial"/>
          <w:b/>
          <w:sz w:val="22"/>
          <w:szCs w:val="22"/>
        </w:rPr>
      </w:pPr>
    </w:p>
    <w:p w:rsidR="00473979" w:rsidRPr="00C80E4B" w:rsidRDefault="00473979" w:rsidP="00DE6BFC">
      <w:pPr>
        <w:rPr>
          <w:rFonts w:ascii="Arial" w:hAnsi="Arial" w:cs="Arial"/>
          <w:b/>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380873" w:rsidRPr="00C80E4B" w:rsidRDefault="00380873">
      <w:pPr>
        <w:rPr>
          <w:rFonts w:ascii="Arial" w:hAnsi="Arial" w:cs="Arial"/>
          <w:sz w:val="22"/>
          <w:szCs w:val="22"/>
        </w:rPr>
      </w:pPr>
    </w:p>
    <w:p w:rsidR="00473979" w:rsidRPr="00C80E4B" w:rsidRDefault="00473979">
      <w:pPr>
        <w:rPr>
          <w:rFonts w:ascii="Arial" w:hAnsi="Arial" w:cs="Arial"/>
          <w:sz w:val="22"/>
          <w:szCs w:val="22"/>
        </w:rPr>
      </w:pPr>
      <w:r w:rsidRPr="00C80E4B">
        <w:rPr>
          <w:rFonts w:ascii="Arial" w:hAnsi="Arial" w:cs="Arial"/>
          <w:sz w:val="22"/>
          <w:szCs w:val="22"/>
        </w:rPr>
        <w:br w:type="page"/>
      </w:r>
    </w:p>
    <w:tbl>
      <w:tblPr>
        <w:tblW w:w="8250"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219"/>
        <w:gridCol w:w="647"/>
        <w:gridCol w:w="4971"/>
      </w:tblGrid>
      <w:tr w:rsidR="00957A24" w:rsidRPr="00C80E4B" w:rsidTr="0045793B">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lastRenderedPageBreak/>
              <w:t xml:space="preserve">Renglón  </w:t>
            </w:r>
          </w:p>
        </w:tc>
        <w:tc>
          <w:tcPr>
            <w:tcW w:w="1219"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647"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4971"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957A24" w:rsidRPr="00C80E4B" w:rsidTr="0045793B">
        <w:trPr>
          <w:trHeight w:val="20"/>
          <w:jc w:val="center"/>
        </w:trPr>
        <w:tc>
          <w:tcPr>
            <w:tcW w:w="1413"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color w:val="000000"/>
                <w:sz w:val="22"/>
                <w:szCs w:val="22"/>
              </w:rPr>
              <w:t>2</w:t>
            </w:r>
          </w:p>
        </w:tc>
        <w:tc>
          <w:tcPr>
            <w:tcW w:w="1219" w:type="dxa"/>
            <w:tcBorders>
              <w:top w:val="single" w:sz="4" w:space="0" w:color="auto"/>
            </w:tcBorders>
            <w:vAlign w:val="center"/>
          </w:tcPr>
          <w:p w:rsidR="00957A24" w:rsidRPr="00C80E4B" w:rsidRDefault="00F37585" w:rsidP="00957A24">
            <w:pPr>
              <w:jc w:val="center"/>
              <w:rPr>
                <w:rFonts w:ascii="Arial" w:hAnsi="Arial" w:cs="Arial"/>
                <w:caps/>
                <w:color w:val="000000"/>
                <w:sz w:val="22"/>
                <w:szCs w:val="22"/>
              </w:rPr>
            </w:pPr>
            <w:r w:rsidRPr="00C80E4B">
              <w:rPr>
                <w:rFonts w:ascii="Arial" w:hAnsi="Arial" w:cs="Arial"/>
                <w:caps/>
                <w:color w:val="000000"/>
                <w:sz w:val="22"/>
                <w:szCs w:val="22"/>
              </w:rPr>
              <w:t>55</w:t>
            </w:r>
          </w:p>
        </w:tc>
        <w:tc>
          <w:tcPr>
            <w:tcW w:w="647" w:type="dxa"/>
            <w:tcBorders>
              <w:top w:val="single" w:sz="4" w:space="0" w:color="auto"/>
            </w:tcBorders>
            <w:vAlign w:val="center"/>
          </w:tcPr>
          <w:p w:rsidR="00957A24" w:rsidRPr="00C80E4B" w:rsidRDefault="00957A24" w:rsidP="0084475B">
            <w:pPr>
              <w:jc w:val="center"/>
              <w:rPr>
                <w:rFonts w:ascii="Arial" w:hAnsi="Arial" w:cs="Arial"/>
                <w:caps/>
                <w:color w:val="000000"/>
                <w:sz w:val="22"/>
                <w:szCs w:val="22"/>
              </w:rPr>
            </w:pPr>
            <w:r w:rsidRPr="00C80E4B">
              <w:rPr>
                <w:rFonts w:ascii="Arial" w:hAnsi="Arial" w:cs="Arial"/>
                <w:caps/>
                <w:color w:val="000000"/>
                <w:sz w:val="22"/>
                <w:szCs w:val="22"/>
              </w:rPr>
              <w:t>UN</w:t>
            </w:r>
          </w:p>
        </w:tc>
        <w:tc>
          <w:tcPr>
            <w:tcW w:w="4971"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sz w:val="22"/>
                <w:szCs w:val="22"/>
              </w:rPr>
              <w:t xml:space="preserve">Lápiz tipo Stylus para tableta </w:t>
            </w:r>
          </w:p>
        </w:tc>
      </w:tr>
    </w:tbl>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5793B">
      <w:pPr>
        <w:ind w:firstLine="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Que se conecte directamente con el dispositivo </w:t>
      </w:r>
      <w:r w:rsidR="009D39E1" w:rsidRPr="00C80E4B">
        <w:rPr>
          <w:rFonts w:ascii="Arial" w:hAnsi="Arial" w:cs="Arial"/>
          <w:sz w:val="22"/>
          <w:szCs w:val="22"/>
        </w:rPr>
        <w:t>electrónico</w:t>
      </w:r>
      <w:r w:rsidRPr="00C80E4B">
        <w:rPr>
          <w:rFonts w:ascii="Arial" w:hAnsi="Arial" w:cs="Arial"/>
          <w:sz w:val="22"/>
          <w:szCs w:val="22"/>
        </w:rPr>
        <w:t xml:space="preserve"> de la pantalla </w:t>
      </w:r>
      <w:r w:rsidR="009D39E1" w:rsidRPr="00C80E4B">
        <w:rPr>
          <w:rFonts w:ascii="Arial" w:hAnsi="Arial" w:cs="Arial"/>
          <w:sz w:val="22"/>
          <w:szCs w:val="22"/>
        </w:rPr>
        <w:t>táctil</w:t>
      </w:r>
      <w:r w:rsidRPr="00C80E4B">
        <w:rPr>
          <w:rFonts w:ascii="Arial" w:hAnsi="Arial" w:cs="Arial"/>
          <w:sz w:val="22"/>
          <w:szCs w:val="22"/>
        </w:rPr>
        <w:t xml:space="preserve"> sin necesidad de requerir alimentación ni software para funcionar.</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punta de goma blanda</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Compatible con superficies táctiles capacitivas</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Cuyo cilindro sea de cobre</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 tamaño mínimo de 13 cm y máximo de 20 cm.</w:t>
      </w:r>
    </w:p>
    <w:p w:rsidR="00957A24" w:rsidRPr="00C80E4B" w:rsidRDefault="00957A24"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 Peso no mayor a 15 gramos</w:t>
      </w:r>
    </w:p>
    <w:p w:rsidR="004464A5" w:rsidRPr="00C80E4B" w:rsidRDefault="004464A5" w:rsidP="0045793B">
      <w:pPr>
        <w:numPr>
          <w:ilvl w:val="2"/>
          <w:numId w:val="35"/>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De igual o superior calidad a los Lápiz Targus AMM01TBUS-51</w:t>
      </w:r>
    </w:p>
    <w:p w:rsidR="00957A24" w:rsidRPr="00C80E4B" w:rsidRDefault="00957A24" w:rsidP="00957A24">
      <w:pPr>
        <w:ind w:firstLine="425"/>
        <w:jc w:val="both"/>
        <w:rPr>
          <w:rFonts w:ascii="Arial" w:eastAsia="Calibri" w:hAnsi="Arial" w:cs="Arial"/>
          <w:b/>
          <w:bCs/>
          <w:color w:val="000000"/>
          <w:sz w:val="22"/>
          <w:szCs w:val="22"/>
          <w:u w:val="single"/>
          <w:lang w:val="es-CR"/>
        </w:rPr>
      </w:pPr>
    </w:p>
    <w:p w:rsidR="00957A24" w:rsidRPr="00C80E4B" w:rsidRDefault="00957A24" w:rsidP="00DE6BFC">
      <w:pPr>
        <w:rPr>
          <w:rFonts w:ascii="Arial" w:hAnsi="Arial" w:cs="Arial"/>
          <w:b/>
          <w:sz w:val="22"/>
          <w:szCs w:val="22"/>
        </w:rPr>
      </w:pPr>
    </w:p>
    <w:tbl>
      <w:tblPr>
        <w:tblW w:w="8250"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1219"/>
        <w:gridCol w:w="647"/>
        <w:gridCol w:w="4971"/>
      </w:tblGrid>
      <w:tr w:rsidR="00957A24" w:rsidRPr="00C80E4B" w:rsidTr="0045793B">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 xml:space="preserve">Renglón  </w:t>
            </w:r>
          </w:p>
        </w:tc>
        <w:tc>
          <w:tcPr>
            <w:tcW w:w="1219"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647"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4971"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957A24" w:rsidRPr="00C80E4B" w:rsidTr="0045793B">
        <w:trPr>
          <w:trHeight w:val="20"/>
          <w:jc w:val="center"/>
        </w:trPr>
        <w:tc>
          <w:tcPr>
            <w:tcW w:w="1413"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color w:val="000000"/>
                <w:sz w:val="22"/>
                <w:szCs w:val="22"/>
              </w:rPr>
              <w:t>3</w:t>
            </w:r>
          </w:p>
        </w:tc>
        <w:tc>
          <w:tcPr>
            <w:tcW w:w="1219" w:type="dxa"/>
            <w:tcBorders>
              <w:top w:val="single" w:sz="4" w:space="0" w:color="auto"/>
            </w:tcBorders>
            <w:vAlign w:val="center"/>
          </w:tcPr>
          <w:p w:rsidR="00957A24" w:rsidRPr="00C80E4B" w:rsidRDefault="00F37585" w:rsidP="00957A24">
            <w:pPr>
              <w:jc w:val="center"/>
              <w:rPr>
                <w:rFonts w:ascii="Arial" w:hAnsi="Arial" w:cs="Arial"/>
                <w:caps/>
                <w:color w:val="000000"/>
                <w:sz w:val="22"/>
                <w:szCs w:val="22"/>
              </w:rPr>
            </w:pPr>
            <w:r w:rsidRPr="00C80E4B">
              <w:rPr>
                <w:rFonts w:ascii="Arial" w:hAnsi="Arial" w:cs="Arial"/>
                <w:caps/>
                <w:color w:val="000000"/>
                <w:sz w:val="22"/>
                <w:szCs w:val="22"/>
              </w:rPr>
              <w:t>55</w:t>
            </w:r>
          </w:p>
        </w:tc>
        <w:tc>
          <w:tcPr>
            <w:tcW w:w="647" w:type="dxa"/>
            <w:tcBorders>
              <w:top w:val="single" w:sz="4" w:space="0" w:color="auto"/>
            </w:tcBorders>
            <w:vAlign w:val="center"/>
          </w:tcPr>
          <w:p w:rsidR="00957A24" w:rsidRPr="00C80E4B" w:rsidRDefault="00957A24" w:rsidP="0084475B">
            <w:pPr>
              <w:jc w:val="center"/>
              <w:rPr>
                <w:rFonts w:ascii="Arial" w:hAnsi="Arial" w:cs="Arial"/>
                <w:caps/>
                <w:color w:val="000000"/>
                <w:sz w:val="22"/>
                <w:szCs w:val="22"/>
              </w:rPr>
            </w:pPr>
            <w:r w:rsidRPr="00C80E4B">
              <w:rPr>
                <w:rFonts w:ascii="Arial" w:hAnsi="Arial" w:cs="Arial"/>
                <w:caps/>
                <w:color w:val="000000"/>
                <w:sz w:val="22"/>
                <w:szCs w:val="22"/>
              </w:rPr>
              <w:t>UN</w:t>
            </w:r>
          </w:p>
        </w:tc>
        <w:tc>
          <w:tcPr>
            <w:tcW w:w="4971" w:type="dxa"/>
            <w:tcBorders>
              <w:top w:val="single" w:sz="4" w:space="0" w:color="auto"/>
            </w:tcBorders>
            <w:vAlign w:val="center"/>
          </w:tcPr>
          <w:p w:rsidR="00957A24" w:rsidRPr="00C80E4B" w:rsidRDefault="00957A24" w:rsidP="0084475B">
            <w:pPr>
              <w:jc w:val="center"/>
              <w:rPr>
                <w:rFonts w:ascii="Arial" w:hAnsi="Arial" w:cs="Arial"/>
                <w:color w:val="000000"/>
                <w:sz w:val="22"/>
                <w:szCs w:val="22"/>
              </w:rPr>
            </w:pPr>
            <w:r w:rsidRPr="00C80E4B">
              <w:rPr>
                <w:rFonts w:ascii="Arial" w:hAnsi="Arial" w:cs="Arial"/>
                <w:sz w:val="22"/>
                <w:szCs w:val="22"/>
              </w:rPr>
              <w:t>Maletín para el transporte de tabletas</w:t>
            </w:r>
          </w:p>
        </w:tc>
      </w:tr>
    </w:tbl>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5793B">
      <w:pPr>
        <w:ind w:firstLine="284"/>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Maletín confeccionado en Nylon.</w:t>
      </w:r>
    </w:p>
    <w:p w:rsidR="00957A24"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Con una correa que permita que pueda colgarse en los hombros. </w:t>
      </w:r>
    </w:p>
    <w:p w:rsidR="00957A24"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 xml:space="preserve">Con capacidad para transportar una tableta cuya pantalla sea de 10.1 pulgadas y con las siguientes dimensiones (AIto </w:t>
      </w:r>
      <w:r w:rsidR="009D39E1" w:rsidRPr="00C80E4B">
        <w:rPr>
          <w:rFonts w:ascii="Arial" w:hAnsi="Arial" w:cs="Arial"/>
          <w:sz w:val="22"/>
          <w:szCs w:val="22"/>
        </w:rPr>
        <w:t>x</w:t>
      </w:r>
      <w:r w:rsidRPr="00C80E4B">
        <w:rPr>
          <w:rFonts w:ascii="Arial" w:hAnsi="Arial" w:cs="Arial"/>
          <w:sz w:val="22"/>
          <w:szCs w:val="22"/>
        </w:rPr>
        <w:t xml:space="preserve"> Ancho </w:t>
      </w:r>
      <w:r w:rsidR="009D39E1" w:rsidRPr="00C80E4B">
        <w:rPr>
          <w:rFonts w:ascii="Arial" w:hAnsi="Arial" w:cs="Arial"/>
          <w:sz w:val="22"/>
          <w:szCs w:val="22"/>
        </w:rPr>
        <w:t>x</w:t>
      </w:r>
      <w:r w:rsidRPr="00C80E4B">
        <w:rPr>
          <w:rFonts w:ascii="Arial" w:hAnsi="Arial" w:cs="Arial"/>
          <w:sz w:val="22"/>
          <w:szCs w:val="22"/>
        </w:rPr>
        <w:t xml:space="preserve"> Profundidad) 175,3 x 256,6 x 9,7 mm,</w:t>
      </w:r>
    </w:p>
    <w:p w:rsidR="004464A5" w:rsidRPr="00C80E4B" w:rsidRDefault="00957A24"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Con una faja de soporte interna para que la tableta se ajuste al interior del maletín.</w:t>
      </w:r>
    </w:p>
    <w:p w:rsidR="004464A5" w:rsidRPr="00C80E4B" w:rsidRDefault="004464A5" w:rsidP="0045793B">
      <w:pPr>
        <w:numPr>
          <w:ilvl w:val="2"/>
          <w:numId w:val="36"/>
        </w:numPr>
        <w:tabs>
          <w:tab w:val="clear" w:pos="1276"/>
        </w:tabs>
        <w:suppressAutoHyphens/>
        <w:ind w:left="567" w:hanging="283"/>
        <w:jc w:val="both"/>
        <w:rPr>
          <w:rFonts w:ascii="Arial" w:hAnsi="Arial" w:cs="Arial"/>
          <w:sz w:val="22"/>
          <w:szCs w:val="22"/>
        </w:rPr>
      </w:pPr>
      <w:r w:rsidRPr="00C80E4B">
        <w:rPr>
          <w:rFonts w:ascii="Arial" w:hAnsi="Arial" w:cs="Arial"/>
          <w:sz w:val="22"/>
          <w:szCs w:val="22"/>
        </w:rPr>
        <w:t>De igual o superior calidad al Maletín Targus TSM148US</w:t>
      </w:r>
    </w:p>
    <w:p w:rsidR="004A450B" w:rsidRPr="00C80E4B" w:rsidRDefault="004A450B" w:rsidP="004A450B">
      <w:pPr>
        <w:jc w:val="both"/>
        <w:rPr>
          <w:rFonts w:ascii="Arial" w:hAnsi="Arial" w:cs="Arial"/>
          <w:sz w:val="22"/>
          <w:szCs w:val="22"/>
          <w:lang w:val="es-CR"/>
        </w:rPr>
      </w:pPr>
    </w:p>
    <w:p w:rsidR="004A450B" w:rsidRPr="00C80E4B" w:rsidRDefault="004A450B" w:rsidP="004A450B">
      <w:pPr>
        <w:pStyle w:val="Textosinformato"/>
        <w:spacing w:before="0" w:beforeAutospacing="0" w:after="0" w:afterAutospacing="0"/>
        <w:ind w:left="357"/>
        <w:jc w:val="both"/>
        <w:rPr>
          <w:rFonts w:ascii="Arial" w:hAnsi="Arial" w:cs="Arial"/>
          <w:sz w:val="22"/>
          <w:szCs w:val="22"/>
        </w:rPr>
      </w:pPr>
    </w:p>
    <w:p w:rsidR="004A450B" w:rsidRPr="00C80E4B" w:rsidRDefault="004A450B" w:rsidP="006E346F">
      <w:pPr>
        <w:numPr>
          <w:ilvl w:val="0"/>
          <w:numId w:val="2"/>
        </w:numPr>
        <w:tabs>
          <w:tab w:val="clear" w:pos="720"/>
          <w:tab w:val="left" w:pos="-720"/>
          <w:tab w:val="left" w:pos="0"/>
        </w:tabs>
        <w:suppressAutoHyphens/>
        <w:ind w:left="0" w:hanging="284"/>
        <w:jc w:val="both"/>
        <w:rPr>
          <w:rFonts w:ascii="Arial" w:hAnsi="Arial" w:cs="Arial"/>
          <w:b/>
          <w:bCs/>
          <w:sz w:val="22"/>
          <w:szCs w:val="22"/>
          <w:lang w:eastAsia="es-CR"/>
        </w:rPr>
      </w:pPr>
      <w:r w:rsidRPr="00C80E4B">
        <w:rPr>
          <w:rFonts w:ascii="Arial" w:hAnsi="Arial" w:cs="Arial"/>
          <w:b/>
          <w:bCs/>
          <w:sz w:val="22"/>
          <w:szCs w:val="22"/>
          <w:lang w:eastAsia="es-CR"/>
        </w:rPr>
        <w:t xml:space="preserve">CUADRO DE CALIFICACION DE OFERTAS: </w:t>
      </w:r>
    </w:p>
    <w:p w:rsidR="004A450B" w:rsidRPr="00C80E4B" w:rsidRDefault="004A450B" w:rsidP="004A450B">
      <w:pPr>
        <w:pStyle w:val="Prrafodelista"/>
        <w:ind w:left="1080"/>
        <w:jc w:val="both"/>
        <w:rPr>
          <w:rFonts w:ascii="Arial" w:hAnsi="Arial" w:cs="Arial"/>
          <w:b/>
          <w:bCs/>
          <w:sz w:val="22"/>
          <w:szCs w:val="22"/>
          <w:lang w:eastAsia="es-CR"/>
        </w:rPr>
      </w:pPr>
    </w:p>
    <w:p w:rsidR="00A94913" w:rsidRPr="00C80E4B" w:rsidRDefault="004A450B" w:rsidP="00380873">
      <w:pPr>
        <w:jc w:val="both"/>
        <w:rPr>
          <w:rFonts w:ascii="Arial" w:hAnsi="Arial" w:cs="Arial"/>
          <w:snapToGrid w:val="0"/>
          <w:sz w:val="22"/>
          <w:szCs w:val="22"/>
        </w:rPr>
      </w:pPr>
      <w:r w:rsidRPr="00C80E4B">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C80E4B">
        <w:rPr>
          <w:rFonts w:ascii="Arial" w:hAnsi="Arial" w:cs="Arial"/>
          <w:sz w:val="22"/>
          <w:szCs w:val="22"/>
          <w:u w:val="single"/>
          <w:lang w:val="es-ES_tradnl"/>
        </w:rPr>
        <w:t>a las ofertas que cumplan con los requisitos formales y técnicos requeridos</w:t>
      </w:r>
      <w:r w:rsidRPr="00C80E4B">
        <w:rPr>
          <w:rFonts w:ascii="Arial" w:hAnsi="Arial" w:cs="Arial"/>
          <w:sz w:val="22"/>
          <w:szCs w:val="22"/>
          <w:lang w:val="es-ES_tradnl"/>
        </w:rPr>
        <w:t xml:space="preserve"> se le aplicará  el siguiente criterio de evaluación:</w:t>
      </w:r>
    </w:p>
    <w:p w:rsidR="00FD69D7" w:rsidRPr="00C80E4B" w:rsidRDefault="00FD69D7" w:rsidP="004A450B">
      <w:pPr>
        <w:pStyle w:val="Textoindependiente2"/>
        <w:tabs>
          <w:tab w:val="clear" w:pos="10915"/>
        </w:tabs>
        <w:suppressAutoHyphens w:val="0"/>
        <w:ind w:left="425"/>
        <w:rPr>
          <w:rFonts w:cs="Arial"/>
          <w:b w:val="0"/>
          <w:i w:val="0"/>
          <w:color w:val="auto"/>
          <w:sz w:val="22"/>
          <w:szCs w:val="22"/>
        </w:rPr>
      </w:pPr>
    </w:p>
    <w:p w:rsidR="004A450B" w:rsidRPr="00C80E4B" w:rsidRDefault="004A450B" w:rsidP="006E346F">
      <w:pPr>
        <w:pStyle w:val="Textoindependiente2"/>
        <w:tabs>
          <w:tab w:val="clear" w:pos="10915"/>
          <w:tab w:val="left" w:pos="0"/>
        </w:tabs>
        <w:suppressAutoHyphens w:val="0"/>
        <w:rPr>
          <w:rFonts w:cs="Arial"/>
          <w:b w:val="0"/>
          <w:i w:val="0"/>
          <w:color w:val="auto"/>
          <w:sz w:val="22"/>
          <w:szCs w:val="22"/>
        </w:rPr>
      </w:pPr>
      <w:r w:rsidRPr="00C80E4B">
        <w:rPr>
          <w:rFonts w:cs="Arial"/>
          <w:i w:val="0"/>
          <w:color w:val="auto"/>
          <w:sz w:val="22"/>
          <w:szCs w:val="22"/>
        </w:rPr>
        <w:t>Precio (Máximo 100 puntos)</w:t>
      </w:r>
      <w:r w:rsidRPr="00C80E4B">
        <w:rPr>
          <w:rFonts w:cs="Arial"/>
          <w:b w:val="0"/>
          <w:i w:val="0"/>
          <w:color w:val="auto"/>
          <w:sz w:val="22"/>
          <w:szCs w:val="22"/>
        </w:rPr>
        <w:t>: Se asignarán 100 puntos a la oferta que cotice el menor precio por renglón, para las restantes ofertas se utilizará la siguiente fórmula:</w:t>
      </w:r>
    </w:p>
    <w:p w:rsidR="004A450B" w:rsidRPr="00C80E4B" w:rsidRDefault="004A450B" w:rsidP="004A450B">
      <w:pPr>
        <w:ind w:left="566" w:firstLine="284"/>
        <w:jc w:val="both"/>
        <w:rPr>
          <w:rStyle w:val="Nmerodepgina"/>
          <w:rFonts w:ascii="Arial" w:hAnsi="Arial" w:cs="Arial"/>
          <w:b/>
          <w:bCs/>
          <w:sz w:val="22"/>
          <w:szCs w:val="22"/>
        </w:rPr>
      </w:pPr>
    </w:p>
    <w:p w:rsidR="004A450B" w:rsidRPr="00C80E4B" w:rsidRDefault="004A450B" w:rsidP="004A450B">
      <w:pPr>
        <w:ind w:left="566" w:firstLine="284"/>
        <w:jc w:val="both"/>
        <w:rPr>
          <w:rStyle w:val="Nmerodepgina"/>
          <w:rFonts w:ascii="Arial" w:hAnsi="Arial" w:cs="Arial"/>
          <w:sz w:val="22"/>
          <w:szCs w:val="22"/>
        </w:rPr>
      </w:pPr>
      <w:r w:rsidRPr="00C80E4B">
        <w:rPr>
          <w:rStyle w:val="Nmerodepgina"/>
          <w:rFonts w:ascii="Arial" w:hAnsi="Arial" w:cs="Arial"/>
          <w:b/>
          <w:bCs/>
          <w:sz w:val="22"/>
          <w:szCs w:val="22"/>
        </w:rPr>
        <w:t xml:space="preserve">P </w:t>
      </w:r>
      <w:r w:rsidRPr="00C80E4B">
        <w:rPr>
          <w:rStyle w:val="Nmerodepgina"/>
          <w:rFonts w:ascii="Arial" w:hAnsi="Arial" w:cs="Arial"/>
          <w:b/>
          <w:bCs/>
          <w:sz w:val="22"/>
          <w:szCs w:val="22"/>
        </w:rPr>
        <w:tab/>
      </w:r>
      <w:r w:rsidRPr="00C80E4B">
        <w:rPr>
          <w:rStyle w:val="Nmerodepgina"/>
          <w:rFonts w:ascii="Arial" w:hAnsi="Arial" w:cs="Arial"/>
          <w:b/>
          <w:bCs/>
          <w:sz w:val="22"/>
          <w:szCs w:val="22"/>
        </w:rPr>
        <w:tab/>
        <w:t xml:space="preserve">= </w:t>
      </w:r>
      <w:r w:rsidRPr="00C80E4B">
        <w:rPr>
          <w:rStyle w:val="Nmerodepgina"/>
          <w:rFonts w:ascii="Arial" w:hAnsi="Arial" w:cs="Arial"/>
          <w:b/>
          <w:bCs/>
          <w:sz w:val="22"/>
          <w:szCs w:val="22"/>
        </w:rPr>
        <w:tab/>
      </w:r>
      <w:r w:rsidR="00A94913" w:rsidRPr="00C80E4B">
        <w:rPr>
          <w:rStyle w:val="Nmerodepgina"/>
          <w:rFonts w:ascii="Arial" w:hAnsi="Arial" w:cs="Arial"/>
          <w:b/>
          <w:bCs/>
          <w:sz w:val="22"/>
          <w:szCs w:val="22"/>
        </w:rPr>
        <w:tab/>
      </w:r>
      <w:r w:rsidRPr="00C80E4B">
        <w:rPr>
          <w:rStyle w:val="Nmerodepgina"/>
          <w:rFonts w:ascii="Arial" w:hAnsi="Arial" w:cs="Arial"/>
          <w:b/>
          <w:bCs/>
          <w:sz w:val="22"/>
          <w:szCs w:val="22"/>
        </w:rPr>
        <w:t>(P1 / P2) * 100</w:t>
      </w:r>
      <w:r w:rsidRPr="00C80E4B">
        <w:rPr>
          <w:rStyle w:val="Nmerodepgina"/>
          <w:rFonts w:ascii="Arial" w:hAnsi="Arial" w:cs="Arial"/>
          <w:sz w:val="22"/>
          <w:szCs w:val="22"/>
        </w:rPr>
        <w:t>,</w:t>
      </w:r>
      <w:r w:rsidRPr="00C80E4B">
        <w:rPr>
          <w:rStyle w:val="Nmerodepgina"/>
          <w:rFonts w:ascii="Arial" w:hAnsi="Arial" w:cs="Arial"/>
          <w:sz w:val="22"/>
          <w:szCs w:val="22"/>
        </w:rPr>
        <w:tab/>
      </w:r>
      <w:r w:rsidRPr="00C80E4B">
        <w:rPr>
          <w:rStyle w:val="Nmerodepgina"/>
          <w:rFonts w:ascii="Arial" w:hAnsi="Arial" w:cs="Arial"/>
          <w:sz w:val="22"/>
          <w:szCs w:val="22"/>
        </w:rPr>
        <w:tab/>
        <w:t xml:space="preserve">donde: </w:t>
      </w:r>
    </w:p>
    <w:p w:rsidR="00A94913" w:rsidRPr="00C80E4B" w:rsidRDefault="004A450B"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r>
    </w:p>
    <w:p w:rsidR="004A450B" w:rsidRPr="00C80E4B" w:rsidRDefault="00A94913"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r>
      <w:r w:rsidR="004A450B" w:rsidRPr="00C80E4B">
        <w:rPr>
          <w:rStyle w:val="Nmerodepgina"/>
          <w:rFonts w:ascii="Arial" w:hAnsi="Arial" w:cs="Arial"/>
          <w:sz w:val="22"/>
          <w:szCs w:val="22"/>
        </w:rPr>
        <w:t xml:space="preserve">P   </w:t>
      </w:r>
      <w:r w:rsidR="004A450B" w:rsidRPr="00C80E4B">
        <w:rPr>
          <w:rStyle w:val="Nmerodepgina"/>
          <w:rFonts w:ascii="Arial" w:hAnsi="Arial" w:cs="Arial"/>
          <w:sz w:val="22"/>
          <w:szCs w:val="22"/>
        </w:rPr>
        <w:tab/>
      </w:r>
      <w:r w:rsidR="004A450B" w:rsidRPr="00C80E4B">
        <w:rPr>
          <w:rStyle w:val="Nmerodepgina"/>
          <w:rFonts w:ascii="Arial" w:hAnsi="Arial" w:cs="Arial"/>
          <w:sz w:val="22"/>
          <w:szCs w:val="22"/>
        </w:rPr>
        <w:tab/>
        <w:t xml:space="preserve">= </w:t>
      </w:r>
      <w:r w:rsidR="004A450B" w:rsidRPr="00C80E4B">
        <w:rPr>
          <w:rStyle w:val="Nmerodepgina"/>
          <w:rFonts w:ascii="Arial" w:hAnsi="Arial" w:cs="Arial"/>
          <w:sz w:val="22"/>
          <w:szCs w:val="22"/>
        </w:rPr>
        <w:tab/>
      </w:r>
      <w:r w:rsidRPr="00C80E4B">
        <w:rPr>
          <w:rStyle w:val="Nmerodepgina"/>
          <w:rFonts w:ascii="Arial" w:hAnsi="Arial" w:cs="Arial"/>
          <w:sz w:val="22"/>
          <w:szCs w:val="22"/>
        </w:rPr>
        <w:tab/>
      </w:r>
      <w:r w:rsidR="004A450B" w:rsidRPr="00C80E4B">
        <w:rPr>
          <w:rStyle w:val="Nmerodepgina"/>
          <w:rFonts w:ascii="Arial" w:hAnsi="Arial" w:cs="Arial"/>
          <w:sz w:val="22"/>
          <w:szCs w:val="22"/>
        </w:rPr>
        <w:t>Puntaje por asignar</w:t>
      </w:r>
    </w:p>
    <w:p w:rsidR="004A450B" w:rsidRPr="00C80E4B" w:rsidRDefault="004A450B" w:rsidP="004A450B">
      <w:pPr>
        <w:pStyle w:val="BodyText21"/>
        <w:rPr>
          <w:rStyle w:val="Nmerodepgina"/>
          <w:rFonts w:ascii="Arial" w:hAnsi="Arial" w:cs="Arial"/>
          <w:sz w:val="22"/>
          <w:szCs w:val="22"/>
          <w:lang w:val="es-ES"/>
        </w:rPr>
      </w:pP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t xml:space="preserve">P1 </w:t>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t>=</w:t>
      </w:r>
      <w:r w:rsidRPr="00C80E4B">
        <w:rPr>
          <w:rStyle w:val="Nmerodepgina"/>
          <w:rFonts w:ascii="Arial" w:hAnsi="Arial" w:cs="Arial"/>
          <w:sz w:val="22"/>
          <w:szCs w:val="22"/>
          <w:lang w:val="es-ES"/>
        </w:rPr>
        <w:tab/>
      </w:r>
      <w:r w:rsidR="00A94913" w:rsidRPr="00C80E4B">
        <w:rPr>
          <w:rStyle w:val="Nmerodepgina"/>
          <w:rFonts w:ascii="Arial" w:hAnsi="Arial" w:cs="Arial"/>
          <w:sz w:val="22"/>
          <w:szCs w:val="22"/>
          <w:lang w:val="es-ES"/>
        </w:rPr>
        <w:tab/>
      </w:r>
      <w:r w:rsidRPr="00C80E4B">
        <w:rPr>
          <w:rStyle w:val="Nmerodepgina"/>
          <w:rFonts w:ascii="Arial" w:hAnsi="Arial" w:cs="Arial"/>
          <w:sz w:val="22"/>
          <w:szCs w:val="22"/>
          <w:lang w:val="es-ES"/>
        </w:rPr>
        <w:t>Menor precio ofertado</w:t>
      </w:r>
    </w:p>
    <w:p w:rsidR="004A450B" w:rsidRPr="00C80E4B" w:rsidRDefault="004A450B"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t xml:space="preserve">P2 </w:t>
      </w:r>
      <w:r w:rsidRPr="00C80E4B">
        <w:rPr>
          <w:rStyle w:val="Nmerodepgina"/>
          <w:rFonts w:ascii="Arial" w:hAnsi="Arial" w:cs="Arial"/>
          <w:sz w:val="22"/>
          <w:szCs w:val="22"/>
        </w:rPr>
        <w:tab/>
      </w:r>
      <w:r w:rsidRPr="00C80E4B">
        <w:rPr>
          <w:rStyle w:val="Nmerodepgina"/>
          <w:rFonts w:ascii="Arial" w:hAnsi="Arial" w:cs="Arial"/>
          <w:sz w:val="22"/>
          <w:szCs w:val="22"/>
        </w:rPr>
        <w:tab/>
        <w:t xml:space="preserve">= </w:t>
      </w:r>
      <w:r w:rsidRPr="00C80E4B">
        <w:rPr>
          <w:rStyle w:val="Nmerodepgina"/>
          <w:rFonts w:ascii="Arial" w:hAnsi="Arial" w:cs="Arial"/>
          <w:sz w:val="22"/>
          <w:szCs w:val="22"/>
        </w:rPr>
        <w:tab/>
      </w:r>
      <w:r w:rsidR="00A94913" w:rsidRPr="00C80E4B">
        <w:rPr>
          <w:rStyle w:val="Nmerodepgina"/>
          <w:rFonts w:ascii="Arial" w:hAnsi="Arial" w:cs="Arial"/>
          <w:sz w:val="22"/>
          <w:szCs w:val="22"/>
        </w:rPr>
        <w:tab/>
      </w:r>
      <w:r w:rsidRPr="00C80E4B">
        <w:rPr>
          <w:rStyle w:val="Nmerodepgina"/>
          <w:rFonts w:ascii="Arial" w:hAnsi="Arial" w:cs="Arial"/>
          <w:sz w:val="22"/>
          <w:szCs w:val="22"/>
        </w:rPr>
        <w:t>Precio de la oferta por evaluar</w:t>
      </w:r>
    </w:p>
    <w:p w:rsidR="004A450B" w:rsidRPr="00C80E4B" w:rsidRDefault="004A450B" w:rsidP="004A450B">
      <w:pPr>
        <w:pStyle w:val="BodyText21"/>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t xml:space="preserve">100 </w:t>
      </w:r>
      <w:r w:rsidRPr="00C80E4B">
        <w:rPr>
          <w:rStyle w:val="Nmerodepgina"/>
          <w:rFonts w:ascii="Arial" w:hAnsi="Arial" w:cs="Arial"/>
          <w:sz w:val="22"/>
          <w:szCs w:val="22"/>
        </w:rPr>
        <w:tab/>
        <w:t xml:space="preserve">= </w:t>
      </w:r>
      <w:r w:rsidRPr="00C80E4B">
        <w:rPr>
          <w:rStyle w:val="Nmerodepgina"/>
          <w:rFonts w:ascii="Arial" w:hAnsi="Arial" w:cs="Arial"/>
          <w:sz w:val="22"/>
          <w:szCs w:val="22"/>
        </w:rPr>
        <w:tab/>
      </w:r>
      <w:r w:rsidR="00A94913" w:rsidRPr="00C80E4B">
        <w:rPr>
          <w:rStyle w:val="Nmerodepgina"/>
          <w:rFonts w:ascii="Arial" w:hAnsi="Arial" w:cs="Arial"/>
          <w:sz w:val="22"/>
          <w:szCs w:val="22"/>
        </w:rPr>
        <w:tab/>
      </w:r>
      <w:r w:rsidRPr="00C80E4B">
        <w:rPr>
          <w:rStyle w:val="Nmerodepgina"/>
          <w:rFonts w:ascii="Arial" w:hAnsi="Arial" w:cs="Arial"/>
          <w:sz w:val="22"/>
          <w:szCs w:val="22"/>
        </w:rPr>
        <w:t>Puntaje máximo por obtener</w:t>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p>
    <w:p w:rsidR="004A450B" w:rsidRDefault="004A450B" w:rsidP="004A450B">
      <w:pPr>
        <w:rPr>
          <w:rFonts w:ascii="Arial" w:hAnsi="Arial" w:cs="Arial"/>
          <w:sz w:val="22"/>
          <w:szCs w:val="22"/>
        </w:rPr>
      </w:pPr>
    </w:p>
    <w:p w:rsidR="00C80E4B" w:rsidRDefault="00C80E4B" w:rsidP="004A450B">
      <w:pPr>
        <w:rPr>
          <w:rFonts w:ascii="Arial" w:hAnsi="Arial" w:cs="Arial"/>
          <w:sz w:val="22"/>
          <w:szCs w:val="22"/>
        </w:rPr>
      </w:pPr>
    </w:p>
    <w:p w:rsidR="00C80E4B" w:rsidRDefault="00C80E4B" w:rsidP="004A450B">
      <w:pPr>
        <w:rPr>
          <w:rFonts w:ascii="Arial" w:hAnsi="Arial" w:cs="Arial"/>
          <w:sz w:val="22"/>
          <w:szCs w:val="22"/>
        </w:rPr>
      </w:pPr>
    </w:p>
    <w:p w:rsidR="00C80E4B" w:rsidRPr="00C80E4B" w:rsidRDefault="00C80E4B" w:rsidP="004A450B">
      <w:pPr>
        <w:rPr>
          <w:rFonts w:ascii="Arial" w:hAnsi="Arial" w:cs="Arial"/>
          <w:sz w:val="22"/>
          <w:szCs w:val="22"/>
        </w:rPr>
      </w:pPr>
    </w:p>
    <w:p w:rsidR="004A450B" w:rsidRPr="00C80E4B" w:rsidRDefault="004A450B" w:rsidP="008866B2">
      <w:pPr>
        <w:numPr>
          <w:ilvl w:val="0"/>
          <w:numId w:val="2"/>
        </w:numPr>
        <w:tabs>
          <w:tab w:val="clear" w:pos="720"/>
          <w:tab w:val="left" w:pos="-720"/>
          <w:tab w:val="num" w:pos="0"/>
        </w:tabs>
        <w:suppressAutoHyphens/>
        <w:ind w:left="0" w:hanging="284"/>
        <w:jc w:val="both"/>
        <w:rPr>
          <w:rFonts w:ascii="Arial" w:hAnsi="Arial" w:cs="Arial"/>
          <w:b/>
          <w:bCs/>
          <w:spacing w:val="-3"/>
          <w:sz w:val="22"/>
          <w:szCs w:val="22"/>
        </w:rPr>
      </w:pPr>
      <w:r w:rsidRPr="00C80E4B">
        <w:rPr>
          <w:rFonts w:ascii="Arial" w:hAnsi="Arial" w:cs="Arial"/>
          <w:b/>
          <w:bCs/>
          <w:spacing w:val="-3"/>
          <w:sz w:val="22"/>
          <w:szCs w:val="22"/>
        </w:rPr>
        <w:lastRenderedPageBreak/>
        <w:t>CONDICIONES GENERALES PARA EL OFERENTE</w:t>
      </w:r>
    </w:p>
    <w:p w:rsidR="004A450B" w:rsidRPr="00C80E4B" w:rsidRDefault="004A450B" w:rsidP="004A450B">
      <w:pPr>
        <w:suppressAutoHyphens/>
        <w:ind w:left="322"/>
        <w:jc w:val="both"/>
        <w:rPr>
          <w:rFonts w:ascii="Arial" w:hAnsi="Arial" w:cs="Arial"/>
          <w:b/>
          <w:bCs/>
          <w:spacing w:val="-3"/>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
          <w:bCs/>
          <w:color w:val="000000"/>
          <w:sz w:val="22"/>
          <w:szCs w:val="22"/>
        </w:rPr>
      </w:pPr>
      <w:r w:rsidRPr="00C80E4B">
        <w:rPr>
          <w:rFonts w:ascii="Arial" w:hAnsi="Arial" w:cs="Arial"/>
          <w:sz w:val="22"/>
          <w:szCs w:val="22"/>
          <w:lang w:val="es-ES_tradnl"/>
        </w:rPr>
        <w:t>Todos los equipos y/o suministros ofertados deberán ser totalmente nuevos, no se aceptarán suministros reconstruidos o reciclados.</w:t>
      </w:r>
    </w:p>
    <w:p w:rsidR="004A450B" w:rsidRPr="00C80E4B" w:rsidRDefault="004A450B" w:rsidP="004A450B">
      <w:pPr>
        <w:tabs>
          <w:tab w:val="left" w:pos="-720"/>
        </w:tabs>
        <w:suppressAutoHyphens/>
        <w:ind w:left="851"/>
        <w:jc w:val="both"/>
        <w:rPr>
          <w:rFonts w:ascii="Arial" w:eastAsia="Calibri" w:hAnsi="Arial" w:cs="Arial"/>
          <w:b/>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hAnsi="Arial" w:cs="Arial"/>
          <w:sz w:val="22"/>
          <w:szCs w:val="22"/>
          <w:lang w:val="es-ES_tradnl"/>
        </w:rPr>
        <w:t>Toda</w:t>
      </w:r>
      <w:r w:rsidRPr="00C80E4B">
        <w:rPr>
          <w:rFonts w:ascii="Arial" w:eastAsia="Calibri" w:hAnsi="Arial" w:cs="Arial"/>
          <w:bCs/>
          <w:color w:val="000000"/>
          <w:sz w:val="22"/>
          <w:szCs w:val="22"/>
        </w:rPr>
        <w:t xml:space="preserve">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bienes deseados; desde luego, se aceptarán las mejoras y ventajas que más convengan a la Organización.</w:t>
      </w:r>
    </w:p>
    <w:p w:rsidR="004A450B" w:rsidRPr="00C80E4B" w:rsidRDefault="004A450B" w:rsidP="004A450B">
      <w:pPr>
        <w:rPr>
          <w:rFonts w:ascii="Arial" w:eastAsia="Calibri" w:hAnsi="Arial" w:cs="Arial"/>
          <w:b/>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
          <w:bCs/>
          <w:color w:val="000000"/>
          <w:sz w:val="22"/>
          <w:szCs w:val="22"/>
        </w:rPr>
      </w:pPr>
      <w:r w:rsidRPr="00C80E4B">
        <w:rPr>
          <w:rFonts w:ascii="Arial" w:hAnsi="Arial" w:cs="Arial"/>
          <w:sz w:val="22"/>
          <w:szCs w:val="22"/>
        </w:rPr>
        <w:t>El Oferente puede ofrecer la marca y modelo que considere conveniente para cada renglón cotizado, siempre y cuando se ajuste a lo solicitado en las especificaciones técnicas del cartel.</w:t>
      </w:r>
    </w:p>
    <w:p w:rsidR="004A450B" w:rsidRPr="00C80E4B" w:rsidRDefault="004A450B" w:rsidP="004A450B">
      <w:pPr>
        <w:tabs>
          <w:tab w:val="left" w:pos="-720"/>
        </w:tabs>
        <w:suppressAutoHyphens/>
        <w:ind w:left="425"/>
        <w:jc w:val="both"/>
        <w:rPr>
          <w:rFonts w:ascii="Arial" w:hAnsi="Arial" w:cs="Arial"/>
          <w:b/>
          <w:bCs/>
          <w:color w:val="000000"/>
          <w:sz w:val="22"/>
          <w:szCs w:val="22"/>
        </w:rPr>
      </w:pPr>
    </w:p>
    <w:p w:rsidR="004A450B" w:rsidRPr="00C80E4B" w:rsidRDefault="004A450B" w:rsidP="004A450B">
      <w:pPr>
        <w:tabs>
          <w:tab w:val="left" w:pos="-720"/>
        </w:tabs>
        <w:suppressAutoHyphens/>
        <w:ind w:left="425"/>
        <w:jc w:val="both"/>
        <w:rPr>
          <w:rFonts w:ascii="Arial" w:hAnsi="Arial" w:cs="Arial"/>
          <w:b/>
          <w:bCs/>
          <w:color w:val="000000"/>
          <w:sz w:val="22"/>
          <w:szCs w:val="22"/>
        </w:rPr>
      </w:pPr>
    </w:p>
    <w:p w:rsidR="004A450B" w:rsidRPr="00C80E4B" w:rsidRDefault="004A450B" w:rsidP="006E346F">
      <w:pPr>
        <w:numPr>
          <w:ilvl w:val="0"/>
          <w:numId w:val="2"/>
        </w:numPr>
        <w:tabs>
          <w:tab w:val="clear" w:pos="720"/>
          <w:tab w:val="left" w:pos="-720"/>
          <w:tab w:val="left" w:pos="0"/>
        </w:tabs>
        <w:suppressAutoHyphens/>
        <w:ind w:left="0" w:hanging="426"/>
        <w:jc w:val="both"/>
        <w:rPr>
          <w:rFonts w:ascii="Arial" w:hAnsi="Arial" w:cs="Arial"/>
          <w:b/>
          <w:bCs/>
          <w:color w:val="000000"/>
          <w:sz w:val="22"/>
          <w:szCs w:val="22"/>
        </w:rPr>
      </w:pPr>
      <w:r w:rsidRPr="00C80E4B">
        <w:rPr>
          <w:rFonts w:ascii="Arial" w:eastAsia="Calibri" w:hAnsi="Arial" w:cs="Arial"/>
          <w:b/>
          <w:bCs/>
          <w:color w:val="000000"/>
          <w:sz w:val="22"/>
          <w:szCs w:val="22"/>
        </w:rPr>
        <w:t>REQUISITOS TÉCNICOS PARA EL OFERENTE:</w:t>
      </w:r>
    </w:p>
    <w:p w:rsidR="004A450B" w:rsidRPr="00C80E4B" w:rsidRDefault="004A450B" w:rsidP="004A450B">
      <w:pPr>
        <w:tabs>
          <w:tab w:val="left" w:pos="-720"/>
        </w:tabs>
        <w:suppressAutoHyphens/>
        <w:ind w:left="851"/>
        <w:jc w:val="both"/>
        <w:rPr>
          <w:rFonts w:ascii="Arial" w:hAnsi="Arial" w:cs="Arial"/>
          <w:b/>
          <w:bCs/>
          <w:sz w:val="22"/>
          <w:szCs w:val="22"/>
          <w:lang w:val="es-CR"/>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Catálogos, literatura técnica y/o ilustraciones:</w:t>
      </w:r>
      <w:r w:rsidRPr="00C80E4B">
        <w:rPr>
          <w:rFonts w:ascii="Arial" w:eastAsia="Calibri" w:hAnsi="Arial" w:cs="Arial"/>
          <w:bCs/>
          <w:color w:val="000000"/>
          <w:sz w:val="22"/>
          <w:szCs w:val="22"/>
        </w:rPr>
        <w:t xml:space="preserve"> Para todos los renglones es indispensable la presentación de catálogos, literatura técnica y/o ilustraciones de los suministros ofertados. </w:t>
      </w:r>
      <w:r w:rsidRPr="00C80E4B">
        <w:rPr>
          <w:rFonts w:ascii="Arial" w:eastAsia="Calibri" w:hAnsi="Arial" w:cs="Arial"/>
          <w:bCs/>
          <w:color w:val="000000"/>
          <w:sz w:val="22"/>
          <w:szCs w:val="22"/>
          <w:u w:val="single"/>
        </w:rPr>
        <w:t>Se deberá indicar marca y modelo</w:t>
      </w:r>
      <w:r w:rsidRPr="00C80E4B">
        <w:rPr>
          <w:rFonts w:ascii="Arial" w:eastAsia="Calibri" w:hAnsi="Arial" w:cs="Arial"/>
          <w:bCs/>
          <w:color w:val="000000"/>
          <w:sz w:val="22"/>
          <w:szCs w:val="22"/>
        </w:rPr>
        <w:t xml:space="preserve"> (cuando corresponda), para lo cual se deberá identificar debidamente todos los suministros ofertado</w:t>
      </w:r>
      <w:r w:rsidR="00FD69D7" w:rsidRPr="00C80E4B">
        <w:rPr>
          <w:rFonts w:ascii="Arial" w:eastAsia="Calibri" w:hAnsi="Arial" w:cs="Arial"/>
          <w:bCs/>
          <w:color w:val="000000"/>
          <w:sz w:val="22"/>
          <w:szCs w:val="22"/>
        </w:rPr>
        <w:t>s</w:t>
      </w:r>
      <w:r w:rsidRPr="00C80E4B">
        <w:rPr>
          <w:rFonts w:ascii="Arial" w:eastAsia="Calibri" w:hAnsi="Arial" w:cs="Arial"/>
          <w:bCs/>
          <w:color w:val="000000"/>
          <w:sz w:val="22"/>
          <w:szCs w:val="22"/>
        </w:rPr>
        <w:t xml:space="preserve"> con el número de renglón. </w:t>
      </w:r>
    </w:p>
    <w:p w:rsidR="004A450B" w:rsidRPr="00C80E4B" w:rsidRDefault="004A450B" w:rsidP="004A450B">
      <w:pPr>
        <w:tabs>
          <w:tab w:val="left" w:pos="-720"/>
        </w:tabs>
        <w:suppressAutoHyphens/>
        <w:ind w:left="851"/>
        <w:jc w:val="both"/>
        <w:rPr>
          <w:rFonts w:ascii="Arial" w:eastAsia="Calibri" w:hAnsi="Arial" w:cs="Arial"/>
          <w:b/>
          <w:bCs/>
          <w:color w:val="000000"/>
          <w:sz w:val="22"/>
          <w:szCs w:val="22"/>
        </w:rPr>
      </w:pPr>
    </w:p>
    <w:p w:rsidR="004A450B" w:rsidRPr="00C80E4B" w:rsidRDefault="004A450B" w:rsidP="006E346F">
      <w:pPr>
        <w:tabs>
          <w:tab w:val="left" w:pos="-720"/>
        </w:tabs>
        <w:suppressAutoHyphens/>
        <w:ind w:left="284"/>
        <w:jc w:val="both"/>
        <w:rPr>
          <w:rFonts w:ascii="Arial" w:eastAsia="Calibri" w:hAnsi="Arial" w:cs="Arial"/>
          <w:bCs/>
          <w:color w:val="000000"/>
          <w:sz w:val="22"/>
          <w:szCs w:val="22"/>
        </w:rPr>
      </w:pPr>
      <w:r w:rsidRPr="00C80E4B">
        <w:rPr>
          <w:rFonts w:ascii="Arial" w:eastAsia="Calibri" w:hAnsi="Arial" w:cs="Arial"/>
          <w:bCs/>
          <w:color w:val="000000"/>
          <w:sz w:val="22"/>
          <w:szCs w:val="22"/>
        </w:rPr>
        <w:t>La literatura debe aportarse en idioma español, o en otro idioma, pero en este caso se requerirá que se presente la traducción bajo responsabilidad del Oferente, conforme con los artículos 52 J, y 62 del Reglamento a la Ley de Contratación Administrativa</w:t>
      </w:r>
    </w:p>
    <w:p w:rsidR="004A450B" w:rsidRPr="00C80E4B" w:rsidRDefault="004A450B" w:rsidP="004A450B">
      <w:pPr>
        <w:tabs>
          <w:tab w:val="left" w:pos="-720"/>
        </w:tabs>
        <w:suppressAutoHyphens/>
        <w:ind w:left="851"/>
        <w:jc w:val="both"/>
        <w:rPr>
          <w:rFonts w:ascii="Arial" w:eastAsia="Calibri" w:hAnsi="Arial" w:cs="Arial"/>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 xml:space="preserve">Taller Autorizado: </w:t>
      </w:r>
      <w:r w:rsidRPr="00C80E4B">
        <w:rPr>
          <w:rFonts w:ascii="Arial" w:eastAsia="Calibri" w:hAnsi="Arial" w:cs="Arial"/>
          <w:bCs/>
          <w:color w:val="000000"/>
          <w:sz w:val="22"/>
          <w:szCs w:val="22"/>
        </w:rPr>
        <w:t xml:space="preserve">Para Ofertar el dispositivo del Renglón 1, ítem 1, </w:t>
      </w:r>
      <w:r w:rsidR="00FD721A" w:rsidRPr="00C80E4B">
        <w:rPr>
          <w:rFonts w:ascii="Arial" w:eastAsia="Calibri" w:hAnsi="Arial" w:cs="Arial"/>
          <w:bCs/>
          <w:color w:val="000000"/>
          <w:sz w:val="22"/>
          <w:szCs w:val="22"/>
        </w:rPr>
        <w:t>e</w:t>
      </w:r>
      <w:r w:rsidRPr="00C80E4B">
        <w:rPr>
          <w:rFonts w:ascii="Arial" w:eastAsia="Calibri" w:hAnsi="Arial" w:cs="Arial"/>
          <w:bCs/>
          <w:color w:val="000000"/>
          <w:sz w:val="22"/>
          <w:szCs w:val="22"/>
        </w:rPr>
        <w:t>l Oferente deberá contar con un taller autorizado para el diagnóstico y reparación de los dispositivos ofrecidos para atender las garantías y el servicio de mantenimiento que se necesiten. Esto deberá demostrarse mediante una carta en la que se indiquen las características del taller, su ubicación, horario de servicio, número de teléfono, y el nombre de al menos dos técnicos certificados para realizar los trabajos de reparación de los equipos ofertados.</w:t>
      </w:r>
      <w:r w:rsidR="0028677B" w:rsidRPr="00C80E4B">
        <w:rPr>
          <w:rFonts w:ascii="Arial" w:eastAsia="Calibri" w:hAnsi="Arial" w:cs="Arial"/>
          <w:bCs/>
          <w:color w:val="000000"/>
          <w:sz w:val="22"/>
          <w:szCs w:val="22"/>
        </w:rPr>
        <w:t xml:space="preserve"> Para comprobar la certificación de los técnicos </w:t>
      </w:r>
      <w:r w:rsidR="00FD721A" w:rsidRPr="00C80E4B">
        <w:rPr>
          <w:rFonts w:ascii="Arial" w:eastAsia="Calibri" w:hAnsi="Arial" w:cs="Arial"/>
          <w:bCs/>
          <w:color w:val="000000"/>
          <w:sz w:val="22"/>
          <w:szCs w:val="22"/>
        </w:rPr>
        <w:t xml:space="preserve">se </w:t>
      </w:r>
      <w:r w:rsidR="0028677B" w:rsidRPr="00C80E4B">
        <w:rPr>
          <w:rFonts w:ascii="Arial" w:eastAsia="Calibri" w:hAnsi="Arial" w:cs="Arial"/>
          <w:bCs/>
          <w:color w:val="000000"/>
          <w:sz w:val="22"/>
          <w:szCs w:val="22"/>
        </w:rPr>
        <w:t>deberá presentar fotocopia del documento respectivo.</w:t>
      </w:r>
    </w:p>
    <w:p w:rsidR="004A450B" w:rsidRPr="00C80E4B" w:rsidRDefault="004A450B" w:rsidP="004A450B">
      <w:pPr>
        <w:tabs>
          <w:tab w:val="left" w:pos="-720"/>
        </w:tabs>
        <w:suppressAutoHyphens/>
        <w:ind w:left="851"/>
        <w:jc w:val="both"/>
        <w:rPr>
          <w:rFonts w:ascii="Arial" w:eastAsia="Calibri" w:hAnsi="Arial" w:cs="Arial"/>
          <w:bCs/>
          <w:color w:val="000000"/>
          <w:sz w:val="22"/>
          <w:szCs w:val="22"/>
        </w:rPr>
      </w:pPr>
    </w:p>
    <w:p w:rsidR="009A6DD6" w:rsidRPr="00C80E4B" w:rsidRDefault="009A6DD6" w:rsidP="002C553B">
      <w:pPr>
        <w:numPr>
          <w:ilvl w:val="1"/>
          <w:numId w:val="2"/>
        </w:numPr>
        <w:tabs>
          <w:tab w:val="clear" w:pos="851"/>
          <w:tab w:val="left" w:pos="-720"/>
          <w:tab w:val="num" w:pos="284"/>
        </w:tabs>
        <w:suppressAutoHyphens/>
        <w:ind w:left="284" w:hanging="284"/>
        <w:jc w:val="both"/>
        <w:rPr>
          <w:rFonts w:ascii="Arial" w:hAnsi="Arial" w:cs="Arial"/>
          <w:color w:val="000000"/>
          <w:sz w:val="22"/>
          <w:szCs w:val="22"/>
          <w:u w:val="single"/>
        </w:rPr>
      </w:pPr>
      <w:r w:rsidRPr="00C80E4B">
        <w:rPr>
          <w:rFonts w:ascii="Arial" w:eastAsia="Calibri" w:hAnsi="Arial" w:cs="Arial"/>
          <w:b/>
          <w:bCs/>
          <w:color w:val="000000"/>
          <w:sz w:val="22"/>
          <w:szCs w:val="22"/>
        </w:rPr>
        <w:t>Plazo de entrega:</w:t>
      </w:r>
      <w:r w:rsidRPr="00C80E4B">
        <w:rPr>
          <w:rFonts w:ascii="Arial" w:eastAsia="Calibri" w:hAnsi="Arial" w:cs="Arial"/>
          <w:bCs/>
          <w:color w:val="000000"/>
          <w:sz w:val="22"/>
          <w:szCs w:val="22"/>
        </w:rPr>
        <w:t xml:space="preserve"> </w:t>
      </w:r>
      <w:r w:rsidRPr="00C80E4B">
        <w:rPr>
          <w:rFonts w:ascii="Arial" w:hAnsi="Arial" w:cs="Arial"/>
          <w:color w:val="000000"/>
          <w:sz w:val="22"/>
          <w:szCs w:val="22"/>
          <w:u w:val="single"/>
        </w:rPr>
        <w:t>El</w:t>
      </w:r>
      <w:r w:rsidRPr="00C80E4B">
        <w:rPr>
          <w:rFonts w:ascii="Arial" w:eastAsia="Calibri" w:hAnsi="Arial" w:cs="Arial"/>
          <w:bCs/>
          <w:color w:val="000000"/>
          <w:sz w:val="22"/>
          <w:szCs w:val="22"/>
          <w:u w:val="single"/>
        </w:rPr>
        <w:t xml:space="preserve"> plazo de entrega máximo para cada renglón será de 40 días naturales. </w:t>
      </w:r>
    </w:p>
    <w:p w:rsidR="009A6DD6" w:rsidRPr="00C80E4B" w:rsidRDefault="009A6DD6" w:rsidP="009A6DD6">
      <w:pPr>
        <w:pStyle w:val="Prrafodelista"/>
        <w:rPr>
          <w:rFonts w:ascii="Arial" w:eastAsia="Calibri" w:hAnsi="Arial" w:cs="Arial"/>
          <w:bCs/>
          <w:color w:val="000000"/>
          <w:sz w:val="22"/>
          <w:szCs w:val="22"/>
        </w:rPr>
      </w:pPr>
    </w:p>
    <w:p w:rsidR="009A6DD6" w:rsidRPr="00C80E4B" w:rsidRDefault="009A6DD6" w:rsidP="002C553B">
      <w:pPr>
        <w:tabs>
          <w:tab w:val="left" w:pos="-720"/>
        </w:tabs>
        <w:suppressAutoHyphens/>
        <w:ind w:left="284"/>
        <w:jc w:val="both"/>
        <w:rPr>
          <w:rFonts w:ascii="Arial" w:hAnsi="Arial" w:cs="Arial"/>
          <w:color w:val="000000"/>
          <w:sz w:val="22"/>
          <w:szCs w:val="22"/>
        </w:rPr>
      </w:pPr>
      <w:r w:rsidRPr="00C80E4B">
        <w:rPr>
          <w:rFonts w:ascii="Arial" w:eastAsia="Calibri" w:hAnsi="Arial" w:cs="Arial"/>
          <w:bCs/>
          <w:color w:val="000000"/>
          <w:sz w:val="22"/>
          <w:szCs w:val="22"/>
        </w:rPr>
        <w:t>Para todos los efectos legales, se tendrá por iniciado al día siguiente de la entrega de la orden de compra por parte de Bomberos, salvo que expresamente se indique otra cosa.</w:t>
      </w:r>
    </w:p>
    <w:p w:rsidR="009A6DD6" w:rsidRPr="00C80E4B" w:rsidRDefault="009A6DD6" w:rsidP="009A6DD6">
      <w:pPr>
        <w:tabs>
          <w:tab w:val="left" w:pos="-720"/>
        </w:tabs>
        <w:suppressAutoHyphens/>
        <w:jc w:val="both"/>
        <w:rPr>
          <w:rFonts w:ascii="Arial" w:hAnsi="Arial" w:cs="Arial"/>
          <w:color w:val="000000"/>
          <w:sz w:val="22"/>
          <w:szCs w:val="22"/>
        </w:rPr>
      </w:pPr>
    </w:p>
    <w:p w:rsidR="009A6DD6" w:rsidRPr="00C80E4B" w:rsidRDefault="004A450B" w:rsidP="002C553B">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Garantía:</w:t>
      </w:r>
      <w:r w:rsidRPr="00C80E4B">
        <w:rPr>
          <w:rFonts w:ascii="Arial" w:eastAsia="Calibri" w:hAnsi="Arial" w:cs="Arial"/>
          <w:bCs/>
          <w:color w:val="000000"/>
          <w:sz w:val="22"/>
          <w:szCs w:val="22"/>
        </w:rPr>
        <w:t xml:space="preserve"> </w:t>
      </w:r>
      <w:r w:rsidR="009A6DD6" w:rsidRPr="00C80E4B">
        <w:rPr>
          <w:rFonts w:ascii="Arial" w:hAnsi="Arial" w:cs="Arial"/>
          <w:caps/>
          <w:sz w:val="22"/>
          <w:szCs w:val="22"/>
          <w:lang w:val="es-CR"/>
        </w:rPr>
        <w:t>L</w:t>
      </w:r>
      <w:r w:rsidR="009A6DD6" w:rsidRPr="00C80E4B">
        <w:rPr>
          <w:rFonts w:ascii="Arial" w:hAnsi="Arial" w:cs="Arial"/>
          <w:spacing w:val="-3"/>
          <w:sz w:val="22"/>
          <w:szCs w:val="22"/>
          <w:lang w:val="es-CR"/>
        </w:rPr>
        <w:t xml:space="preserve">os </w:t>
      </w:r>
      <w:r w:rsidR="009A6DD6" w:rsidRPr="00C80E4B">
        <w:rPr>
          <w:rFonts w:ascii="Arial" w:hAnsi="Arial" w:cs="Arial"/>
          <w:sz w:val="22"/>
          <w:szCs w:val="22"/>
          <w:lang w:val="es-CR"/>
        </w:rPr>
        <w:t>Oferentes deben ofrecer para los equipos del Renglón 1, Ítem 1, una garantía no menor a dos (02) años</w:t>
      </w:r>
      <w:r w:rsidR="00E87C56" w:rsidRPr="00C80E4B">
        <w:rPr>
          <w:rFonts w:ascii="Arial" w:hAnsi="Arial" w:cs="Arial"/>
          <w:sz w:val="22"/>
          <w:szCs w:val="22"/>
          <w:u w:val="single"/>
          <w:lang w:val="es-CR"/>
        </w:rPr>
        <w:t>.</w:t>
      </w:r>
    </w:p>
    <w:p w:rsidR="009A6DD6" w:rsidRPr="00C80E4B" w:rsidRDefault="009A6DD6" w:rsidP="009A6DD6">
      <w:pPr>
        <w:tabs>
          <w:tab w:val="left" w:pos="-720"/>
        </w:tabs>
        <w:suppressAutoHyphens/>
        <w:ind w:left="851"/>
        <w:jc w:val="both"/>
        <w:rPr>
          <w:rFonts w:ascii="Arial" w:eastAsia="Calibri" w:hAnsi="Arial" w:cs="Arial"/>
          <w:bCs/>
          <w:color w:val="000000"/>
          <w:sz w:val="22"/>
          <w:szCs w:val="22"/>
        </w:rPr>
      </w:pPr>
    </w:p>
    <w:p w:rsidR="004A450B" w:rsidRPr="00C80E4B" w:rsidRDefault="009A6DD6" w:rsidP="002C553B">
      <w:pPr>
        <w:tabs>
          <w:tab w:val="left" w:pos="-720"/>
        </w:tabs>
        <w:suppressAutoHyphens/>
        <w:ind w:left="284"/>
        <w:jc w:val="both"/>
        <w:rPr>
          <w:rFonts w:ascii="Arial" w:eastAsia="Calibri" w:hAnsi="Arial" w:cs="Arial"/>
          <w:bCs/>
          <w:color w:val="000000"/>
          <w:sz w:val="22"/>
          <w:szCs w:val="22"/>
        </w:rPr>
      </w:pPr>
      <w:r w:rsidRPr="00C80E4B">
        <w:rPr>
          <w:rFonts w:ascii="Arial" w:eastAsia="Calibri" w:hAnsi="Arial" w:cs="Arial"/>
          <w:bCs/>
          <w:color w:val="000000"/>
          <w:sz w:val="22"/>
          <w:szCs w:val="22"/>
        </w:rPr>
        <w:lastRenderedPageBreak/>
        <w:t>Para l</w:t>
      </w:r>
      <w:r w:rsidR="004A450B" w:rsidRPr="00C80E4B">
        <w:rPr>
          <w:rFonts w:ascii="Arial" w:eastAsia="Calibri" w:hAnsi="Arial" w:cs="Arial"/>
          <w:bCs/>
          <w:color w:val="000000"/>
          <w:sz w:val="22"/>
          <w:szCs w:val="22"/>
        </w:rPr>
        <w:t>os demás renglones e</w:t>
      </w:r>
      <w:r w:rsidRPr="00C80E4B">
        <w:rPr>
          <w:rFonts w:ascii="Arial" w:eastAsia="Calibri" w:hAnsi="Arial" w:cs="Arial"/>
          <w:bCs/>
          <w:color w:val="000000"/>
          <w:sz w:val="22"/>
          <w:szCs w:val="22"/>
        </w:rPr>
        <w:t>/o</w:t>
      </w:r>
      <w:r w:rsidR="004A450B" w:rsidRPr="00C80E4B">
        <w:rPr>
          <w:rFonts w:ascii="Arial" w:eastAsia="Calibri" w:hAnsi="Arial" w:cs="Arial"/>
          <w:bCs/>
          <w:color w:val="000000"/>
          <w:sz w:val="22"/>
          <w:szCs w:val="22"/>
        </w:rPr>
        <w:t xml:space="preserve"> </w:t>
      </w:r>
      <w:r w:rsidRPr="00C80E4B">
        <w:rPr>
          <w:rFonts w:ascii="Arial" w:eastAsia="Calibri" w:hAnsi="Arial" w:cs="Arial"/>
          <w:bCs/>
          <w:color w:val="000000"/>
          <w:sz w:val="22"/>
          <w:szCs w:val="22"/>
        </w:rPr>
        <w:t>ítems</w:t>
      </w:r>
      <w:r w:rsidR="004A450B" w:rsidRPr="00C80E4B">
        <w:rPr>
          <w:rFonts w:ascii="Arial" w:eastAsia="Calibri" w:hAnsi="Arial" w:cs="Arial"/>
          <w:bCs/>
          <w:color w:val="000000"/>
          <w:sz w:val="22"/>
          <w:szCs w:val="22"/>
        </w:rPr>
        <w:t xml:space="preserve"> </w:t>
      </w:r>
      <w:r w:rsidRPr="00C80E4B">
        <w:rPr>
          <w:rFonts w:ascii="Arial" w:eastAsia="Calibri" w:hAnsi="Arial" w:cs="Arial"/>
          <w:bCs/>
          <w:color w:val="000000"/>
          <w:sz w:val="22"/>
          <w:szCs w:val="22"/>
        </w:rPr>
        <w:t>se deberá ofrecer una garantía mínima de seis (06)</w:t>
      </w:r>
      <w:r w:rsidR="004A450B" w:rsidRPr="00C80E4B">
        <w:rPr>
          <w:rFonts w:ascii="Arial" w:eastAsia="Calibri" w:hAnsi="Arial" w:cs="Arial"/>
          <w:bCs/>
          <w:color w:val="000000"/>
          <w:sz w:val="22"/>
          <w:szCs w:val="22"/>
        </w:rPr>
        <w:t xml:space="preserve"> meses</w:t>
      </w:r>
      <w:r w:rsidRPr="00C80E4B">
        <w:rPr>
          <w:rFonts w:ascii="Arial" w:eastAsia="Calibri" w:hAnsi="Arial" w:cs="Arial"/>
          <w:bCs/>
          <w:color w:val="000000"/>
          <w:sz w:val="22"/>
          <w:szCs w:val="22"/>
        </w:rPr>
        <w:t>.</w:t>
      </w:r>
    </w:p>
    <w:p w:rsidR="004A450B" w:rsidRPr="00C80E4B" w:rsidRDefault="004A450B" w:rsidP="004A450B">
      <w:pPr>
        <w:pStyle w:val="Prrafodelista"/>
        <w:rPr>
          <w:rFonts w:ascii="Arial" w:eastAsia="Calibri" w:hAnsi="Arial" w:cs="Arial"/>
          <w:b/>
          <w:bCs/>
          <w:color w:val="000000"/>
          <w:sz w:val="22"/>
          <w:szCs w:val="22"/>
        </w:rPr>
      </w:pPr>
    </w:p>
    <w:p w:rsidR="009A6DD6" w:rsidRPr="00C80E4B" w:rsidRDefault="009A6DD6" w:rsidP="002C553B">
      <w:pPr>
        <w:numPr>
          <w:ilvl w:val="1"/>
          <w:numId w:val="2"/>
        </w:numPr>
        <w:tabs>
          <w:tab w:val="clear" w:pos="851"/>
          <w:tab w:val="left" w:pos="-720"/>
          <w:tab w:val="num" w:pos="284"/>
        </w:tabs>
        <w:suppressAutoHyphens/>
        <w:ind w:left="284" w:hanging="284"/>
        <w:jc w:val="both"/>
        <w:rPr>
          <w:rFonts w:ascii="Arial" w:hAnsi="Arial" w:cs="Arial"/>
          <w:color w:val="000000"/>
          <w:sz w:val="22"/>
          <w:szCs w:val="22"/>
        </w:rPr>
      </w:pPr>
      <w:r w:rsidRPr="00C80E4B">
        <w:rPr>
          <w:rFonts w:ascii="Arial" w:eastAsia="Calibri" w:hAnsi="Arial" w:cs="Arial"/>
          <w:bCs/>
          <w:color w:val="000000"/>
          <w:sz w:val="22"/>
          <w:szCs w:val="22"/>
        </w:rPr>
        <w:t>El Oferente debe cotizar el precio unitario y total con impuestos incluidos para ítem de cada renglón en el que participa.</w:t>
      </w:r>
    </w:p>
    <w:p w:rsidR="009A6DD6" w:rsidRPr="00C80E4B" w:rsidRDefault="009A6DD6" w:rsidP="004A450B">
      <w:pPr>
        <w:tabs>
          <w:tab w:val="left" w:pos="-720"/>
        </w:tabs>
        <w:suppressAutoHyphens/>
        <w:jc w:val="both"/>
        <w:rPr>
          <w:rFonts w:ascii="Arial" w:hAnsi="Arial" w:cs="Arial"/>
          <w:color w:val="000000"/>
          <w:sz w:val="22"/>
          <w:szCs w:val="22"/>
        </w:rPr>
      </w:pPr>
    </w:p>
    <w:p w:rsidR="00B11B59" w:rsidRPr="00C80E4B" w:rsidRDefault="00B11B59" w:rsidP="004A450B">
      <w:pPr>
        <w:tabs>
          <w:tab w:val="left" w:pos="-720"/>
        </w:tabs>
        <w:suppressAutoHyphens/>
        <w:jc w:val="both"/>
        <w:rPr>
          <w:rFonts w:ascii="Arial" w:hAnsi="Arial" w:cs="Arial"/>
          <w:color w:val="000000"/>
          <w:sz w:val="22"/>
          <w:szCs w:val="22"/>
        </w:rPr>
      </w:pPr>
    </w:p>
    <w:p w:rsidR="00B11B59" w:rsidRPr="00C80E4B" w:rsidRDefault="00B11B59" w:rsidP="002C553B">
      <w:pPr>
        <w:numPr>
          <w:ilvl w:val="0"/>
          <w:numId w:val="2"/>
        </w:numPr>
        <w:tabs>
          <w:tab w:val="clear" w:pos="720"/>
          <w:tab w:val="left" w:pos="-720"/>
          <w:tab w:val="num" w:pos="0"/>
        </w:tabs>
        <w:suppressAutoHyphens/>
        <w:ind w:hanging="709"/>
        <w:jc w:val="both"/>
        <w:rPr>
          <w:rFonts w:ascii="Arial" w:hAnsi="Arial" w:cs="Arial"/>
          <w:color w:val="000000"/>
          <w:sz w:val="22"/>
          <w:szCs w:val="22"/>
        </w:rPr>
      </w:pPr>
      <w:r w:rsidRPr="00C80E4B">
        <w:rPr>
          <w:rFonts w:ascii="Arial" w:eastAsia="Calibri" w:hAnsi="Arial" w:cs="Arial"/>
          <w:b/>
          <w:bCs/>
          <w:color w:val="000000"/>
          <w:sz w:val="22"/>
          <w:szCs w:val="22"/>
        </w:rPr>
        <w:t>REQUISITOS TÉCNICOS PARA EL ADJUDICATARIO</w:t>
      </w:r>
    </w:p>
    <w:p w:rsidR="00B11B59" w:rsidRPr="00C80E4B" w:rsidRDefault="00B11B59" w:rsidP="004A450B">
      <w:pPr>
        <w:tabs>
          <w:tab w:val="left" w:pos="-720"/>
        </w:tabs>
        <w:suppressAutoHyphens/>
        <w:jc w:val="both"/>
        <w:rPr>
          <w:rFonts w:ascii="Arial" w:hAnsi="Arial" w:cs="Arial"/>
          <w:color w:val="000000"/>
          <w:sz w:val="22"/>
          <w:szCs w:val="22"/>
        </w:rPr>
      </w:pPr>
    </w:p>
    <w:p w:rsidR="00B11B59" w:rsidRPr="00C80E4B" w:rsidRDefault="00B11B59" w:rsidP="002C553B">
      <w:pPr>
        <w:pStyle w:val="Prrafodelista"/>
        <w:numPr>
          <w:ilvl w:val="1"/>
          <w:numId w:val="37"/>
        </w:numPr>
        <w:tabs>
          <w:tab w:val="clear" w:pos="851"/>
          <w:tab w:val="left" w:pos="-720"/>
          <w:tab w:val="left" w:pos="0"/>
          <w:tab w:val="num" w:pos="284"/>
        </w:tabs>
        <w:suppressAutoHyphens/>
        <w:ind w:left="284" w:hanging="284"/>
        <w:jc w:val="both"/>
        <w:rPr>
          <w:rFonts w:ascii="Arial" w:hAnsi="Arial" w:cs="Arial"/>
          <w:b/>
          <w:bCs/>
          <w:spacing w:val="-3"/>
          <w:sz w:val="22"/>
          <w:szCs w:val="22"/>
        </w:rPr>
      </w:pPr>
      <w:r w:rsidRPr="00C80E4B">
        <w:rPr>
          <w:rFonts w:ascii="Arial" w:hAnsi="Arial" w:cs="Arial"/>
          <w:sz w:val="22"/>
          <w:szCs w:val="22"/>
          <w:lang w:val="es-ES_tradnl"/>
        </w:rPr>
        <w:t>Los equipos y suministros equipos ofrecidos deberán venir con los números de serie asignados por el fabricante</w:t>
      </w:r>
      <w:r w:rsidRPr="00C80E4B">
        <w:rPr>
          <w:rFonts w:ascii="Arial" w:hAnsi="Arial" w:cs="Arial"/>
          <w:sz w:val="22"/>
          <w:szCs w:val="22"/>
        </w:rPr>
        <w:t xml:space="preserve"> </w:t>
      </w:r>
    </w:p>
    <w:p w:rsidR="00B11B59" w:rsidRPr="00C80E4B" w:rsidRDefault="00B11B59" w:rsidP="004A450B">
      <w:pPr>
        <w:tabs>
          <w:tab w:val="left" w:pos="-720"/>
        </w:tabs>
        <w:suppressAutoHyphens/>
        <w:jc w:val="both"/>
        <w:rPr>
          <w:rFonts w:ascii="Arial" w:hAnsi="Arial" w:cs="Arial"/>
          <w:color w:val="000000"/>
          <w:sz w:val="22"/>
          <w:szCs w:val="22"/>
        </w:rPr>
      </w:pPr>
    </w:p>
    <w:p w:rsidR="0024380C" w:rsidRPr="00C80E4B" w:rsidRDefault="00B11B59" w:rsidP="00C3243D">
      <w:pPr>
        <w:pStyle w:val="Prrafodelista"/>
        <w:numPr>
          <w:ilvl w:val="1"/>
          <w:numId w:val="37"/>
        </w:numPr>
        <w:tabs>
          <w:tab w:val="clear" w:pos="851"/>
          <w:tab w:val="left" w:pos="-720"/>
          <w:tab w:val="left" w:pos="0"/>
          <w:tab w:val="num" w:pos="284"/>
        </w:tabs>
        <w:suppressAutoHyphens/>
        <w:ind w:left="284" w:hanging="284"/>
        <w:jc w:val="both"/>
        <w:rPr>
          <w:rFonts w:ascii="Arial" w:hAnsi="Arial" w:cs="Arial"/>
          <w:b/>
          <w:bCs/>
          <w:sz w:val="22"/>
          <w:szCs w:val="22"/>
          <w:lang w:eastAsia="es-CR"/>
        </w:rPr>
      </w:pPr>
      <w:r w:rsidRPr="00C80E4B">
        <w:rPr>
          <w:rFonts w:ascii="Arial" w:hAnsi="Arial" w:cs="Arial"/>
          <w:sz w:val="22"/>
          <w:szCs w:val="22"/>
          <w:lang w:eastAsia="es-CR"/>
        </w:rPr>
        <w:t>El suministro debe traer su respectivo manual de instalación. La literatura debe aportarse en idioma español, o en otro idioma, pero en este caso se requerirá que presente la traducción bajo responsabilidad del Adjudicatario, conforme el artículo 52, inciso j y artículo 62 del Reglamento a la Ley de Contratación Administrativa</w:t>
      </w:r>
      <w:r w:rsidR="00882D69" w:rsidRPr="00C80E4B">
        <w:rPr>
          <w:rFonts w:ascii="Arial" w:hAnsi="Arial" w:cs="Arial"/>
          <w:sz w:val="22"/>
          <w:szCs w:val="22"/>
          <w:lang w:eastAsia="es-CR"/>
        </w:rPr>
        <w:t>.</w:t>
      </w:r>
    </w:p>
    <w:p w:rsidR="00C3243D" w:rsidRPr="00C80E4B" w:rsidRDefault="00C3243D" w:rsidP="00C3243D">
      <w:pPr>
        <w:tabs>
          <w:tab w:val="left" w:pos="-720"/>
          <w:tab w:val="left" w:pos="0"/>
        </w:tabs>
        <w:suppressAutoHyphens/>
        <w:jc w:val="both"/>
        <w:rPr>
          <w:rFonts w:ascii="Arial" w:hAnsi="Arial" w:cs="Arial"/>
          <w:b/>
          <w:bCs/>
          <w:sz w:val="22"/>
          <w:szCs w:val="22"/>
          <w:lang w:eastAsia="es-CR"/>
        </w:rPr>
      </w:pPr>
    </w:p>
    <w:p w:rsidR="004A450B" w:rsidRPr="00C80E4B" w:rsidRDefault="004A450B" w:rsidP="002C553B">
      <w:pPr>
        <w:numPr>
          <w:ilvl w:val="0"/>
          <w:numId w:val="2"/>
        </w:numPr>
        <w:tabs>
          <w:tab w:val="clear" w:pos="720"/>
          <w:tab w:val="left" w:pos="-720"/>
        </w:tabs>
        <w:suppressAutoHyphens/>
        <w:ind w:left="0" w:hanging="426"/>
        <w:jc w:val="both"/>
        <w:rPr>
          <w:rFonts w:ascii="Arial" w:hAnsi="Arial" w:cs="Arial"/>
          <w:sz w:val="22"/>
          <w:szCs w:val="22"/>
        </w:rPr>
      </w:pPr>
      <w:r w:rsidRPr="00C80E4B">
        <w:rPr>
          <w:rFonts w:ascii="Arial" w:hAnsi="Arial" w:cs="Arial"/>
          <w:b/>
          <w:bCs/>
          <w:sz w:val="22"/>
          <w:szCs w:val="22"/>
          <w:lang w:eastAsia="es-CR"/>
        </w:rPr>
        <w:t>Monto estimado de contratación:</w:t>
      </w:r>
      <w:r w:rsidR="002C553B" w:rsidRPr="00C80E4B">
        <w:rPr>
          <w:rFonts w:ascii="Arial" w:hAnsi="Arial" w:cs="Arial"/>
          <w:b/>
          <w:bCs/>
          <w:sz w:val="22"/>
          <w:szCs w:val="22"/>
          <w:lang w:eastAsia="es-CR"/>
        </w:rPr>
        <w:t xml:space="preserve"> </w:t>
      </w:r>
      <w:r w:rsidRPr="00C80E4B">
        <w:rPr>
          <w:rFonts w:ascii="Arial" w:hAnsi="Arial" w:cs="Arial"/>
          <w:b/>
          <w:bCs/>
          <w:sz w:val="22"/>
          <w:szCs w:val="22"/>
          <w:lang w:eastAsia="es-CR"/>
        </w:rPr>
        <w:t>¢</w:t>
      </w:r>
      <w:r w:rsidR="00F37585" w:rsidRPr="00C80E4B">
        <w:rPr>
          <w:rFonts w:ascii="Arial" w:hAnsi="Arial" w:cs="Arial"/>
          <w:b/>
          <w:bCs/>
          <w:sz w:val="22"/>
          <w:szCs w:val="22"/>
          <w:lang w:eastAsia="es-CR"/>
        </w:rPr>
        <w:t>15</w:t>
      </w:r>
      <w:r w:rsidRPr="00C80E4B">
        <w:rPr>
          <w:rFonts w:ascii="Arial" w:hAnsi="Arial" w:cs="Arial"/>
          <w:b/>
          <w:bCs/>
          <w:sz w:val="22"/>
          <w:szCs w:val="22"/>
          <w:lang w:eastAsia="es-CR"/>
        </w:rPr>
        <w:t>,000,000.00</w:t>
      </w:r>
    </w:p>
    <w:p w:rsidR="004A450B" w:rsidRPr="00C80E4B" w:rsidRDefault="004A450B" w:rsidP="002C553B">
      <w:pPr>
        <w:tabs>
          <w:tab w:val="left" w:pos="-720"/>
        </w:tabs>
        <w:suppressAutoHyphens/>
        <w:jc w:val="both"/>
        <w:rPr>
          <w:rFonts w:ascii="Arial" w:hAnsi="Arial" w:cs="Arial"/>
          <w:sz w:val="22"/>
          <w:szCs w:val="22"/>
        </w:rPr>
      </w:pPr>
    </w:p>
    <w:p w:rsidR="004A450B" w:rsidRPr="00C80E4B" w:rsidRDefault="009A6DD6" w:rsidP="002C553B">
      <w:pPr>
        <w:numPr>
          <w:ilvl w:val="0"/>
          <w:numId w:val="2"/>
        </w:numPr>
        <w:tabs>
          <w:tab w:val="clear" w:pos="720"/>
          <w:tab w:val="left" w:pos="-720"/>
        </w:tabs>
        <w:suppressAutoHyphens/>
        <w:ind w:left="0" w:hanging="426"/>
        <w:jc w:val="both"/>
        <w:rPr>
          <w:rFonts w:ascii="Arial" w:hAnsi="Arial" w:cs="Arial"/>
          <w:bCs/>
          <w:color w:val="FF0000"/>
          <w:sz w:val="22"/>
          <w:szCs w:val="22"/>
        </w:rPr>
      </w:pPr>
      <w:r w:rsidRPr="00C80E4B">
        <w:rPr>
          <w:rFonts w:ascii="Arial" w:hAnsi="Arial" w:cs="Arial"/>
          <w:sz w:val="22"/>
          <w:szCs w:val="22"/>
        </w:rPr>
        <w:t xml:space="preserve">Las consultas de orden formal podrán formularse con el funcionario </w:t>
      </w:r>
      <w:r w:rsidR="002C553B" w:rsidRPr="00C80E4B">
        <w:rPr>
          <w:rFonts w:ascii="Arial" w:hAnsi="Arial" w:cs="Arial"/>
          <w:sz w:val="22"/>
          <w:szCs w:val="22"/>
          <w:lang w:eastAsia="es-CR"/>
        </w:rPr>
        <w:t>Sandra Mejía Céspedes</w:t>
      </w:r>
      <w:r w:rsidRPr="00C80E4B">
        <w:rPr>
          <w:rFonts w:ascii="Arial" w:hAnsi="Arial" w:cs="Arial"/>
          <w:sz w:val="22"/>
          <w:szCs w:val="22"/>
          <w:lang w:eastAsia="es-CR"/>
        </w:rPr>
        <w:t xml:space="preserve"> al teléfono 2547-</w:t>
      </w:r>
      <w:r w:rsidR="002C553B" w:rsidRPr="00C80E4B">
        <w:rPr>
          <w:rFonts w:ascii="Arial" w:hAnsi="Arial" w:cs="Arial"/>
          <w:sz w:val="22"/>
          <w:szCs w:val="22"/>
          <w:lang w:eastAsia="es-CR"/>
        </w:rPr>
        <w:t>3850</w:t>
      </w:r>
      <w:r w:rsidRPr="00C80E4B">
        <w:rPr>
          <w:rFonts w:ascii="Arial" w:hAnsi="Arial" w:cs="Arial"/>
          <w:sz w:val="22"/>
          <w:szCs w:val="22"/>
          <w:lang w:eastAsia="es-CR"/>
        </w:rPr>
        <w:t xml:space="preserve"> o a su cuenta de correo electrónico </w:t>
      </w:r>
      <w:r w:rsidR="002C553B" w:rsidRPr="00C80E4B">
        <w:rPr>
          <w:rFonts w:ascii="Arial" w:hAnsi="Arial" w:cs="Arial"/>
          <w:sz w:val="22"/>
          <w:szCs w:val="22"/>
          <w:lang w:eastAsia="es-CR"/>
        </w:rPr>
        <w:t>smejia</w:t>
      </w:r>
      <w:r w:rsidRPr="00C80E4B">
        <w:rPr>
          <w:rFonts w:ascii="Arial" w:hAnsi="Arial" w:cs="Arial"/>
          <w:sz w:val="22"/>
          <w:szCs w:val="22"/>
          <w:lang w:eastAsia="es-CR"/>
        </w:rPr>
        <w:t>@bomberos.go.cr.</w:t>
      </w:r>
      <w:r w:rsidR="004A450B" w:rsidRPr="00C80E4B">
        <w:rPr>
          <w:rFonts w:ascii="Arial" w:hAnsi="Arial" w:cs="Arial"/>
          <w:sz w:val="22"/>
          <w:szCs w:val="22"/>
          <w:lang w:eastAsia="es-CR"/>
        </w:rPr>
        <w:t xml:space="preserve"> Las consultas de orden </w:t>
      </w:r>
      <w:r w:rsidR="004A450B" w:rsidRPr="00C80E4B">
        <w:rPr>
          <w:rFonts w:ascii="Arial" w:hAnsi="Arial" w:cs="Arial"/>
          <w:sz w:val="22"/>
          <w:szCs w:val="22"/>
        </w:rPr>
        <w:t>técnico deben ser dirigidas al funcionario Fernando Quesada Díaz al teléfono 25</w:t>
      </w:r>
      <w:r w:rsidR="00F37585" w:rsidRPr="00C80E4B">
        <w:rPr>
          <w:rFonts w:ascii="Arial" w:hAnsi="Arial" w:cs="Arial"/>
          <w:sz w:val="22"/>
          <w:szCs w:val="22"/>
        </w:rPr>
        <w:t>0</w:t>
      </w:r>
      <w:r w:rsidR="004A450B" w:rsidRPr="00C80E4B">
        <w:rPr>
          <w:rFonts w:ascii="Arial" w:hAnsi="Arial" w:cs="Arial"/>
          <w:sz w:val="22"/>
          <w:szCs w:val="22"/>
        </w:rPr>
        <w:t>7-</w:t>
      </w:r>
      <w:r w:rsidR="00F37585" w:rsidRPr="00C80E4B">
        <w:rPr>
          <w:rFonts w:ascii="Arial" w:hAnsi="Arial" w:cs="Arial"/>
          <w:sz w:val="22"/>
          <w:szCs w:val="22"/>
        </w:rPr>
        <w:t>8730</w:t>
      </w:r>
      <w:r w:rsidR="004A450B" w:rsidRPr="00C80E4B">
        <w:rPr>
          <w:rFonts w:ascii="Arial" w:hAnsi="Arial" w:cs="Arial"/>
          <w:sz w:val="22"/>
          <w:szCs w:val="22"/>
        </w:rPr>
        <w:t>.</w:t>
      </w:r>
    </w:p>
    <w:p w:rsidR="004A450B" w:rsidRPr="00C80E4B" w:rsidRDefault="004A450B" w:rsidP="004A450B">
      <w:pPr>
        <w:pStyle w:val="Prrafodelista"/>
        <w:rPr>
          <w:rFonts w:ascii="Arial" w:hAnsi="Arial" w:cs="Arial"/>
          <w:bCs/>
          <w:color w:val="FF0000"/>
          <w:sz w:val="22"/>
          <w:szCs w:val="22"/>
        </w:rPr>
      </w:pPr>
    </w:p>
    <w:p w:rsidR="00DE6BFC" w:rsidRPr="00C80E4B" w:rsidRDefault="00DE6BFC" w:rsidP="00DE6BFC">
      <w:pPr>
        <w:rPr>
          <w:rFonts w:ascii="Arial" w:hAnsi="Arial" w:cs="Arial"/>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156"/>
      </w:tblGrid>
      <w:tr w:rsidR="00DE6BFC" w:rsidRPr="00C80E4B" w:rsidTr="008866B2">
        <w:trPr>
          <w:trHeight w:val="606"/>
        </w:trPr>
        <w:tc>
          <w:tcPr>
            <w:tcW w:w="9156" w:type="dxa"/>
            <w:shd w:val="clear" w:color="auto" w:fill="BFBFBF" w:themeFill="background1" w:themeFillShade="BF"/>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CAPÍTULO II</w:t>
            </w:r>
          </w:p>
          <w:p w:rsidR="00DE6BFC" w:rsidRPr="00C80E4B" w:rsidRDefault="00DE6BFC" w:rsidP="00CD6538">
            <w:pPr>
              <w:jc w:val="center"/>
              <w:rPr>
                <w:rFonts w:ascii="Arial" w:hAnsi="Arial" w:cs="Arial"/>
                <w:b/>
                <w:sz w:val="22"/>
                <w:szCs w:val="22"/>
              </w:rPr>
            </w:pPr>
            <w:r w:rsidRPr="00C80E4B">
              <w:rPr>
                <w:rFonts w:ascii="Arial" w:hAnsi="Arial" w:cs="Arial"/>
                <w:b/>
                <w:sz w:val="22"/>
                <w:szCs w:val="22"/>
              </w:rPr>
              <w:t>DELIMITACIÓN ASPECTOS FORMALES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C80E4B" w:rsidRDefault="00DE6BFC" w:rsidP="008866B2">
      <w:pPr>
        <w:numPr>
          <w:ilvl w:val="0"/>
          <w:numId w:val="3"/>
        </w:numPr>
        <w:tabs>
          <w:tab w:val="left" w:pos="-720"/>
          <w:tab w:val="num" w:pos="2781"/>
        </w:tabs>
        <w:suppressAutoHyphens/>
        <w:ind w:left="0" w:hanging="284"/>
        <w:jc w:val="both"/>
        <w:rPr>
          <w:rFonts w:ascii="Arial" w:hAnsi="Arial" w:cs="Arial"/>
          <w:bCs/>
          <w:sz w:val="22"/>
          <w:szCs w:val="22"/>
          <w:u w:color="000000"/>
        </w:rPr>
      </w:pPr>
      <w:r w:rsidRPr="00C80E4B">
        <w:rPr>
          <w:rFonts w:ascii="Arial" w:hAnsi="Arial" w:cs="Arial"/>
          <w:b/>
          <w:sz w:val="22"/>
          <w:szCs w:val="22"/>
          <w:u w:color="000000"/>
        </w:rPr>
        <w:t>Criterio de desempate</w:t>
      </w:r>
      <w:r w:rsidRPr="00C80E4B">
        <w:rPr>
          <w:rFonts w:ascii="Arial" w:hAnsi="Arial" w:cs="Arial"/>
          <w:sz w:val="22"/>
          <w:szCs w:val="22"/>
          <w:u w:color="000000"/>
        </w:rPr>
        <w:t xml:space="preserve">: En caso de presentarse empate en la calificación de las ofertas, </w:t>
      </w:r>
      <w:r w:rsidR="00B5054F" w:rsidRPr="00C80E4B">
        <w:rPr>
          <w:rFonts w:ascii="Arial" w:hAnsi="Arial" w:cs="Arial"/>
          <w:sz w:val="22"/>
          <w:szCs w:val="22"/>
        </w:rPr>
        <w:t>se utilizarán como criterios de desempate, en orden, los siguientes criterios:</w:t>
      </w:r>
    </w:p>
    <w:p w:rsidR="00B5054F" w:rsidRPr="00C80E4B" w:rsidRDefault="00B5054F" w:rsidP="00B5054F">
      <w:pPr>
        <w:tabs>
          <w:tab w:val="left" w:pos="-720"/>
        </w:tabs>
        <w:suppressAutoHyphens/>
        <w:ind w:left="426"/>
        <w:jc w:val="both"/>
        <w:rPr>
          <w:rFonts w:ascii="Arial" w:hAnsi="Arial" w:cs="Arial"/>
          <w:bCs/>
          <w:sz w:val="22"/>
          <w:szCs w:val="22"/>
          <w:u w:color="000000"/>
        </w:rPr>
      </w:pPr>
    </w:p>
    <w:p w:rsidR="00B5054F" w:rsidRPr="00C80E4B" w:rsidRDefault="00B5054F" w:rsidP="008866B2">
      <w:pPr>
        <w:pStyle w:val="Prrafodelista"/>
        <w:numPr>
          <w:ilvl w:val="0"/>
          <w:numId w:val="4"/>
        </w:numPr>
        <w:tabs>
          <w:tab w:val="left" w:pos="-720"/>
        </w:tabs>
        <w:suppressAutoHyphens/>
        <w:ind w:left="142" w:hanging="142"/>
        <w:jc w:val="both"/>
        <w:rPr>
          <w:rFonts w:ascii="Arial" w:hAnsi="Arial" w:cs="Arial"/>
          <w:bCs/>
          <w:sz w:val="22"/>
          <w:szCs w:val="22"/>
          <w:u w:color="000000"/>
        </w:rPr>
      </w:pPr>
      <w:r w:rsidRPr="00C80E4B">
        <w:rPr>
          <w:rFonts w:ascii="Arial" w:hAnsi="Arial" w:cs="Arial"/>
          <w:bCs/>
          <w:sz w:val="22"/>
          <w:szCs w:val="22"/>
          <w:u w:color="000000"/>
        </w:rPr>
        <w:t>Mayor plazo de garantía</w:t>
      </w:r>
    </w:p>
    <w:p w:rsidR="00DE6BFC" w:rsidRPr="00C80E4B" w:rsidRDefault="00B5054F" w:rsidP="00B5054F">
      <w:pPr>
        <w:tabs>
          <w:tab w:val="left" w:pos="-720"/>
        </w:tabs>
        <w:suppressAutoHyphens/>
        <w:ind w:left="426"/>
        <w:jc w:val="both"/>
        <w:rPr>
          <w:rFonts w:ascii="Arial" w:hAnsi="Arial" w:cs="Arial"/>
          <w:bCs/>
          <w:sz w:val="22"/>
          <w:szCs w:val="22"/>
          <w:u w:color="000000"/>
        </w:rPr>
      </w:pPr>
      <w:r w:rsidRPr="00C80E4B">
        <w:rPr>
          <w:rFonts w:ascii="Arial" w:hAnsi="Arial" w:cs="Arial"/>
          <w:bCs/>
          <w:sz w:val="22"/>
          <w:szCs w:val="22"/>
          <w:u w:color="000000"/>
        </w:rPr>
        <w:tab/>
      </w:r>
    </w:p>
    <w:p w:rsidR="00DE6BFC" w:rsidRPr="00C80E4B" w:rsidRDefault="00DE6BFC" w:rsidP="008866B2">
      <w:pPr>
        <w:tabs>
          <w:tab w:val="left" w:pos="-720"/>
        </w:tabs>
        <w:suppressAutoHyphens/>
        <w:jc w:val="both"/>
        <w:rPr>
          <w:rFonts w:ascii="Arial" w:hAnsi="Arial" w:cs="Arial"/>
          <w:bCs/>
          <w:sz w:val="22"/>
          <w:szCs w:val="22"/>
          <w:lang w:eastAsia="es-CR"/>
        </w:rPr>
      </w:pPr>
      <w:r w:rsidRPr="00C80E4B">
        <w:rPr>
          <w:rFonts w:ascii="Arial" w:hAnsi="Arial" w:cs="Arial"/>
          <w:sz w:val="22"/>
          <w:szCs w:val="22"/>
        </w:rPr>
        <w:t>En caso de persistir el empate, la Administración se reserva el derecho de distribuir la adjudicación entre varias firmas, cuando fuere técnica y legalmente divisible y hubiere razones atendibles que justifiquen tal proceder según  los intereses de la Administración.</w:t>
      </w:r>
    </w:p>
    <w:p w:rsidR="00DE6BFC" w:rsidRDefault="00DE6BFC" w:rsidP="00DE6BFC">
      <w:pPr>
        <w:tabs>
          <w:tab w:val="left" w:pos="-720"/>
        </w:tabs>
        <w:suppressAutoHyphens/>
        <w:ind w:left="851"/>
        <w:jc w:val="both"/>
        <w:rPr>
          <w:rFonts w:ascii="Arial" w:hAnsi="Arial" w:cs="Arial"/>
          <w:bCs/>
          <w:sz w:val="22"/>
          <w:szCs w:val="22"/>
          <w:lang w:eastAsia="es-CR"/>
        </w:rPr>
      </w:pPr>
    </w:p>
    <w:p w:rsidR="00C80E4B" w:rsidRPr="00C80E4B" w:rsidRDefault="00C80E4B" w:rsidP="00DE6BFC">
      <w:pPr>
        <w:tabs>
          <w:tab w:val="left" w:pos="-720"/>
        </w:tabs>
        <w:suppressAutoHyphens/>
        <w:ind w:left="851"/>
        <w:jc w:val="both"/>
        <w:rPr>
          <w:rFonts w:ascii="Arial" w:hAnsi="Arial" w:cs="Arial"/>
          <w:bCs/>
          <w:sz w:val="22"/>
          <w:szCs w:val="22"/>
          <w:lang w:eastAsia="es-CR"/>
        </w:rPr>
      </w:pPr>
    </w:p>
    <w:p w:rsidR="00DE6BFC" w:rsidRPr="00C80E4B" w:rsidRDefault="00DE6BFC" w:rsidP="008866B2">
      <w:pPr>
        <w:numPr>
          <w:ilvl w:val="0"/>
          <w:numId w:val="3"/>
        </w:numPr>
        <w:tabs>
          <w:tab w:val="left" w:pos="-720"/>
          <w:tab w:val="num" w:pos="2781"/>
        </w:tabs>
        <w:suppressAutoHyphens/>
        <w:ind w:left="0" w:hanging="284"/>
        <w:jc w:val="both"/>
        <w:rPr>
          <w:rFonts w:ascii="Arial" w:hAnsi="Arial" w:cs="Arial"/>
          <w:sz w:val="22"/>
          <w:szCs w:val="22"/>
        </w:rPr>
      </w:pPr>
      <w:r w:rsidRPr="00C80E4B">
        <w:rPr>
          <w:rFonts w:ascii="Arial" w:hAnsi="Arial" w:cs="Arial"/>
          <w:b/>
          <w:sz w:val="22"/>
          <w:szCs w:val="22"/>
        </w:rPr>
        <w:t>Plazo para adjudicar:</w:t>
      </w:r>
      <w:r w:rsidRPr="00C80E4B">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DE6BFC" w:rsidRDefault="00DE6BFC" w:rsidP="00DE6BFC">
      <w:pPr>
        <w:tabs>
          <w:tab w:val="left" w:pos="-720"/>
        </w:tabs>
        <w:suppressAutoHyphens/>
        <w:ind w:left="425"/>
        <w:jc w:val="both"/>
        <w:rPr>
          <w:rFonts w:ascii="Arial" w:hAnsi="Arial" w:cs="Arial"/>
          <w:sz w:val="22"/>
          <w:szCs w:val="22"/>
        </w:rPr>
      </w:pPr>
    </w:p>
    <w:p w:rsidR="00C80E4B" w:rsidRPr="00C80E4B" w:rsidRDefault="00C80E4B" w:rsidP="00DE6BFC">
      <w:pPr>
        <w:tabs>
          <w:tab w:val="left" w:pos="-720"/>
        </w:tabs>
        <w:suppressAutoHyphens/>
        <w:ind w:left="425"/>
        <w:jc w:val="both"/>
        <w:rPr>
          <w:rFonts w:ascii="Arial" w:hAnsi="Arial" w:cs="Arial"/>
          <w:sz w:val="22"/>
          <w:szCs w:val="22"/>
        </w:rPr>
      </w:pPr>
    </w:p>
    <w:p w:rsidR="006178FF" w:rsidRPr="00C80E4B" w:rsidRDefault="006178FF" w:rsidP="008866B2">
      <w:pPr>
        <w:numPr>
          <w:ilvl w:val="0"/>
          <w:numId w:val="3"/>
        </w:numPr>
        <w:tabs>
          <w:tab w:val="left" w:pos="-720"/>
          <w:tab w:val="num" w:pos="2781"/>
        </w:tabs>
        <w:suppressAutoHyphens/>
        <w:ind w:left="0" w:hanging="284"/>
        <w:jc w:val="both"/>
        <w:rPr>
          <w:rFonts w:ascii="Arial" w:hAnsi="Arial" w:cs="Arial"/>
          <w:sz w:val="22"/>
          <w:szCs w:val="22"/>
          <w:lang w:val="es-CR"/>
        </w:rPr>
      </w:pPr>
      <w:r w:rsidRPr="00C80E4B">
        <w:rPr>
          <w:rFonts w:ascii="Arial" w:hAnsi="Arial" w:cs="Arial"/>
          <w:spacing w:val="-2"/>
          <w:sz w:val="22"/>
          <w:szCs w:val="22"/>
          <w:lang w:val="es-CR"/>
        </w:rPr>
        <w:t>Para el presente concurso no se debe rendir garantía de participación</w:t>
      </w:r>
    </w:p>
    <w:p w:rsidR="00C80E4B" w:rsidRDefault="00C80E4B" w:rsidP="006178FF">
      <w:pPr>
        <w:tabs>
          <w:tab w:val="left" w:pos="-720"/>
        </w:tabs>
        <w:suppressAutoHyphens/>
        <w:ind w:left="425"/>
        <w:jc w:val="both"/>
        <w:rPr>
          <w:rFonts w:ascii="Arial" w:hAnsi="Arial" w:cs="Arial"/>
          <w:b/>
          <w:sz w:val="22"/>
          <w:szCs w:val="22"/>
          <w:lang w:val="es-CR"/>
        </w:rPr>
      </w:pPr>
    </w:p>
    <w:p w:rsidR="00C80E4B" w:rsidRPr="00C80E4B" w:rsidRDefault="00C80E4B" w:rsidP="006178FF">
      <w:pPr>
        <w:tabs>
          <w:tab w:val="left" w:pos="-720"/>
        </w:tabs>
        <w:suppressAutoHyphens/>
        <w:ind w:left="425"/>
        <w:jc w:val="both"/>
        <w:rPr>
          <w:rFonts w:ascii="Arial" w:hAnsi="Arial" w:cs="Arial"/>
          <w:b/>
          <w:sz w:val="22"/>
          <w:szCs w:val="22"/>
          <w:lang w:val="es-CR"/>
        </w:rPr>
      </w:pPr>
    </w:p>
    <w:p w:rsidR="006178FF" w:rsidRPr="00C80E4B" w:rsidRDefault="006178FF" w:rsidP="008866B2">
      <w:pPr>
        <w:numPr>
          <w:ilvl w:val="0"/>
          <w:numId w:val="3"/>
        </w:numPr>
        <w:tabs>
          <w:tab w:val="clear" w:pos="720"/>
          <w:tab w:val="left" w:pos="-720"/>
          <w:tab w:val="num" w:pos="0"/>
        </w:tabs>
        <w:suppressAutoHyphens/>
        <w:ind w:left="0" w:hanging="426"/>
        <w:jc w:val="both"/>
        <w:rPr>
          <w:rFonts w:ascii="Arial" w:hAnsi="Arial" w:cs="Arial"/>
          <w:bCs/>
          <w:sz w:val="22"/>
          <w:szCs w:val="22"/>
        </w:rPr>
      </w:pPr>
      <w:r w:rsidRPr="00C80E4B">
        <w:rPr>
          <w:rFonts w:ascii="Arial" w:hAnsi="Arial" w:cs="Arial"/>
          <w:b/>
          <w:sz w:val="22"/>
          <w:szCs w:val="22"/>
          <w:lang w:val="es-CR"/>
        </w:rPr>
        <w:t>Garantía de Cumplimiento:</w:t>
      </w:r>
      <w:r w:rsidRPr="00C80E4B">
        <w:rPr>
          <w:rFonts w:ascii="Arial" w:hAnsi="Arial" w:cs="Arial"/>
          <w:sz w:val="22"/>
          <w:szCs w:val="22"/>
          <w:lang w:val="es-CR"/>
        </w:rPr>
        <w:t xml:space="preserve"> </w:t>
      </w:r>
    </w:p>
    <w:p w:rsidR="006178FF" w:rsidRPr="00C80E4B" w:rsidRDefault="006178FF" w:rsidP="008866B2">
      <w:pPr>
        <w:numPr>
          <w:ilvl w:val="1"/>
          <w:numId w:val="3"/>
        </w:numPr>
        <w:tabs>
          <w:tab w:val="clear" w:pos="851"/>
          <w:tab w:val="left" w:pos="-720"/>
          <w:tab w:val="num" w:pos="284"/>
        </w:tabs>
        <w:suppressAutoHyphens/>
        <w:ind w:hanging="851"/>
        <w:jc w:val="both"/>
        <w:rPr>
          <w:rFonts w:ascii="Arial" w:hAnsi="Arial" w:cs="Arial"/>
          <w:sz w:val="22"/>
          <w:szCs w:val="22"/>
          <w:lang w:val="es-CR"/>
        </w:rPr>
      </w:pPr>
      <w:r w:rsidRPr="00C80E4B">
        <w:rPr>
          <w:rFonts w:ascii="Arial" w:hAnsi="Arial" w:cs="Arial"/>
          <w:b/>
          <w:sz w:val="22"/>
          <w:szCs w:val="22"/>
          <w:lang w:val="es-CR"/>
        </w:rPr>
        <w:t>Monto</w:t>
      </w:r>
      <w:r w:rsidRPr="00C80E4B">
        <w:rPr>
          <w:rFonts w:ascii="Arial" w:hAnsi="Arial" w:cs="Arial"/>
          <w:sz w:val="22"/>
          <w:szCs w:val="22"/>
          <w:lang w:val="es-CR"/>
        </w:rPr>
        <w:t>: 5% del monto anual adjudicado.</w:t>
      </w:r>
    </w:p>
    <w:p w:rsidR="00DE6BFC" w:rsidRPr="00C80E4B" w:rsidRDefault="006178FF" w:rsidP="008866B2">
      <w:pPr>
        <w:numPr>
          <w:ilvl w:val="1"/>
          <w:numId w:val="3"/>
        </w:numPr>
        <w:tabs>
          <w:tab w:val="clear" w:pos="851"/>
          <w:tab w:val="left" w:pos="-720"/>
          <w:tab w:val="num" w:pos="284"/>
        </w:tabs>
        <w:suppressAutoHyphens/>
        <w:ind w:left="284" w:hanging="284"/>
        <w:jc w:val="both"/>
        <w:rPr>
          <w:rFonts w:ascii="Arial" w:hAnsi="Arial" w:cs="Arial"/>
          <w:sz w:val="22"/>
          <w:szCs w:val="22"/>
        </w:rPr>
      </w:pPr>
      <w:r w:rsidRPr="00C80E4B">
        <w:rPr>
          <w:rFonts w:ascii="Arial" w:hAnsi="Arial" w:cs="Arial"/>
          <w:b/>
          <w:sz w:val="22"/>
          <w:szCs w:val="22"/>
          <w:lang w:val="es-CR"/>
        </w:rPr>
        <w:t>Vig</w:t>
      </w:r>
      <w:r w:rsidRPr="00C80E4B">
        <w:rPr>
          <w:rFonts w:ascii="Arial" w:hAnsi="Arial" w:cs="Arial"/>
          <w:b/>
          <w:sz w:val="22"/>
          <w:szCs w:val="22"/>
        </w:rPr>
        <w:t>encia:</w:t>
      </w:r>
      <w:r w:rsidRPr="00C80E4B">
        <w:rPr>
          <w:rFonts w:ascii="Arial" w:hAnsi="Arial" w:cs="Arial"/>
          <w:sz w:val="22"/>
          <w:szCs w:val="22"/>
        </w:rPr>
        <w:t xml:space="preserve"> Hasta por dos meses adicionales a la fecha probable de la recepción definitiva del objeto contractual (artículos 40 y 43 del Reglamento a la Ley de Contratación Administrativa).</w:t>
      </w:r>
    </w:p>
    <w:p w:rsidR="007E7B60" w:rsidRPr="00C80E4B" w:rsidRDefault="007E7B60" w:rsidP="006178FF">
      <w:pPr>
        <w:tabs>
          <w:tab w:val="left" w:pos="0"/>
          <w:tab w:val="left" w:pos="993"/>
        </w:tabs>
        <w:suppressAutoHyphens/>
        <w:ind w:left="708" w:right="-57"/>
        <w:jc w:val="both"/>
        <w:rPr>
          <w:rFonts w:ascii="Arial" w:hAnsi="Arial" w:cs="Arial"/>
          <w:bCs/>
          <w:spacing w:val="-3"/>
          <w:sz w:val="22"/>
          <w:szCs w:val="22"/>
          <w:lang w:val="es-CR"/>
        </w:rPr>
      </w:pPr>
    </w:p>
    <w:p w:rsidR="00DE6BFC" w:rsidRPr="00C80E4B" w:rsidRDefault="00DE6BFC" w:rsidP="008866B2">
      <w:pPr>
        <w:numPr>
          <w:ilvl w:val="0"/>
          <w:numId w:val="3"/>
        </w:numPr>
        <w:tabs>
          <w:tab w:val="left" w:pos="-720"/>
          <w:tab w:val="num" w:pos="2781"/>
        </w:tabs>
        <w:suppressAutoHyphens/>
        <w:ind w:left="0" w:hanging="426"/>
        <w:jc w:val="both"/>
        <w:rPr>
          <w:rFonts w:ascii="Arial" w:hAnsi="Arial" w:cs="Arial"/>
          <w:b/>
          <w:spacing w:val="-3"/>
          <w:sz w:val="22"/>
          <w:szCs w:val="22"/>
          <w:lang w:val="es-CR"/>
        </w:rPr>
      </w:pPr>
      <w:r w:rsidRPr="00C80E4B">
        <w:rPr>
          <w:rFonts w:ascii="Arial" w:hAnsi="Arial" w:cs="Arial"/>
          <w:b/>
          <w:bCs/>
          <w:color w:val="000000"/>
          <w:sz w:val="22"/>
          <w:szCs w:val="22"/>
        </w:rPr>
        <w:t>Puesto del suministro</w:t>
      </w:r>
      <w:r w:rsidR="0080692C" w:rsidRPr="00C80E4B">
        <w:rPr>
          <w:rFonts w:ascii="Arial" w:hAnsi="Arial" w:cs="Arial"/>
          <w:b/>
          <w:bCs/>
          <w:color w:val="000000"/>
          <w:sz w:val="22"/>
          <w:szCs w:val="22"/>
        </w:rPr>
        <w:t>:</w:t>
      </w:r>
      <w:r w:rsidR="007E7B60" w:rsidRPr="00C80E4B">
        <w:rPr>
          <w:rFonts w:ascii="Arial" w:hAnsi="Arial" w:cs="Arial"/>
          <w:bCs/>
          <w:sz w:val="22"/>
          <w:szCs w:val="22"/>
        </w:rPr>
        <w:t xml:space="preserve"> En </w:t>
      </w:r>
      <w:r w:rsidR="007E7B60" w:rsidRPr="00C80E4B">
        <w:rPr>
          <w:rFonts w:ascii="Arial" w:hAnsi="Arial" w:cs="Arial"/>
          <w:sz w:val="22"/>
          <w:szCs w:val="22"/>
        </w:rPr>
        <w:t xml:space="preserve">la Bodega de Aprovisionamiento del Cuerpo de Bomberos,  situada en San Antonio de Desamparados, 400 metros sur este de la Iglesia Católica; previa cita con </w:t>
      </w:r>
      <w:r w:rsidR="00B6176F" w:rsidRPr="00C80E4B">
        <w:rPr>
          <w:rFonts w:ascii="Arial" w:hAnsi="Arial" w:cs="Arial"/>
          <w:sz w:val="22"/>
          <w:szCs w:val="22"/>
        </w:rPr>
        <w:t xml:space="preserve">el </w:t>
      </w:r>
      <w:r w:rsidR="007E7B60" w:rsidRPr="00C80E4B">
        <w:rPr>
          <w:rFonts w:ascii="Arial" w:hAnsi="Arial" w:cs="Arial"/>
          <w:sz w:val="22"/>
          <w:szCs w:val="22"/>
        </w:rPr>
        <w:t xml:space="preserve">señor </w:t>
      </w:r>
      <w:r w:rsidR="0080692C" w:rsidRPr="00C80E4B">
        <w:rPr>
          <w:rFonts w:ascii="Arial" w:hAnsi="Arial" w:cs="Arial"/>
          <w:sz w:val="22"/>
          <w:szCs w:val="22"/>
        </w:rPr>
        <w:t xml:space="preserve">Jonathan Villalobos </w:t>
      </w:r>
      <w:r w:rsidR="007E7B60" w:rsidRPr="00C80E4B">
        <w:rPr>
          <w:rFonts w:ascii="Arial" w:hAnsi="Arial" w:cs="Arial"/>
          <w:sz w:val="22"/>
          <w:szCs w:val="22"/>
        </w:rPr>
        <w:t>al teléfono 2276-6660</w:t>
      </w:r>
    </w:p>
    <w:p w:rsidR="00DE6BFC" w:rsidRPr="00C80E4B" w:rsidRDefault="00DE6BFC" w:rsidP="00DE6BFC">
      <w:pPr>
        <w:pStyle w:val="Prrafodelista"/>
        <w:rPr>
          <w:rFonts w:ascii="Arial" w:hAnsi="Arial" w:cs="Arial"/>
          <w:color w:val="000000"/>
          <w:sz w:val="22"/>
          <w:szCs w:val="22"/>
        </w:rPr>
      </w:pPr>
    </w:p>
    <w:p w:rsidR="00B6176F" w:rsidRPr="00C80E4B" w:rsidRDefault="00B6176F" w:rsidP="008866B2">
      <w:pPr>
        <w:numPr>
          <w:ilvl w:val="0"/>
          <w:numId w:val="3"/>
        </w:numPr>
        <w:tabs>
          <w:tab w:val="left" w:pos="-720"/>
          <w:tab w:val="num" w:pos="2781"/>
        </w:tabs>
        <w:suppressAutoHyphens/>
        <w:ind w:left="0" w:hanging="426"/>
        <w:jc w:val="both"/>
        <w:rPr>
          <w:rFonts w:ascii="Arial" w:hAnsi="Arial" w:cs="Arial"/>
          <w:b/>
          <w:spacing w:val="-3"/>
          <w:sz w:val="22"/>
          <w:szCs w:val="22"/>
        </w:rPr>
      </w:pPr>
      <w:r w:rsidRPr="00C80E4B">
        <w:rPr>
          <w:rFonts w:ascii="Arial" w:hAnsi="Arial" w:cs="Arial"/>
          <w:b/>
          <w:sz w:val="22"/>
          <w:szCs w:val="22"/>
        </w:rPr>
        <w:t>Acta de recepción:</w:t>
      </w:r>
      <w:r w:rsidRPr="00C80E4B">
        <w:rPr>
          <w:rFonts w:ascii="Arial" w:hAnsi="Arial" w:cs="Arial"/>
          <w:sz w:val="22"/>
          <w:szCs w:val="22"/>
        </w:rPr>
        <w:t xml:space="preserve"> El Adjudicatario o su Representante deberá suscribir el acta de recibo de los</w:t>
      </w:r>
      <w:r w:rsidRPr="00C80E4B">
        <w:rPr>
          <w:rFonts w:ascii="Arial" w:hAnsi="Arial" w:cs="Arial"/>
          <w:color w:val="FF00FF"/>
          <w:sz w:val="22"/>
          <w:szCs w:val="22"/>
        </w:rPr>
        <w:t xml:space="preserve"> </w:t>
      </w:r>
      <w:r w:rsidRPr="00C80E4B">
        <w:rPr>
          <w:rFonts w:ascii="Arial" w:hAnsi="Arial" w:cs="Arial"/>
          <w:bCs/>
          <w:sz w:val="22"/>
          <w:szCs w:val="22"/>
        </w:rPr>
        <w:t>suministros</w:t>
      </w:r>
      <w:r w:rsidRPr="00C80E4B">
        <w:rPr>
          <w:rFonts w:ascii="Arial" w:hAnsi="Arial" w:cs="Arial"/>
          <w:sz w:val="22"/>
          <w:szCs w:val="22"/>
        </w:rPr>
        <w:t xml:space="preserve">, al momento de la entrega conforme lo establece el artículo Nº195 del </w:t>
      </w:r>
      <w:r w:rsidRPr="00C80E4B">
        <w:rPr>
          <w:rFonts w:ascii="Arial" w:hAnsi="Arial" w:cs="Arial"/>
          <w:sz w:val="22"/>
          <w:szCs w:val="22"/>
          <w:u w:color="000000"/>
        </w:rPr>
        <w:t>Reglamento a la Ley de Contratación Administrativa</w:t>
      </w:r>
    </w:p>
    <w:p w:rsidR="00B6176F" w:rsidRPr="00C80E4B" w:rsidRDefault="00B6176F" w:rsidP="00DE6BFC">
      <w:pPr>
        <w:pStyle w:val="Prrafodelista"/>
        <w:rPr>
          <w:rFonts w:ascii="Arial" w:hAnsi="Arial" w:cs="Arial"/>
          <w:color w:val="000000"/>
          <w:sz w:val="22"/>
          <w:szCs w:val="22"/>
        </w:rPr>
      </w:pPr>
    </w:p>
    <w:p w:rsidR="00DE6BFC" w:rsidRPr="00C80E4B" w:rsidRDefault="00DE6BFC" w:rsidP="00DE6BFC">
      <w:pPr>
        <w:tabs>
          <w:tab w:val="left" w:pos="3254"/>
        </w:tabs>
        <w:rPr>
          <w:rFonts w:ascii="Arial" w:hAnsi="Arial" w:cs="Arial"/>
          <w:b/>
          <w:spacing w:val="-3"/>
          <w:sz w:val="22"/>
          <w:szCs w:val="22"/>
          <w:lang w:val="es-CR"/>
        </w:rPr>
      </w:pPr>
    </w:p>
    <w:p w:rsidR="00DE6BFC" w:rsidRPr="00C80E4B" w:rsidRDefault="00DE6BFC" w:rsidP="00DE6BFC">
      <w:pPr>
        <w:pBdr>
          <w:top w:val="single" w:sz="4" w:space="1" w:color="auto"/>
          <w:left w:val="single" w:sz="4" w:space="0" w:color="auto"/>
          <w:bottom w:val="single" w:sz="4" w:space="1" w:color="auto"/>
          <w:right w:val="single" w:sz="4" w:space="4" w:color="auto"/>
        </w:pBdr>
        <w:shd w:val="clear" w:color="auto" w:fill="BFBFBF" w:themeFill="background1" w:themeFillShade="BF"/>
        <w:suppressAutoHyphens/>
        <w:ind w:left="426" w:right="-1"/>
        <w:jc w:val="both"/>
        <w:rPr>
          <w:rFonts w:ascii="Arial" w:hAnsi="Arial" w:cs="Arial"/>
          <w:bCs/>
          <w:sz w:val="22"/>
          <w:szCs w:val="22"/>
          <w:u w:color="000000"/>
        </w:rPr>
      </w:pPr>
      <w:r w:rsidRPr="00C80E4B">
        <w:rPr>
          <w:rFonts w:ascii="Arial" w:hAnsi="Arial" w:cs="Arial"/>
          <w:b/>
          <w:bCs/>
          <w:sz w:val="22"/>
          <w:szCs w:val="22"/>
          <w:u w:color="000000"/>
        </w:rPr>
        <w:t>Nota importante:</w:t>
      </w:r>
      <w:r w:rsidRPr="00C80E4B">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DE6BFC" w:rsidRPr="00C80E4B" w:rsidRDefault="00DE6BFC" w:rsidP="00DE6BFC">
      <w:pPr>
        <w:ind w:left="425"/>
        <w:jc w:val="both"/>
        <w:rPr>
          <w:rFonts w:ascii="Arial" w:hAnsi="Arial" w:cs="Arial"/>
          <w:sz w:val="22"/>
          <w:szCs w:val="22"/>
          <w:lang w:eastAsia="es-CR"/>
        </w:rPr>
      </w:pPr>
    </w:p>
    <w:p w:rsidR="00454A3D" w:rsidRPr="00C80E4B" w:rsidRDefault="00454A3D" w:rsidP="00DE6BFC">
      <w:pPr>
        <w:ind w:left="425"/>
        <w:jc w:val="both"/>
        <w:rPr>
          <w:rFonts w:ascii="Arial" w:hAnsi="Arial" w:cs="Arial"/>
          <w:sz w:val="22"/>
          <w:szCs w:val="22"/>
          <w:lang w:eastAsia="es-CR"/>
        </w:rPr>
      </w:pP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Atentamente,</w:t>
      </w: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UNIDAD DE PROVEEDURÍA</w:t>
      </w:r>
    </w:p>
    <w:p w:rsidR="00DE6BFC" w:rsidRPr="00C80E4B" w:rsidRDefault="00DE6BFC" w:rsidP="00DE6BFC">
      <w:pPr>
        <w:tabs>
          <w:tab w:val="left" w:pos="360"/>
        </w:tabs>
        <w:suppressAutoHyphens/>
        <w:ind w:left="360" w:hanging="360"/>
        <w:jc w:val="center"/>
        <w:rPr>
          <w:rFonts w:ascii="Arial" w:hAnsi="Arial" w:cs="Arial"/>
          <w:b/>
          <w:sz w:val="22"/>
          <w:szCs w:val="22"/>
        </w:rPr>
      </w:pPr>
    </w:p>
    <w:p w:rsidR="00454A3D" w:rsidRPr="00C80E4B" w:rsidRDefault="00595229" w:rsidP="00DE6BFC">
      <w:pPr>
        <w:tabs>
          <w:tab w:val="left" w:pos="360"/>
        </w:tabs>
        <w:suppressAutoHyphens/>
        <w:ind w:left="360" w:hanging="360"/>
        <w:jc w:val="center"/>
        <w:rPr>
          <w:rFonts w:ascii="Arial" w:hAnsi="Arial" w:cs="Arial"/>
          <w:b/>
          <w:sz w:val="22"/>
          <w:szCs w:val="22"/>
        </w:rPr>
      </w:pPr>
      <w:r>
        <w:rPr>
          <w:rFonts w:ascii="Arial" w:hAnsi="Arial" w:cs="Arial"/>
          <w:b/>
          <w:sz w:val="22"/>
          <w:szCs w:val="22"/>
        </w:rPr>
        <w:tab/>
        <w:t>ORIGINAL FIRMADO</w:t>
      </w:r>
    </w:p>
    <w:p w:rsidR="00DE6BFC" w:rsidRPr="00C80E4B" w:rsidRDefault="00DE6BFC" w:rsidP="00DE6BFC">
      <w:pPr>
        <w:tabs>
          <w:tab w:val="left" w:pos="360"/>
        </w:tabs>
        <w:suppressAutoHyphens/>
        <w:ind w:left="360" w:hanging="360"/>
        <w:jc w:val="center"/>
        <w:rPr>
          <w:rFonts w:ascii="Arial" w:hAnsi="Arial" w:cs="Arial"/>
          <w:b/>
          <w:sz w:val="22"/>
          <w:szCs w:val="22"/>
        </w:rPr>
      </w:pP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 xml:space="preserve">Lic. Guido Picado Jiménez </w:t>
      </w:r>
    </w:p>
    <w:p w:rsidR="00DE6BFC" w:rsidRPr="00C80E4B" w:rsidRDefault="00DE6BFC" w:rsidP="00DE6BFC">
      <w:pPr>
        <w:tabs>
          <w:tab w:val="left" w:pos="360"/>
        </w:tabs>
        <w:suppressAutoHyphens/>
        <w:ind w:left="360" w:hanging="360"/>
        <w:jc w:val="center"/>
        <w:rPr>
          <w:rFonts w:ascii="Arial" w:hAnsi="Arial" w:cs="Arial"/>
          <w:b/>
          <w:sz w:val="22"/>
          <w:szCs w:val="22"/>
        </w:rPr>
      </w:pPr>
      <w:r w:rsidRPr="00C80E4B">
        <w:rPr>
          <w:rFonts w:ascii="Arial" w:hAnsi="Arial" w:cs="Arial"/>
          <w:b/>
          <w:sz w:val="22"/>
          <w:szCs w:val="22"/>
        </w:rPr>
        <w:t>Jefe</w:t>
      </w:r>
    </w:p>
    <w:p w:rsidR="00DE6BFC" w:rsidRPr="00C80E4B" w:rsidRDefault="00DE6BFC" w:rsidP="00DE6BFC">
      <w:pPr>
        <w:tabs>
          <w:tab w:val="left" w:pos="567"/>
        </w:tabs>
        <w:suppressAutoHyphens/>
        <w:ind w:left="360" w:hanging="360"/>
        <w:jc w:val="both"/>
        <w:rPr>
          <w:rFonts w:ascii="Arial" w:hAnsi="Arial" w:cs="Arial"/>
          <w:b/>
          <w:sz w:val="22"/>
          <w:szCs w:val="22"/>
        </w:rPr>
      </w:pPr>
    </w:p>
    <w:sectPr w:rsidR="00DE6BFC" w:rsidRPr="00C80E4B" w:rsidSect="005B313D">
      <w:headerReference w:type="default" r:id="rId9"/>
      <w:footerReference w:type="default" r:id="rId10"/>
      <w:pgSz w:w="12240" w:h="15840" w:code="1"/>
      <w:pgMar w:top="993" w:right="1608" w:bottom="1134" w:left="1701" w:header="284" w:footer="5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17D" w:rsidRDefault="003E117D">
      <w:r>
        <w:separator/>
      </w:r>
    </w:p>
  </w:endnote>
  <w:endnote w:type="continuationSeparator" w:id="0">
    <w:p w:rsidR="003E117D" w:rsidRDefault="003E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1)">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Typewriter">
    <w:altName w:val="Consolas"/>
    <w:panose1 w:val="020B05090305040302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A7" w:rsidRDefault="009152A7"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9152A7" w:rsidRPr="00964696" w:rsidRDefault="009152A7">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EB4978"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EB4978" w:rsidRPr="00964696">
      <w:rPr>
        <w:rStyle w:val="Nmerodepgina"/>
        <w:rFonts w:ascii="Arial" w:hAnsi="Arial" w:cs="Arial"/>
        <w:b/>
        <w:sz w:val="18"/>
        <w:szCs w:val="18"/>
      </w:rPr>
      <w:fldChar w:fldCharType="separate"/>
    </w:r>
    <w:r w:rsidR="009902D1">
      <w:rPr>
        <w:rStyle w:val="Nmerodepgina"/>
        <w:rFonts w:ascii="Arial" w:hAnsi="Arial" w:cs="Arial"/>
        <w:b/>
        <w:noProof/>
        <w:sz w:val="18"/>
        <w:szCs w:val="18"/>
      </w:rPr>
      <w:t>6</w:t>
    </w:r>
    <w:r w:rsidR="00EB4978"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EB4978"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EB4978" w:rsidRPr="00964696">
      <w:rPr>
        <w:rStyle w:val="Nmerodepgina"/>
        <w:rFonts w:ascii="Arial" w:hAnsi="Arial" w:cs="Arial"/>
        <w:b/>
        <w:sz w:val="18"/>
        <w:szCs w:val="18"/>
      </w:rPr>
      <w:fldChar w:fldCharType="separate"/>
    </w:r>
    <w:r w:rsidR="009902D1">
      <w:rPr>
        <w:rStyle w:val="Nmerodepgina"/>
        <w:rFonts w:ascii="Arial" w:hAnsi="Arial" w:cs="Arial"/>
        <w:b/>
        <w:noProof/>
        <w:sz w:val="18"/>
        <w:szCs w:val="18"/>
      </w:rPr>
      <w:t>6</w:t>
    </w:r>
    <w:r w:rsidR="00EB4978" w:rsidRPr="00964696">
      <w:rPr>
        <w:rStyle w:val="Nmerodepgina"/>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17D" w:rsidRDefault="003E117D">
      <w:r>
        <w:separator/>
      </w:r>
    </w:p>
  </w:footnote>
  <w:footnote w:type="continuationSeparator" w:id="0">
    <w:p w:rsidR="003E117D" w:rsidRDefault="003E11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4DE" w:rsidRPr="0099470E" w:rsidRDefault="006734DE" w:rsidP="006734DE">
    <w:pPr>
      <w:pStyle w:val="Encabezado"/>
      <w:jc w:val="center"/>
      <w:rPr>
        <w:rFonts w:ascii="Arial" w:hAnsi="Arial" w:cs="Arial"/>
        <w:sz w:val="16"/>
        <w:szCs w:val="16"/>
      </w:rPr>
    </w:pPr>
    <w:r>
      <w:rPr>
        <w:rFonts w:ascii="Arial" w:hAnsi="Arial" w:cs="Arial"/>
        <w:noProof/>
        <w:sz w:val="16"/>
        <w:szCs w:val="16"/>
        <w:lang w:val="es-CR" w:eastAsia="es-CR"/>
      </w:rPr>
      <w:drawing>
        <wp:inline distT="0" distB="0" distL="0" distR="0" wp14:anchorId="4E4A0337" wp14:editId="086A4740">
          <wp:extent cx="2181860" cy="756285"/>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756285"/>
                  </a:xfrm>
                  <a:prstGeom prst="rect">
                    <a:avLst/>
                  </a:prstGeom>
                  <a:noFill/>
                  <a:ln>
                    <a:noFill/>
                  </a:ln>
                </pic:spPr>
              </pic:pic>
            </a:graphicData>
          </a:graphic>
        </wp:inline>
      </w:drawing>
    </w:r>
  </w:p>
  <w:p w:rsidR="006734DE" w:rsidRPr="0099470E" w:rsidRDefault="006734DE" w:rsidP="006734DE">
    <w:pPr>
      <w:pStyle w:val="Encabezado"/>
      <w:jc w:val="center"/>
      <w:rPr>
        <w:rFonts w:ascii="Arial" w:hAnsi="Arial" w:cs="Arial"/>
        <w:b/>
        <w:sz w:val="16"/>
        <w:szCs w:val="16"/>
        <w:lang w:val="es-ES_tradnl"/>
      </w:rPr>
    </w:pPr>
  </w:p>
  <w:p w:rsidR="006734DE" w:rsidRPr="0099470E" w:rsidRDefault="006734DE" w:rsidP="006734DE">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6734DE" w:rsidRPr="0099470E" w:rsidRDefault="006734DE" w:rsidP="006734DE">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9152A7" w:rsidRPr="006734DE" w:rsidRDefault="009902D1" w:rsidP="006734DE">
    <w:pPr>
      <w:pStyle w:val="Encabezado"/>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239"/>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
    <w:nsid w:val="040F702B"/>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EF2D38"/>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95062CE"/>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4">
    <w:nsid w:val="0BB55A5D"/>
    <w:multiLevelType w:val="hybridMultilevel"/>
    <w:tmpl w:val="3C585DFA"/>
    <w:lvl w:ilvl="0" w:tplc="14DC9D0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C9031E"/>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3F1D1F"/>
    <w:multiLevelType w:val="hybridMultilevel"/>
    <w:tmpl w:val="D5EC6132"/>
    <w:lvl w:ilvl="0" w:tplc="2FDEBF98">
      <w:start w:val="1"/>
      <w:numFmt w:val="upperLetter"/>
      <w:lvlText w:val="%1."/>
      <w:lvlJc w:val="left"/>
      <w:pPr>
        <w:ind w:left="900" w:hanging="360"/>
      </w:pPr>
      <w:rPr>
        <w:b/>
      </w:rPr>
    </w:lvl>
    <w:lvl w:ilvl="1" w:tplc="0C0A0019">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7">
    <w:nsid w:val="1145377E"/>
    <w:multiLevelType w:val="hybridMultilevel"/>
    <w:tmpl w:val="3C585DFA"/>
    <w:lvl w:ilvl="0" w:tplc="14DC9D0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C44773"/>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B544E4"/>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1C286347"/>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1CCF6AC7"/>
    <w:multiLevelType w:val="hybridMultilevel"/>
    <w:tmpl w:val="D5EC6132"/>
    <w:lvl w:ilvl="0" w:tplc="2FDEBF98">
      <w:start w:val="1"/>
      <w:numFmt w:val="upperLetter"/>
      <w:lvlText w:val="%1."/>
      <w:lvlJc w:val="left"/>
      <w:pPr>
        <w:ind w:left="900" w:hanging="360"/>
      </w:pPr>
      <w:rPr>
        <w:b/>
      </w:rPr>
    </w:lvl>
    <w:lvl w:ilvl="1" w:tplc="0C0A0019">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2">
    <w:nsid w:val="26A425BE"/>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271E6DC1"/>
    <w:multiLevelType w:val="hybridMultilevel"/>
    <w:tmpl w:val="4DCE288C"/>
    <w:lvl w:ilvl="0" w:tplc="0F581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28C2483A"/>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2B866D0B"/>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2DDA371B"/>
    <w:multiLevelType w:val="multilevel"/>
    <w:tmpl w:val="FC2A75F8"/>
    <w:lvl w:ilvl="0">
      <w:start w:val="1"/>
      <w:numFmt w:val="upperRoman"/>
      <w:lvlText w:val="%1."/>
      <w:lvlJc w:val="left"/>
      <w:pPr>
        <w:tabs>
          <w:tab w:val="num" w:pos="720"/>
        </w:tabs>
        <w:ind w:left="425" w:hanging="425"/>
      </w:pPr>
      <w:rPr>
        <w:rFonts w:ascii="Arial (W1)" w:hAnsi="Arial (W1)" w:hint="default"/>
        <w:b/>
        <w:i w:val="0"/>
        <w:color w:val="auto"/>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7">
    <w:nsid w:val="2F894CD2"/>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8">
    <w:nsid w:val="3106007B"/>
    <w:multiLevelType w:val="multilevel"/>
    <w:tmpl w:val="D3C26DC8"/>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color w:val="auto"/>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9">
    <w:nsid w:val="317E71DC"/>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1">
    <w:nsid w:val="32F7758E"/>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33F341C6"/>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4">
    <w:nsid w:val="3B840516"/>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3EAA4F07"/>
    <w:multiLevelType w:val="hybridMultilevel"/>
    <w:tmpl w:val="8D3A8A0C"/>
    <w:lvl w:ilvl="0" w:tplc="E4682B8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3EEC1381"/>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41B17065"/>
    <w:multiLevelType w:val="multilevel"/>
    <w:tmpl w:val="DB2CD192"/>
    <w:lvl w:ilvl="0">
      <w:start w:val="1"/>
      <w:numFmt w:val="decimal"/>
      <w:lvlText w:val="%1."/>
      <w:lvlJc w:val="left"/>
      <w:pPr>
        <w:tabs>
          <w:tab w:val="num" w:pos="1068"/>
        </w:tabs>
        <w:ind w:left="1068" w:hanging="708"/>
      </w:pPr>
      <w:rPr>
        <w:rFonts w:ascii="Arial Black" w:hAnsi="TimesNewRomanPSMT" w:hint="default"/>
        <w:b w:val="0"/>
        <w:i w:val="0"/>
        <w:sz w:val="22"/>
        <w:u w:val="none"/>
      </w:rPr>
    </w:lvl>
    <w:lvl w:ilvl="1">
      <w:start w:val="1"/>
      <w:numFmt w:val="upperLetter"/>
      <w:lvlText w:val="%2."/>
      <w:lvlJc w:val="left"/>
      <w:pPr>
        <w:tabs>
          <w:tab w:val="num" w:pos="1776"/>
        </w:tabs>
        <w:ind w:left="1776" w:hanging="708"/>
      </w:pPr>
      <w:rPr>
        <w:rFonts w:ascii="Arial" w:hAnsi="Arial" w:hint="default"/>
        <w:b/>
        <w:i w:val="0"/>
        <w:sz w:val="24"/>
        <w:u w:val="none"/>
      </w:rPr>
    </w:lvl>
    <w:lvl w:ilvl="2">
      <w:start w:val="1"/>
      <w:numFmt w:val="decimal"/>
      <w:lvlText w:val="%3."/>
      <w:lvlJc w:val="left"/>
      <w:pPr>
        <w:tabs>
          <w:tab w:val="num" w:pos="2484"/>
        </w:tabs>
        <w:ind w:left="2484" w:hanging="708"/>
      </w:pPr>
      <w:rPr>
        <w:rFonts w:ascii="Arial" w:hAnsi="Arial" w:hint="default"/>
        <w:b/>
        <w:i w:val="0"/>
        <w:sz w:val="24"/>
      </w:rPr>
    </w:lvl>
    <w:lvl w:ilvl="3">
      <w:start w:val="1"/>
      <w:numFmt w:val="lowerLetter"/>
      <w:lvlText w:val="%4)"/>
      <w:lvlJc w:val="left"/>
      <w:pPr>
        <w:tabs>
          <w:tab w:val="num" w:pos="3192"/>
        </w:tabs>
        <w:ind w:left="3192" w:hanging="708"/>
      </w:pPr>
      <w:rPr>
        <w:rFonts w:ascii="Arial" w:hAnsi="Arial" w:hint="default"/>
        <w:b/>
        <w:i w:val="0"/>
        <w:sz w:val="24"/>
      </w:rPr>
    </w:lvl>
    <w:lvl w:ilvl="4">
      <w:start w:val="1"/>
      <w:numFmt w:val="decimal"/>
      <w:lvlText w:val="(%5)"/>
      <w:lvlJc w:val="left"/>
      <w:pPr>
        <w:tabs>
          <w:tab w:val="num" w:pos="360"/>
        </w:tabs>
        <w:ind w:left="3900" w:hanging="708"/>
      </w:pPr>
      <w:rPr>
        <w:rFonts w:ascii="Arial" w:hAnsi="Arial" w:hint="default"/>
        <w:b/>
        <w:i w:val="0"/>
        <w:sz w:val="24"/>
      </w:rPr>
    </w:lvl>
    <w:lvl w:ilvl="5">
      <w:start w:val="1"/>
      <w:numFmt w:val="lowerLetter"/>
      <w:lvlText w:val="(%6)"/>
      <w:lvlJc w:val="left"/>
      <w:pPr>
        <w:tabs>
          <w:tab w:val="num" w:pos="360"/>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lowerRoman"/>
      <w:lvlText w:val="(%9)"/>
      <w:lvlJc w:val="left"/>
      <w:pPr>
        <w:tabs>
          <w:tab w:val="num" w:pos="360"/>
        </w:tabs>
        <w:ind w:left="6732" w:hanging="708"/>
      </w:pPr>
      <w:rPr>
        <w:rFonts w:ascii="Arial" w:hAnsi="Arial" w:hint="default"/>
        <w:b/>
        <w:i w:val="0"/>
        <w:sz w:val="24"/>
      </w:rPr>
    </w:lvl>
  </w:abstractNum>
  <w:abstractNum w:abstractNumId="28">
    <w:nsid w:val="45E643C0"/>
    <w:multiLevelType w:val="hybridMultilevel"/>
    <w:tmpl w:val="CE14635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9">
    <w:nsid w:val="46920EFC"/>
    <w:multiLevelType w:val="hybridMultilevel"/>
    <w:tmpl w:val="37EE2D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4BB82108"/>
    <w:multiLevelType w:val="hybridMultilevel"/>
    <w:tmpl w:val="C34A65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54CB2745"/>
    <w:multiLevelType w:val="hybridMultilevel"/>
    <w:tmpl w:val="55C6201E"/>
    <w:lvl w:ilvl="0" w:tplc="979CB70A">
      <w:start w:val="1"/>
      <w:numFmt w:val="decimal"/>
      <w:lvlText w:val="%1."/>
      <w:lvlJc w:val="left"/>
      <w:pPr>
        <w:ind w:left="1570" w:hanging="360"/>
      </w:pPr>
      <w:rPr>
        <w:rFonts w:hint="default"/>
        <w:color w:val="auto"/>
      </w:rPr>
    </w:lvl>
    <w:lvl w:ilvl="1" w:tplc="140A0019" w:tentative="1">
      <w:start w:val="1"/>
      <w:numFmt w:val="lowerLetter"/>
      <w:lvlText w:val="%2."/>
      <w:lvlJc w:val="left"/>
      <w:pPr>
        <w:ind w:left="2290" w:hanging="360"/>
      </w:pPr>
    </w:lvl>
    <w:lvl w:ilvl="2" w:tplc="140A001B" w:tentative="1">
      <w:start w:val="1"/>
      <w:numFmt w:val="lowerRoman"/>
      <w:lvlText w:val="%3."/>
      <w:lvlJc w:val="right"/>
      <w:pPr>
        <w:ind w:left="3010" w:hanging="180"/>
      </w:pPr>
    </w:lvl>
    <w:lvl w:ilvl="3" w:tplc="140A000F" w:tentative="1">
      <w:start w:val="1"/>
      <w:numFmt w:val="decimal"/>
      <w:lvlText w:val="%4."/>
      <w:lvlJc w:val="left"/>
      <w:pPr>
        <w:ind w:left="3730" w:hanging="360"/>
      </w:pPr>
    </w:lvl>
    <w:lvl w:ilvl="4" w:tplc="140A0019" w:tentative="1">
      <w:start w:val="1"/>
      <w:numFmt w:val="lowerLetter"/>
      <w:lvlText w:val="%5."/>
      <w:lvlJc w:val="left"/>
      <w:pPr>
        <w:ind w:left="4450" w:hanging="360"/>
      </w:pPr>
    </w:lvl>
    <w:lvl w:ilvl="5" w:tplc="140A001B" w:tentative="1">
      <w:start w:val="1"/>
      <w:numFmt w:val="lowerRoman"/>
      <w:lvlText w:val="%6."/>
      <w:lvlJc w:val="right"/>
      <w:pPr>
        <w:ind w:left="5170" w:hanging="180"/>
      </w:pPr>
    </w:lvl>
    <w:lvl w:ilvl="6" w:tplc="140A000F" w:tentative="1">
      <w:start w:val="1"/>
      <w:numFmt w:val="decimal"/>
      <w:lvlText w:val="%7."/>
      <w:lvlJc w:val="left"/>
      <w:pPr>
        <w:ind w:left="5890" w:hanging="360"/>
      </w:pPr>
    </w:lvl>
    <w:lvl w:ilvl="7" w:tplc="140A0019" w:tentative="1">
      <w:start w:val="1"/>
      <w:numFmt w:val="lowerLetter"/>
      <w:lvlText w:val="%8."/>
      <w:lvlJc w:val="left"/>
      <w:pPr>
        <w:ind w:left="6610" w:hanging="360"/>
      </w:pPr>
    </w:lvl>
    <w:lvl w:ilvl="8" w:tplc="140A001B" w:tentative="1">
      <w:start w:val="1"/>
      <w:numFmt w:val="lowerRoman"/>
      <w:lvlText w:val="%9."/>
      <w:lvlJc w:val="right"/>
      <w:pPr>
        <w:ind w:left="7330" w:hanging="180"/>
      </w:pPr>
    </w:lvl>
  </w:abstractNum>
  <w:abstractNum w:abstractNumId="32">
    <w:nsid w:val="5AB04AAB"/>
    <w:multiLevelType w:val="hybridMultilevel"/>
    <w:tmpl w:val="DEBEDC40"/>
    <w:lvl w:ilvl="0" w:tplc="30FA4B7E">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E1935B9"/>
    <w:multiLevelType w:val="hybridMultilevel"/>
    <w:tmpl w:val="422868D8"/>
    <w:lvl w:ilvl="0" w:tplc="8EB65C18">
      <w:start w:val="1"/>
      <w:numFmt w:val="upperRoman"/>
      <w:lvlText w:val="%1."/>
      <w:lvlJc w:val="right"/>
      <w:pPr>
        <w:tabs>
          <w:tab w:val="num" w:pos="180"/>
        </w:tabs>
        <w:ind w:left="180" w:hanging="180"/>
      </w:pPr>
      <w:rPr>
        <w:rFonts w:ascii="Arial" w:hAnsi="Arial" w:hint="default"/>
        <w:b/>
        <w:i w:val="0"/>
        <w:sz w:val="22"/>
      </w:rPr>
    </w:lvl>
    <w:lvl w:ilvl="1" w:tplc="8AC6718A">
      <w:start w:val="1"/>
      <w:numFmt w:val="decimal"/>
      <w:lvlText w:val="%2."/>
      <w:lvlJc w:val="left"/>
      <w:pPr>
        <w:tabs>
          <w:tab w:val="num" w:pos="900"/>
        </w:tabs>
        <w:ind w:left="900" w:hanging="360"/>
      </w:pPr>
      <w:rPr>
        <w:rFonts w:hint="default"/>
        <w:b/>
        <w:i w:val="0"/>
        <w:sz w:val="22"/>
      </w:rPr>
    </w:lvl>
    <w:lvl w:ilvl="2" w:tplc="42CE522E" w:tentative="1">
      <w:start w:val="1"/>
      <w:numFmt w:val="lowerRoman"/>
      <w:lvlText w:val="%3."/>
      <w:lvlJc w:val="right"/>
      <w:pPr>
        <w:tabs>
          <w:tab w:val="num" w:pos="1620"/>
        </w:tabs>
        <w:ind w:left="1620" w:hanging="180"/>
      </w:pPr>
    </w:lvl>
    <w:lvl w:ilvl="3" w:tplc="09E0209C" w:tentative="1">
      <w:start w:val="1"/>
      <w:numFmt w:val="decimal"/>
      <w:lvlText w:val="%4."/>
      <w:lvlJc w:val="left"/>
      <w:pPr>
        <w:tabs>
          <w:tab w:val="num" w:pos="2340"/>
        </w:tabs>
        <w:ind w:left="2340" w:hanging="360"/>
      </w:pPr>
    </w:lvl>
    <w:lvl w:ilvl="4" w:tplc="4CE0B7EA" w:tentative="1">
      <w:start w:val="1"/>
      <w:numFmt w:val="lowerLetter"/>
      <w:lvlText w:val="%5."/>
      <w:lvlJc w:val="left"/>
      <w:pPr>
        <w:tabs>
          <w:tab w:val="num" w:pos="3060"/>
        </w:tabs>
        <w:ind w:left="3060" w:hanging="360"/>
      </w:pPr>
    </w:lvl>
    <w:lvl w:ilvl="5" w:tplc="050E2D92" w:tentative="1">
      <w:start w:val="1"/>
      <w:numFmt w:val="lowerRoman"/>
      <w:lvlText w:val="%6."/>
      <w:lvlJc w:val="right"/>
      <w:pPr>
        <w:tabs>
          <w:tab w:val="num" w:pos="3780"/>
        </w:tabs>
        <w:ind w:left="3780" w:hanging="180"/>
      </w:pPr>
    </w:lvl>
    <w:lvl w:ilvl="6" w:tplc="BD74BD6A" w:tentative="1">
      <w:start w:val="1"/>
      <w:numFmt w:val="decimal"/>
      <w:lvlText w:val="%7."/>
      <w:lvlJc w:val="left"/>
      <w:pPr>
        <w:tabs>
          <w:tab w:val="num" w:pos="4500"/>
        </w:tabs>
        <w:ind w:left="4500" w:hanging="360"/>
      </w:pPr>
    </w:lvl>
    <w:lvl w:ilvl="7" w:tplc="0B3C6B70" w:tentative="1">
      <w:start w:val="1"/>
      <w:numFmt w:val="lowerLetter"/>
      <w:lvlText w:val="%8."/>
      <w:lvlJc w:val="left"/>
      <w:pPr>
        <w:tabs>
          <w:tab w:val="num" w:pos="5220"/>
        </w:tabs>
        <w:ind w:left="5220" w:hanging="360"/>
      </w:pPr>
    </w:lvl>
    <w:lvl w:ilvl="8" w:tplc="259ADF0A" w:tentative="1">
      <w:start w:val="1"/>
      <w:numFmt w:val="lowerRoman"/>
      <w:lvlText w:val="%9."/>
      <w:lvlJc w:val="right"/>
      <w:pPr>
        <w:tabs>
          <w:tab w:val="num" w:pos="5940"/>
        </w:tabs>
        <w:ind w:left="5940" w:hanging="180"/>
      </w:pPr>
    </w:lvl>
  </w:abstractNum>
  <w:abstractNum w:abstractNumId="34">
    <w:nsid w:val="6B76518A"/>
    <w:multiLevelType w:val="hybridMultilevel"/>
    <w:tmpl w:val="5008B1A6"/>
    <w:lvl w:ilvl="0" w:tplc="140A0001">
      <w:start w:val="1"/>
      <w:numFmt w:val="bullet"/>
      <w:lvlText w:val=""/>
      <w:lvlJc w:val="left"/>
      <w:pPr>
        <w:ind w:left="651" w:hanging="360"/>
      </w:pPr>
      <w:rPr>
        <w:rFonts w:ascii="Symbol" w:hAnsi="Symbol" w:hint="default"/>
      </w:rPr>
    </w:lvl>
    <w:lvl w:ilvl="1" w:tplc="140A0003" w:tentative="1">
      <w:start w:val="1"/>
      <w:numFmt w:val="bullet"/>
      <w:lvlText w:val="o"/>
      <w:lvlJc w:val="left"/>
      <w:pPr>
        <w:ind w:left="1371" w:hanging="360"/>
      </w:pPr>
      <w:rPr>
        <w:rFonts w:ascii="Courier New" w:hAnsi="Courier New" w:cs="Courier New" w:hint="default"/>
      </w:rPr>
    </w:lvl>
    <w:lvl w:ilvl="2" w:tplc="140A0005" w:tentative="1">
      <w:start w:val="1"/>
      <w:numFmt w:val="bullet"/>
      <w:lvlText w:val=""/>
      <w:lvlJc w:val="left"/>
      <w:pPr>
        <w:ind w:left="2091" w:hanging="360"/>
      </w:pPr>
      <w:rPr>
        <w:rFonts w:ascii="Wingdings" w:hAnsi="Wingdings" w:hint="default"/>
      </w:rPr>
    </w:lvl>
    <w:lvl w:ilvl="3" w:tplc="140A0001" w:tentative="1">
      <w:start w:val="1"/>
      <w:numFmt w:val="bullet"/>
      <w:lvlText w:val=""/>
      <w:lvlJc w:val="left"/>
      <w:pPr>
        <w:ind w:left="2811" w:hanging="360"/>
      </w:pPr>
      <w:rPr>
        <w:rFonts w:ascii="Symbol" w:hAnsi="Symbol" w:hint="default"/>
      </w:rPr>
    </w:lvl>
    <w:lvl w:ilvl="4" w:tplc="140A0003" w:tentative="1">
      <w:start w:val="1"/>
      <w:numFmt w:val="bullet"/>
      <w:lvlText w:val="o"/>
      <w:lvlJc w:val="left"/>
      <w:pPr>
        <w:ind w:left="3531" w:hanging="360"/>
      </w:pPr>
      <w:rPr>
        <w:rFonts w:ascii="Courier New" w:hAnsi="Courier New" w:cs="Courier New" w:hint="default"/>
      </w:rPr>
    </w:lvl>
    <w:lvl w:ilvl="5" w:tplc="140A0005" w:tentative="1">
      <w:start w:val="1"/>
      <w:numFmt w:val="bullet"/>
      <w:lvlText w:val=""/>
      <w:lvlJc w:val="left"/>
      <w:pPr>
        <w:ind w:left="4251" w:hanging="360"/>
      </w:pPr>
      <w:rPr>
        <w:rFonts w:ascii="Wingdings" w:hAnsi="Wingdings" w:hint="default"/>
      </w:rPr>
    </w:lvl>
    <w:lvl w:ilvl="6" w:tplc="140A0001" w:tentative="1">
      <w:start w:val="1"/>
      <w:numFmt w:val="bullet"/>
      <w:lvlText w:val=""/>
      <w:lvlJc w:val="left"/>
      <w:pPr>
        <w:ind w:left="4971" w:hanging="360"/>
      </w:pPr>
      <w:rPr>
        <w:rFonts w:ascii="Symbol" w:hAnsi="Symbol" w:hint="default"/>
      </w:rPr>
    </w:lvl>
    <w:lvl w:ilvl="7" w:tplc="140A0003" w:tentative="1">
      <w:start w:val="1"/>
      <w:numFmt w:val="bullet"/>
      <w:lvlText w:val="o"/>
      <w:lvlJc w:val="left"/>
      <w:pPr>
        <w:ind w:left="5691" w:hanging="360"/>
      </w:pPr>
      <w:rPr>
        <w:rFonts w:ascii="Courier New" w:hAnsi="Courier New" w:cs="Courier New" w:hint="default"/>
      </w:rPr>
    </w:lvl>
    <w:lvl w:ilvl="8" w:tplc="140A0005" w:tentative="1">
      <w:start w:val="1"/>
      <w:numFmt w:val="bullet"/>
      <w:lvlText w:val=""/>
      <w:lvlJc w:val="left"/>
      <w:pPr>
        <w:ind w:left="6411" w:hanging="360"/>
      </w:pPr>
      <w:rPr>
        <w:rFonts w:ascii="Wingdings" w:hAnsi="Wingdings" w:hint="default"/>
      </w:rPr>
    </w:lvl>
  </w:abstractNum>
  <w:abstractNum w:abstractNumId="35">
    <w:nsid w:val="6CF13270"/>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nsid w:val="79C432CD"/>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7">
    <w:nsid w:val="7CCF7604"/>
    <w:multiLevelType w:val="multilevel"/>
    <w:tmpl w:val="9416A952"/>
    <w:lvl w:ilvl="0">
      <w:start w:val="1"/>
      <w:numFmt w:val="decimal"/>
      <w:lvlText w:val="%1."/>
      <w:lvlJc w:val="left"/>
      <w:pPr>
        <w:tabs>
          <w:tab w:val="num" w:pos="720"/>
        </w:tabs>
        <w:ind w:left="425" w:hanging="425"/>
      </w:pPr>
      <w:rPr>
        <w:rFonts w:hint="default"/>
        <w:b w:val="0"/>
        <w:i w:val="0"/>
        <w:color w:val="0D0D0D" w:themeColor="text1" w:themeTint="F2"/>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num w:numId="1">
    <w:abstractNumId w:val="23"/>
  </w:num>
  <w:num w:numId="2">
    <w:abstractNumId w:val="16"/>
  </w:num>
  <w:num w:numId="3">
    <w:abstractNumId w:val="20"/>
  </w:num>
  <w:num w:numId="4">
    <w:abstractNumId w:val="28"/>
  </w:num>
  <w:num w:numId="5">
    <w:abstractNumId w:val="5"/>
  </w:num>
  <w:num w:numId="6">
    <w:abstractNumId w:val="8"/>
  </w:num>
  <w:num w:numId="7">
    <w:abstractNumId w:val="1"/>
  </w:num>
  <w:num w:numId="8">
    <w:abstractNumId w:val="22"/>
  </w:num>
  <w:num w:numId="9">
    <w:abstractNumId w:val="13"/>
  </w:num>
  <w:num w:numId="10">
    <w:abstractNumId w:val="25"/>
  </w:num>
  <w:num w:numId="11">
    <w:abstractNumId w:val="2"/>
  </w:num>
  <w:num w:numId="12">
    <w:abstractNumId w:val="21"/>
  </w:num>
  <w:num w:numId="13">
    <w:abstractNumId w:val="14"/>
  </w:num>
  <w:num w:numId="14">
    <w:abstractNumId w:val="26"/>
  </w:num>
  <w:num w:numId="15">
    <w:abstractNumId w:val="10"/>
  </w:num>
  <w:num w:numId="16">
    <w:abstractNumId w:val="24"/>
  </w:num>
  <w:num w:numId="17">
    <w:abstractNumId w:val="12"/>
  </w:num>
  <w:num w:numId="18">
    <w:abstractNumId w:val="35"/>
  </w:num>
  <w:num w:numId="19">
    <w:abstractNumId w:val="15"/>
  </w:num>
  <w:num w:numId="20">
    <w:abstractNumId w:val="9"/>
  </w:num>
  <w:num w:numId="21">
    <w:abstractNumId w:val="6"/>
  </w:num>
  <w:num w:numId="22">
    <w:abstractNumId w:val="11"/>
  </w:num>
  <w:num w:numId="23">
    <w:abstractNumId w:val="7"/>
  </w:num>
  <w:num w:numId="24">
    <w:abstractNumId w:val="4"/>
  </w:num>
  <w:num w:numId="25">
    <w:abstractNumId w:val="33"/>
  </w:num>
  <w:num w:numId="26">
    <w:abstractNumId w:val="32"/>
  </w:num>
  <w:num w:numId="27">
    <w:abstractNumId w:val="27"/>
  </w:num>
  <w:num w:numId="28">
    <w:abstractNumId w:val="34"/>
  </w:num>
  <w:num w:numId="29">
    <w:abstractNumId w:val="36"/>
  </w:num>
  <w:num w:numId="30">
    <w:abstractNumId w:val="31"/>
  </w:num>
  <w:num w:numId="31">
    <w:abstractNumId w:val="30"/>
  </w:num>
  <w:num w:numId="32">
    <w:abstractNumId w:val="37"/>
  </w:num>
  <w:num w:numId="33">
    <w:abstractNumId w:val="17"/>
  </w:num>
  <w:num w:numId="34">
    <w:abstractNumId w:val="3"/>
  </w:num>
  <w:num w:numId="35">
    <w:abstractNumId w:val="0"/>
  </w:num>
  <w:num w:numId="36">
    <w:abstractNumId w:val="19"/>
  </w:num>
  <w:num w:numId="37">
    <w:abstractNumId w:val="18"/>
  </w:num>
  <w:num w:numId="38">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425"/>
  <w:hyphenationZone w:val="425"/>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06A5"/>
    <w:rsid w:val="00003BB5"/>
    <w:rsid w:val="00006505"/>
    <w:rsid w:val="000069C4"/>
    <w:rsid w:val="00007FA1"/>
    <w:rsid w:val="00011023"/>
    <w:rsid w:val="00011377"/>
    <w:rsid w:val="000125C4"/>
    <w:rsid w:val="00012DAC"/>
    <w:rsid w:val="000173C0"/>
    <w:rsid w:val="00020CE2"/>
    <w:rsid w:val="00021094"/>
    <w:rsid w:val="00021E46"/>
    <w:rsid w:val="00022423"/>
    <w:rsid w:val="00024A4C"/>
    <w:rsid w:val="000256BD"/>
    <w:rsid w:val="00030162"/>
    <w:rsid w:val="00031648"/>
    <w:rsid w:val="000317D9"/>
    <w:rsid w:val="0003202C"/>
    <w:rsid w:val="00032BF3"/>
    <w:rsid w:val="00033D05"/>
    <w:rsid w:val="0003496E"/>
    <w:rsid w:val="00034B99"/>
    <w:rsid w:val="00037E2B"/>
    <w:rsid w:val="00040F94"/>
    <w:rsid w:val="00041331"/>
    <w:rsid w:val="00041835"/>
    <w:rsid w:val="000419B6"/>
    <w:rsid w:val="00044F3C"/>
    <w:rsid w:val="000461AD"/>
    <w:rsid w:val="00046CB9"/>
    <w:rsid w:val="00051F60"/>
    <w:rsid w:val="00052479"/>
    <w:rsid w:val="000527F0"/>
    <w:rsid w:val="00052CB4"/>
    <w:rsid w:val="00053262"/>
    <w:rsid w:val="00053951"/>
    <w:rsid w:val="000606E4"/>
    <w:rsid w:val="00063C33"/>
    <w:rsid w:val="000648B0"/>
    <w:rsid w:val="00066E82"/>
    <w:rsid w:val="00070212"/>
    <w:rsid w:val="00071BA0"/>
    <w:rsid w:val="00075D44"/>
    <w:rsid w:val="00076836"/>
    <w:rsid w:val="000812E0"/>
    <w:rsid w:val="000820AB"/>
    <w:rsid w:val="00083797"/>
    <w:rsid w:val="000842F7"/>
    <w:rsid w:val="000844ED"/>
    <w:rsid w:val="00085BC0"/>
    <w:rsid w:val="000874D4"/>
    <w:rsid w:val="000879A0"/>
    <w:rsid w:val="00091747"/>
    <w:rsid w:val="00092B0E"/>
    <w:rsid w:val="00092FDD"/>
    <w:rsid w:val="000931EE"/>
    <w:rsid w:val="000939DE"/>
    <w:rsid w:val="0009434D"/>
    <w:rsid w:val="000A02E0"/>
    <w:rsid w:val="000A0D09"/>
    <w:rsid w:val="000A283B"/>
    <w:rsid w:val="000A5638"/>
    <w:rsid w:val="000A5777"/>
    <w:rsid w:val="000A6D9B"/>
    <w:rsid w:val="000A6DBC"/>
    <w:rsid w:val="000B0DDB"/>
    <w:rsid w:val="000B2A04"/>
    <w:rsid w:val="000B3D14"/>
    <w:rsid w:val="000B4F62"/>
    <w:rsid w:val="000B5C24"/>
    <w:rsid w:val="000B5FAC"/>
    <w:rsid w:val="000C2BA7"/>
    <w:rsid w:val="000C2F2F"/>
    <w:rsid w:val="000C4267"/>
    <w:rsid w:val="000C4376"/>
    <w:rsid w:val="000C459F"/>
    <w:rsid w:val="000C4C59"/>
    <w:rsid w:val="000C55E0"/>
    <w:rsid w:val="000D11A8"/>
    <w:rsid w:val="000E1B18"/>
    <w:rsid w:val="000E322B"/>
    <w:rsid w:val="000E47A1"/>
    <w:rsid w:val="000E4879"/>
    <w:rsid w:val="000E660E"/>
    <w:rsid w:val="000E6EA2"/>
    <w:rsid w:val="000E76AE"/>
    <w:rsid w:val="000E7DF1"/>
    <w:rsid w:val="000F0111"/>
    <w:rsid w:val="000F0C95"/>
    <w:rsid w:val="000F0CB2"/>
    <w:rsid w:val="000F2412"/>
    <w:rsid w:val="000F50BE"/>
    <w:rsid w:val="000F77F4"/>
    <w:rsid w:val="001007BF"/>
    <w:rsid w:val="00101CF5"/>
    <w:rsid w:val="00103546"/>
    <w:rsid w:val="00104B56"/>
    <w:rsid w:val="001057A9"/>
    <w:rsid w:val="00106635"/>
    <w:rsid w:val="001113AB"/>
    <w:rsid w:val="00111419"/>
    <w:rsid w:val="00114C2C"/>
    <w:rsid w:val="001157B2"/>
    <w:rsid w:val="001160A8"/>
    <w:rsid w:val="001162DC"/>
    <w:rsid w:val="00116B35"/>
    <w:rsid w:val="001205F5"/>
    <w:rsid w:val="0012098D"/>
    <w:rsid w:val="00121B50"/>
    <w:rsid w:val="00122229"/>
    <w:rsid w:val="0012226F"/>
    <w:rsid w:val="00123293"/>
    <w:rsid w:val="00125BCE"/>
    <w:rsid w:val="00127701"/>
    <w:rsid w:val="001301EA"/>
    <w:rsid w:val="00131566"/>
    <w:rsid w:val="00131600"/>
    <w:rsid w:val="001331C4"/>
    <w:rsid w:val="00135653"/>
    <w:rsid w:val="001356DB"/>
    <w:rsid w:val="00136D47"/>
    <w:rsid w:val="00137DAC"/>
    <w:rsid w:val="00140AE6"/>
    <w:rsid w:val="001452A8"/>
    <w:rsid w:val="00146363"/>
    <w:rsid w:val="001514AB"/>
    <w:rsid w:val="00152314"/>
    <w:rsid w:val="00152D65"/>
    <w:rsid w:val="00153C1A"/>
    <w:rsid w:val="0015491F"/>
    <w:rsid w:val="001562D0"/>
    <w:rsid w:val="001616BD"/>
    <w:rsid w:val="00165CFD"/>
    <w:rsid w:val="00166F8F"/>
    <w:rsid w:val="00167750"/>
    <w:rsid w:val="00170740"/>
    <w:rsid w:val="001715BD"/>
    <w:rsid w:val="00173142"/>
    <w:rsid w:val="0017429A"/>
    <w:rsid w:val="00174ACB"/>
    <w:rsid w:val="00174ED0"/>
    <w:rsid w:val="00175DAE"/>
    <w:rsid w:val="00177057"/>
    <w:rsid w:val="00181ACC"/>
    <w:rsid w:val="001835BE"/>
    <w:rsid w:val="0018421B"/>
    <w:rsid w:val="00184407"/>
    <w:rsid w:val="0018777A"/>
    <w:rsid w:val="00190AC3"/>
    <w:rsid w:val="001913A6"/>
    <w:rsid w:val="00191D66"/>
    <w:rsid w:val="001933A2"/>
    <w:rsid w:val="00194173"/>
    <w:rsid w:val="0019652F"/>
    <w:rsid w:val="001A008E"/>
    <w:rsid w:val="001A091B"/>
    <w:rsid w:val="001A1285"/>
    <w:rsid w:val="001A58FE"/>
    <w:rsid w:val="001A6A41"/>
    <w:rsid w:val="001A78A3"/>
    <w:rsid w:val="001B045E"/>
    <w:rsid w:val="001B0DBF"/>
    <w:rsid w:val="001B1E52"/>
    <w:rsid w:val="001B446E"/>
    <w:rsid w:val="001B6368"/>
    <w:rsid w:val="001B6AC1"/>
    <w:rsid w:val="001C2054"/>
    <w:rsid w:val="001C36E5"/>
    <w:rsid w:val="001D028B"/>
    <w:rsid w:val="001D5CC7"/>
    <w:rsid w:val="001E24C7"/>
    <w:rsid w:val="001E333E"/>
    <w:rsid w:val="001E3698"/>
    <w:rsid w:val="001E3F07"/>
    <w:rsid w:val="001E4B9A"/>
    <w:rsid w:val="001E5B0D"/>
    <w:rsid w:val="001E74E5"/>
    <w:rsid w:val="001F2823"/>
    <w:rsid w:val="001F3860"/>
    <w:rsid w:val="001F3A88"/>
    <w:rsid w:val="001F43EC"/>
    <w:rsid w:val="001F44CF"/>
    <w:rsid w:val="001F77AF"/>
    <w:rsid w:val="0020310A"/>
    <w:rsid w:val="00203380"/>
    <w:rsid w:val="00204249"/>
    <w:rsid w:val="00204703"/>
    <w:rsid w:val="00207C4D"/>
    <w:rsid w:val="002103DB"/>
    <w:rsid w:val="00211948"/>
    <w:rsid w:val="002128A4"/>
    <w:rsid w:val="0021299C"/>
    <w:rsid w:val="00212E40"/>
    <w:rsid w:val="00213FF4"/>
    <w:rsid w:val="00214987"/>
    <w:rsid w:val="00214CF9"/>
    <w:rsid w:val="00215156"/>
    <w:rsid w:val="00222675"/>
    <w:rsid w:val="00223EAB"/>
    <w:rsid w:val="002249C9"/>
    <w:rsid w:val="0022759E"/>
    <w:rsid w:val="00227B0A"/>
    <w:rsid w:val="00230E54"/>
    <w:rsid w:val="0023166C"/>
    <w:rsid w:val="002320D0"/>
    <w:rsid w:val="00233C61"/>
    <w:rsid w:val="00234DE0"/>
    <w:rsid w:val="002355AC"/>
    <w:rsid w:val="002358D6"/>
    <w:rsid w:val="0023595F"/>
    <w:rsid w:val="00236EAD"/>
    <w:rsid w:val="00237423"/>
    <w:rsid w:val="0024059C"/>
    <w:rsid w:val="00240A13"/>
    <w:rsid w:val="002421ED"/>
    <w:rsid w:val="0024380C"/>
    <w:rsid w:val="00243DAC"/>
    <w:rsid w:val="00244249"/>
    <w:rsid w:val="00244FF0"/>
    <w:rsid w:val="0024591B"/>
    <w:rsid w:val="00247186"/>
    <w:rsid w:val="00247A81"/>
    <w:rsid w:val="0025256A"/>
    <w:rsid w:val="002541D6"/>
    <w:rsid w:val="0025572E"/>
    <w:rsid w:val="00256287"/>
    <w:rsid w:val="00256A4F"/>
    <w:rsid w:val="00256C8F"/>
    <w:rsid w:val="002609FE"/>
    <w:rsid w:val="0026226D"/>
    <w:rsid w:val="002640EF"/>
    <w:rsid w:val="00264A27"/>
    <w:rsid w:val="00266F58"/>
    <w:rsid w:val="002719FA"/>
    <w:rsid w:val="00277D97"/>
    <w:rsid w:val="00280713"/>
    <w:rsid w:val="00281B32"/>
    <w:rsid w:val="0028291C"/>
    <w:rsid w:val="00283D51"/>
    <w:rsid w:val="00283F61"/>
    <w:rsid w:val="002840DF"/>
    <w:rsid w:val="0028677B"/>
    <w:rsid w:val="00296039"/>
    <w:rsid w:val="00296088"/>
    <w:rsid w:val="00296BBA"/>
    <w:rsid w:val="00297762"/>
    <w:rsid w:val="002A2CE0"/>
    <w:rsid w:val="002A616D"/>
    <w:rsid w:val="002B0236"/>
    <w:rsid w:val="002B098A"/>
    <w:rsid w:val="002B15D2"/>
    <w:rsid w:val="002B36DF"/>
    <w:rsid w:val="002B4785"/>
    <w:rsid w:val="002B4F85"/>
    <w:rsid w:val="002B55E2"/>
    <w:rsid w:val="002B5848"/>
    <w:rsid w:val="002B60A6"/>
    <w:rsid w:val="002B6BBF"/>
    <w:rsid w:val="002C00CD"/>
    <w:rsid w:val="002C02CB"/>
    <w:rsid w:val="002C06B7"/>
    <w:rsid w:val="002C1510"/>
    <w:rsid w:val="002C4332"/>
    <w:rsid w:val="002C553B"/>
    <w:rsid w:val="002C6BF9"/>
    <w:rsid w:val="002D0739"/>
    <w:rsid w:val="002D0D2A"/>
    <w:rsid w:val="002D291B"/>
    <w:rsid w:val="002D2C9E"/>
    <w:rsid w:val="002D4AB7"/>
    <w:rsid w:val="002D5860"/>
    <w:rsid w:val="002D667E"/>
    <w:rsid w:val="002D796E"/>
    <w:rsid w:val="002E2552"/>
    <w:rsid w:val="002E3FA1"/>
    <w:rsid w:val="002E4FA2"/>
    <w:rsid w:val="002F1A62"/>
    <w:rsid w:val="002F2224"/>
    <w:rsid w:val="002F38BF"/>
    <w:rsid w:val="002F3DBC"/>
    <w:rsid w:val="002F42D1"/>
    <w:rsid w:val="00302912"/>
    <w:rsid w:val="003040A7"/>
    <w:rsid w:val="0030458B"/>
    <w:rsid w:val="0030494D"/>
    <w:rsid w:val="00306C04"/>
    <w:rsid w:val="00306C53"/>
    <w:rsid w:val="00306E57"/>
    <w:rsid w:val="00307A1C"/>
    <w:rsid w:val="00307F61"/>
    <w:rsid w:val="00310F46"/>
    <w:rsid w:val="0031165C"/>
    <w:rsid w:val="003117DA"/>
    <w:rsid w:val="00315AD4"/>
    <w:rsid w:val="00322D1E"/>
    <w:rsid w:val="003245E4"/>
    <w:rsid w:val="003271F7"/>
    <w:rsid w:val="00327ADD"/>
    <w:rsid w:val="0033105B"/>
    <w:rsid w:val="003324E0"/>
    <w:rsid w:val="00333CBE"/>
    <w:rsid w:val="0034321B"/>
    <w:rsid w:val="00344CDE"/>
    <w:rsid w:val="00345A06"/>
    <w:rsid w:val="00346736"/>
    <w:rsid w:val="00346B9D"/>
    <w:rsid w:val="0034701C"/>
    <w:rsid w:val="00352271"/>
    <w:rsid w:val="00353DB8"/>
    <w:rsid w:val="003542A3"/>
    <w:rsid w:val="003556B3"/>
    <w:rsid w:val="00356EF7"/>
    <w:rsid w:val="0036031F"/>
    <w:rsid w:val="0036102D"/>
    <w:rsid w:val="00361848"/>
    <w:rsid w:val="0036475C"/>
    <w:rsid w:val="00364B2B"/>
    <w:rsid w:val="0036587B"/>
    <w:rsid w:val="00367055"/>
    <w:rsid w:val="003712D6"/>
    <w:rsid w:val="00371469"/>
    <w:rsid w:val="00371A43"/>
    <w:rsid w:val="00374D85"/>
    <w:rsid w:val="00380873"/>
    <w:rsid w:val="003824D3"/>
    <w:rsid w:val="00385905"/>
    <w:rsid w:val="00386906"/>
    <w:rsid w:val="003901BD"/>
    <w:rsid w:val="00390442"/>
    <w:rsid w:val="00391FC5"/>
    <w:rsid w:val="00392294"/>
    <w:rsid w:val="00393EEB"/>
    <w:rsid w:val="003942D7"/>
    <w:rsid w:val="003A0215"/>
    <w:rsid w:val="003A2E8E"/>
    <w:rsid w:val="003A32FB"/>
    <w:rsid w:val="003A3838"/>
    <w:rsid w:val="003A6C61"/>
    <w:rsid w:val="003A7600"/>
    <w:rsid w:val="003B1EC6"/>
    <w:rsid w:val="003B3398"/>
    <w:rsid w:val="003B429F"/>
    <w:rsid w:val="003B5300"/>
    <w:rsid w:val="003B61AD"/>
    <w:rsid w:val="003B7D00"/>
    <w:rsid w:val="003C2DC0"/>
    <w:rsid w:val="003C3952"/>
    <w:rsid w:val="003C6AFA"/>
    <w:rsid w:val="003D0275"/>
    <w:rsid w:val="003D03C7"/>
    <w:rsid w:val="003D3C1F"/>
    <w:rsid w:val="003D4C37"/>
    <w:rsid w:val="003D5FF6"/>
    <w:rsid w:val="003D656E"/>
    <w:rsid w:val="003E004B"/>
    <w:rsid w:val="003E117D"/>
    <w:rsid w:val="003E15A4"/>
    <w:rsid w:val="003E29CA"/>
    <w:rsid w:val="003F048E"/>
    <w:rsid w:val="003F1DAD"/>
    <w:rsid w:val="003F50DF"/>
    <w:rsid w:val="003F55B3"/>
    <w:rsid w:val="003F5DF7"/>
    <w:rsid w:val="003F7A11"/>
    <w:rsid w:val="00400C3D"/>
    <w:rsid w:val="00403D39"/>
    <w:rsid w:val="00405A1B"/>
    <w:rsid w:val="00405CD1"/>
    <w:rsid w:val="0040733D"/>
    <w:rsid w:val="00410998"/>
    <w:rsid w:val="00410F4F"/>
    <w:rsid w:val="00411618"/>
    <w:rsid w:val="00416D4F"/>
    <w:rsid w:val="00417906"/>
    <w:rsid w:val="00422925"/>
    <w:rsid w:val="0042577E"/>
    <w:rsid w:val="00426619"/>
    <w:rsid w:val="00427B2A"/>
    <w:rsid w:val="00430193"/>
    <w:rsid w:val="004307F7"/>
    <w:rsid w:val="00431ED3"/>
    <w:rsid w:val="00432897"/>
    <w:rsid w:val="00432B92"/>
    <w:rsid w:val="00432C34"/>
    <w:rsid w:val="004337DA"/>
    <w:rsid w:val="0043539D"/>
    <w:rsid w:val="00436CC1"/>
    <w:rsid w:val="00436EA2"/>
    <w:rsid w:val="004400FA"/>
    <w:rsid w:val="00440DCC"/>
    <w:rsid w:val="00441D20"/>
    <w:rsid w:val="004433BE"/>
    <w:rsid w:val="00443E01"/>
    <w:rsid w:val="004464A5"/>
    <w:rsid w:val="004506AF"/>
    <w:rsid w:val="0045139E"/>
    <w:rsid w:val="00452064"/>
    <w:rsid w:val="00452AAA"/>
    <w:rsid w:val="00454A3D"/>
    <w:rsid w:val="00454BB9"/>
    <w:rsid w:val="00456A86"/>
    <w:rsid w:val="0045793B"/>
    <w:rsid w:val="0046054B"/>
    <w:rsid w:val="0046082C"/>
    <w:rsid w:val="00462760"/>
    <w:rsid w:val="00463FC5"/>
    <w:rsid w:val="004649B8"/>
    <w:rsid w:val="00464C56"/>
    <w:rsid w:val="00467965"/>
    <w:rsid w:val="00467FC2"/>
    <w:rsid w:val="00471C2F"/>
    <w:rsid w:val="004721E1"/>
    <w:rsid w:val="00472A0A"/>
    <w:rsid w:val="00472A4D"/>
    <w:rsid w:val="00472C84"/>
    <w:rsid w:val="00473979"/>
    <w:rsid w:val="00473CA6"/>
    <w:rsid w:val="00473EFA"/>
    <w:rsid w:val="00475230"/>
    <w:rsid w:val="0047733A"/>
    <w:rsid w:val="00477F79"/>
    <w:rsid w:val="004826EC"/>
    <w:rsid w:val="00484B30"/>
    <w:rsid w:val="004878CF"/>
    <w:rsid w:val="00487EF9"/>
    <w:rsid w:val="00490574"/>
    <w:rsid w:val="004921C4"/>
    <w:rsid w:val="00492EAF"/>
    <w:rsid w:val="004935A8"/>
    <w:rsid w:val="00494062"/>
    <w:rsid w:val="00494749"/>
    <w:rsid w:val="00495560"/>
    <w:rsid w:val="004957DC"/>
    <w:rsid w:val="004A1999"/>
    <w:rsid w:val="004A450B"/>
    <w:rsid w:val="004A4DD1"/>
    <w:rsid w:val="004A6165"/>
    <w:rsid w:val="004B4E17"/>
    <w:rsid w:val="004B52FE"/>
    <w:rsid w:val="004B62DE"/>
    <w:rsid w:val="004C684B"/>
    <w:rsid w:val="004D0219"/>
    <w:rsid w:val="004D24B0"/>
    <w:rsid w:val="004D348C"/>
    <w:rsid w:val="004D3F48"/>
    <w:rsid w:val="004E21B5"/>
    <w:rsid w:val="004E2A1F"/>
    <w:rsid w:val="004E629B"/>
    <w:rsid w:val="004F1445"/>
    <w:rsid w:val="004F3335"/>
    <w:rsid w:val="004F35D0"/>
    <w:rsid w:val="004F6178"/>
    <w:rsid w:val="00501352"/>
    <w:rsid w:val="00501B94"/>
    <w:rsid w:val="0050553E"/>
    <w:rsid w:val="005064DA"/>
    <w:rsid w:val="00507F44"/>
    <w:rsid w:val="00511556"/>
    <w:rsid w:val="00511B87"/>
    <w:rsid w:val="00511ED2"/>
    <w:rsid w:val="005134A1"/>
    <w:rsid w:val="00513F77"/>
    <w:rsid w:val="00514746"/>
    <w:rsid w:val="00514FAA"/>
    <w:rsid w:val="00515342"/>
    <w:rsid w:val="00517EAA"/>
    <w:rsid w:val="00520646"/>
    <w:rsid w:val="0052087D"/>
    <w:rsid w:val="0052194F"/>
    <w:rsid w:val="005257FB"/>
    <w:rsid w:val="00530A92"/>
    <w:rsid w:val="00530CCA"/>
    <w:rsid w:val="0053121B"/>
    <w:rsid w:val="00531FC9"/>
    <w:rsid w:val="00537477"/>
    <w:rsid w:val="005378C3"/>
    <w:rsid w:val="00537BD4"/>
    <w:rsid w:val="00540CBD"/>
    <w:rsid w:val="0054280B"/>
    <w:rsid w:val="00542AE5"/>
    <w:rsid w:val="005446F8"/>
    <w:rsid w:val="00544D38"/>
    <w:rsid w:val="00545067"/>
    <w:rsid w:val="005456AF"/>
    <w:rsid w:val="00546488"/>
    <w:rsid w:val="0054651D"/>
    <w:rsid w:val="0054663C"/>
    <w:rsid w:val="005469AB"/>
    <w:rsid w:val="00547C06"/>
    <w:rsid w:val="00553841"/>
    <w:rsid w:val="00554A2D"/>
    <w:rsid w:val="005577DB"/>
    <w:rsid w:val="00562E58"/>
    <w:rsid w:val="00563773"/>
    <w:rsid w:val="00563A14"/>
    <w:rsid w:val="00564404"/>
    <w:rsid w:val="00566BB9"/>
    <w:rsid w:val="0056727A"/>
    <w:rsid w:val="005706F7"/>
    <w:rsid w:val="005753F9"/>
    <w:rsid w:val="005824B0"/>
    <w:rsid w:val="005826F4"/>
    <w:rsid w:val="005836CF"/>
    <w:rsid w:val="00585147"/>
    <w:rsid w:val="00586A73"/>
    <w:rsid w:val="00586F6F"/>
    <w:rsid w:val="0058740B"/>
    <w:rsid w:val="00593A1F"/>
    <w:rsid w:val="005948F7"/>
    <w:rsid w:val="00595229"/>
    <w:rsid w:val="00595F46"/>
    <w:rsid w:val="00596BA9"/>
    <w:rsid w:val="005A0B27"/>
    <w:rsid w:val="005A10DA"/>
    <w:rsid w:val="005A15D2"/>
    <w:rsid w:val="005A244B"/>
    <w:rsid w:val="005A4CF3"/>
    <w:rsid w:val="005A584B"/>
    <w:rsid w:val="005A69C1"/>
    <w:rsid w:val="005A7746"/>
    <w:rsid w:val="005A7E11"/>
    <w:rsid w:val="005B13B6"/>
    <w:rsid w:val="005B1CD3"/>
    <w:rsid w:val="005B313D"/>
    <w:rsid w:val="005B3365"/>
    <w:rsid w:val="005B3C1A"/>
    <w:rsid w:val="005C71C1"/>
    <w:rsid w:val="005D05BE"/>
    <w:rsid w:val="005D172A"/>
    <w:rsid w:val="005D196B"/>
    <w:rsid w:val="005D3A52"/>
    <w:rsid w:val="005D52E6"/>
    <w:rsid w:val="005D560E"/>
    <w:rsid w:val="005E1911"/>
    <w:rsid w:val="005E2523"/>
    <w:rsid w:val="005E3B82"/>
    <w:rsid w:val="005F526A"/>
    <w:rsid w:val="005F68CA"/>
    <w:rsid w:val="006003CB"/>
    <w:rsid w:val="0060093F"/>
    <w:rsid w:val="006018BB"/>
    <w:rsid w:val="006049D4"/>
    <w:rsid w:val="00606FB3"/>
    <w:rsid w:val="00611A21"/>
    <w:rsid w:val="00615AD6"/>
    <w:rsid w:val="00615F49"/>
    <w:rsid w:val="00616C6B"/>
    <w:rsid w:val="006178FF"/>
    <w:rsid w:val="006229CD"/>
    <w:rsid w:val="00625163"/>
    <w:rsid w:val="0062738D"/>
    <w:rsid w:val="00627FD6"/>
    <w:rsid w:val="00630F0B"/>
    <w:rsid w:val="00633F12"/>
    <w:rsid w:val="00635205"/>
    <w:rsid w:val="00636206"/>
    <w:rsid w:val="0064063B"/>
    <w:rsid w:val="006423A1"/>
    <w:rsid w:val="006428B5"/>
    <w:rsid w:val="006446CA"/>
    <w:rsid w:val="00645206"/>
    <w:rsid w:val="00646F5E"/>
    <w:rsid w:val="00651BD2"/>
    <w:rsid w:val="00652AFF"/>
    <w:rsid w:val="0065396D"/>
    <w:rsid w:val="00653AD6"/>
    <w:rsid w:val="006551B5"/>
    <w:rsid w:val="00655798"/>
    <w:rsid w:val="00656135"/>
    <w:rsid w:val="006572FB"/>
    <w:rsid w:val="00660378"/>
    <w:rsid w:val="0066062C"/>
    <w:rsid w:val="0066088D"/>
    <w:rsid w:val="006653FF"/>
    <w:rsid w:val="00670639"/>
    <w:rsid w:val="006734DE"/>
    <w:rsid w:val="00674DBE"/>
    <w:rsid w:val="00675F0E"/>
    <w:rsid w:val="00676223"/>
    <w:rsid w:val="0067718D"/>
    <w:rsid w:val="0067766D"/>
    <w:rsid w:val="006819A3"/>
    <w:rsid w:val="00682FBC"/>
    <w:rsid w:val="00684FA8"/>
    <w:rsid w:val="00690656"/>
    <w:rsid w:val="006910C7"/>
    <w:rsid w:val="00691605"/>
    <w:rsid w:val="006947D3"/>
    <w:rsid w:val="006949EB"/>
    <w:rsid w:val="006A4593"/>
    <w:rsid w:val="006A4BB6"/>
    <w:rsid w:val="006B0AEA"/>
    <w:rsid w:val="006B43E8"/>
    <w:rsid w:val="006B4DFC"/>
    <w:rsid w:val="006B54C9"/>
    <w:rsid w:val="006B5F8B"/>
    <w:rsid w:val="006B619F"/>
    <w:rsid w:val="006B6B9C"/>
    <w:rsid w:val="006B79A7"/>
    <w:rsid w:val="006D1909"/>
    <w:rsid w:val="006D6EA8"/>
    <w:rsid w:val="006E01DE"/>
    <w:rsid w:val="006E1C2D"/>
    <w:rsid w:val="006E346F"/>
    <w:rsid w:val="006E3FCA"/>
    <w:rsid w:val="006E5124"/>
    <w:rsid w:val="006E51DE"/>
    <w:rsid w:val="006E6E08"/>
    <w:rsid w:val="006F0411"/>
    <w:rsid w:val="006F0E0B"/>
    <w:rsid w:val="006F1CA0"/>
    <w:rsid w:val="006F27C3"/>
    <w:rsid w:val="006F2FDF"/>
    <w:rsid w:val="006F34F7"/>
    <w:rsid w:val="00703427"/>
    <w:rsid w:val="00703F84"/>
    <w:rsid w:val="0070680A"/>
    <w:rsid w:val="0071005F"/>
    <w:rsid w:val="007103D2"/>
    <w:rsid w:val="007124AB"/>
    <w:rsid w:val="00712B10"/>
    <w:rsid w:val="007130A6"/>
    <w:rsid w:val="007135F3"/>
    <w:rsid w:val="00713EFB"/>
    <w:rsid w:val="00714A11"/>
    <w:rsid w:val="007156D4"/>
    <w:rsid w:val="00716370"/>
    <w:rsid w:val="00717A4E"/>
    <w:rsid w:val="007213D1"/>
    <w:rsid w:val="0072391D"/>
    <w:rsid w:val="007241D8"/>
    <w:rsid w:val="007243B0"/>
    <w:rsid w:val="00724771"/>
    <w:rsid w:val="00726AFC"/>
    <w:rsid w:val="00727CF1"/>
    <w:rsid w:val="00730249"/>
    <w:rsid w:val="007346B4"/>
    <w:rsid w:val="00740893"/>
    <w:rsid w:val="00741720"/>
    <w:rsid w:val="00750878"/>
    <w:rsid w:val="007517C8"/>
    <w:rsid w:val="0075555B"/>
    <w:rsid w:val="007557F5"/>
    <w:rsid w:val="00757621"/>
    <w:rsid w:val="00760AE6"/>
    <w:rsid w:val="00761165"/>
    <w:rsid w:val="0076320C"/>
    <w:rsid w:val="00763729"/>
    <w:rsid w:val="007647C3"/>
    <w:rsid w:val="00765E86"/>
    <w:rsid w:val="00771736"/>
    <w:rsid w:val="00771ADD"/>
    <w:rsid w:val="00772060"/>
    <w:rsid w:val="00772ADF"/>
    <w:rsid w:val="0077371A"/>
    <w:rsid w:val="00773E0D"/>
    <w:rsid w:val="00775C7E"/>
    <w:rsid w:val="007768B0"/>
    <w:rsid w:val="007773A6"/>
    <w:rsid w:val="00777859"/>
    <w:rsid w:val="00777C1E"/>
    <w:rsid w:val="007805B2"/>
    <w:rsid w:val="007821B1"/>
    <w:rsid w:val="007822BB"/>
    <w:rsid w:val="00782462"/>
    <w:rsid w:val="0078281C"/>
    <w:rsid w:val="00783E9A"/>
    <w:rsid w:val="00785415"/>
    <w:rsid w:val="00786BDA"/>
    <w:rsid w:val="00793660"/>
    <w:rsid w:val="00793DFD"/>
    <w:rsid w:val="00794F7B"/>
    <w:rsid w:val="00795F25"/>
    <w:rsid w:val="00797E51"/>
    <w:rsid w:val="007A27DE"/>
    <w:rsid w:val="007A3E42"/>
    <w:rsid w:val="007A5FB9"/>
    <w:rsid w:val="007A71AF"/>
    <w:rsid w:val="007B07A0"/>
    <w:rsid w:val="007B2D75"/>
    <w:rsid w:val="007B2E1B"/>
    <w:rsid w:val="007B647A"/>
    <w:rsid w:val="007B65F8"/>
    <w:rsid w:val="007B6D84"/>
    <w:rsid w:val="007B7150"/>
    <w:rsid w:val="007C12B1"/>
    <w:rsid w:val="007C3F83"/>
    <w:rsid w:val="007C49F4"/>
    <w:rsid w:val="007C59F9"/>
    <w:rsid w:val="007D1C82"/>
    <w:rsid w:val="007D1FFF"/>
    <w:rsid w:val="007D4783"/>
    <w:rsid w:val="007D6254"/>
    <w:rsid w:val="007D6448"/>
    <w:rsid w:val="007D71CA"/>
    <w:rsid w:val="007E234C"/>
    <w:rsid w:val="007E2F05"/>
    <w:rsid w:val="007E4888"/>
    <w:rsid w:val="007E5600"/>
    <w:rsid w:val="007E7B60"/>
    <w:rsid w:val="007F0147"/>
    <w:rsid w:val="007F0395"/>
    <w:rsid w:val="007F12E8"/>
    <w:rsid w:val="007F5526"/>
    <w:rsid w:val="007F6321"/>
    <w:rsid w:val="00801069"/>
    <w:rsid w:val="00803982"/>
    <w:rsid w:val="0080692C"/>
    <w:rsid w:val="008071B2"/>
    <w:rsid w:val="00807201"/>
    <w:rsid w:val="00807429"/>
    <w:rsid w:val="00811258"/>
    <w:rsid w:val="00811849"/>
    <w:rsid w:val="008134F8"/>
    <w:rsid w:val="00814FC9"/>
    <w:rsid w:val="00822F5F"/>
    <w:rsid w:val="008235EE"/>
    <w:rsid w:val="00824AF1"/>
    <w:rsid w:val="00824CEE"/>
    <w:rsid w:val="00827774"/>
    <w:rsid w:val="0083132C"/>
    <w:rsid w:val="00831A97"/>
    <w:rsid w:val="00833450"/>
    <w:rsid w:val="008364FD"/>
    <w:rsid w:val="0083673D"/>
    <w:rsid w:val="00843808"/>
    <w:rsid w:val="00843CF9"/>
    <w:rsid w:val="00844517"/>
    <w:rsid w:val="00847226"/>
    <w:rsid w:val="00847D54"/>
    <w:rsid w:val="00850B0B"/>
    <w:rsid w:val="00851B27"/>
    <w:rsid w:val="00854038"/>
    <w:rsid w:val="00856E63"/>
    <w:rsid w:val="00856FFC"/>
    <w:rsid w:val="00861B7E"/>
    <w:rsid w:val="008621C6"/>
    <w:rsid w:val="00862750"/>
    <w:rsid w:val="0087020C"/>
    <w:rsid w:val="008727B8"/>
    <w:rsid w:val="0087518C"/>
    <w:rsid w:val="00875669"/>
    <w:rsid w:val="00875676"/>
    <w:rsid w:val="008775FB"/>
    <w:rsid w:val="00877FDB"/>
    <w:rsid w:val="00880043"/>
    <w:rsid w:val="00880A87"/>
    <w:rsid w:val="00881B64"/>
    <w:rsid w:val="00882D69"/>
    <w:rsid w:val="008866B2"/>
    <w:rsid w:val="00887F91"/>
    <w:rsid w:val="00890187"/>
    <w:rsid w:val="00895257"/>
    <w:rsid w:val="008A0251"/>
    <w:rsid w:val="008A12C9"/>
    <w:rsid w:val="008A1797"/>
    <w:rsid w:val="008A3868"/>
    <w:rsid w:val="008B1E71"/>
    <w:rsid w:val="008B25E4"/>
    <w:rsid w:val="008B3457"/>
    <w:rsid w:val="008B538F"/>
    <w:rsid w:val="008C0EE5"/>
    <w:rsid w:val="008C1DE6"/>
    <w:rsid w:val="008C23C0"/>
    <w:rsid w:val="008C370D"/>
    <w:rsid w:val="008C3F1D"/>
    <w:rsid w:val="008C4B53"/>
    <w:rsid w:val="008D0E3F"/>
    <w:rsid w:val="008D59A6"/>
    <w:rsid w:val="008D6943"/>
    <w:rsid w:val="008E3779"/>
    <w:rsid w:val="008E51B7"/>
    <w:rsid w:val="008E542A"/>
    <w:rsid w:val="008E5898"/>
    <w:rsid w:val="008E6388"/>
    <w:rsid w:val="008E6A1E"/>
    <w:rsid w:val="008E74DE"/>
    <w:rsid w:val="008E77AA"/>
    <w:rsid w:val="008E79F2"/>
    <w:rsid w:val="008F026F"/>
    <w:rsid w:val="008F16EC"/>
    <w:rsid w:val="008F3A98"/>
    <w:rsid w:val="008F4701"/>
    <w:rsid w:val="008F4758"/>
    <w:rsid w:val="008F5ABB"/>
    <w:rsid w:val="008F65F7"/>
    <w:rsid w:val="008F6CDD"/>
    <w:rsid w:val="009015CB"/>
    <w:rsid w:val="00903093"/>
    <w:rsid w:val="00903CC2"/>
    <w:rsid w:val="009040DA"/>
    <w:rsid w:val="00905D85"/>
    <w:rsid w:val="00906201"/>
    <w:rsid w:val="009073DE"/>
    <w:rsid w:val="00910840"/>
    <w:rsid w:val="00910B6B"/>
    <w:rsid w:val="00911744"/>
    <w:rsid w:val="00911D20"/>
    <w:rsid w:val="00912D14"/>
    <w:rsid w:val="009152A7"/>
    <w:rsid w:val="00916D2C"/>
    <w:rsid w:val="00917429"/>
    <w:rsid w:val="00917C95"/>
    <w:rsid w:val="00921274"/>
    <w:rsid w:val="00924C78"/>
    <w:rsid w:val="00926406"/>
    <w:rsid w:val="00926941"/>
    <w:rsid w:val="00927C5E"/>
    <w:rsid w:val="009356CC"/>
    <w:rsid w:val="00935FB7"/>
    <w:rsid w:val="00946849"/>
    <w:rsid w:val="00951317"/>
    <w:rsid w:val="00954B10"/>
    <w:rsid w:val="00957A24"/>
    <w:rsid w:val="00960D73"/>
    <w:rsid w:val="00962F80"/>
    <w:rsid w:val="00964696"/>
    <w:rsid w:val="0097003E"/>
    <w:rsid w:val="00971B97"/>
    <w:rsid w:val="00973A62"/>
    <w:rsid w:val="00974333"/>
    <w:rsid w:val="009745E6"/>
    <w:rsid w:val="009765B1"/>
    <w:rsid w:val="00977004"/>
    <w:rsid w:val="00977FDD"/>
    <w:rsid w:val="00981730"/>
    <w:rsid w:val="0098192B"/>
    <w:rsid w:val="00982432"/>
    <w:rsid w:val="00982818"/>
    <w:rsid w:val="00985ADB"/>
    <w:rsid w:val="009902D1"/>
    <w:rsid w:val="00993361"/>
    <w:rsid w:val="0099494F"/>
    <w:rsid w:val="0099500D"/>
    <w:rsid w:val="00995AC0"/>
    <w:rsid w:val="00995ECB"/>
    <w:rsid w:val="0099741B"/>
    <w:rsid w:val="00997CA0"/>
    <w:rsid w:val="00997D80"/>
    <w:rsid w:val="009A00D7"/>
    <w:rsid w:val="009A0D21"/>
    <w:rsid w:val="009A1CF5"/>
    <w:rsid w:val="009A5C4E"/>
    <w:rsid w:val="009A6DD6"/>
    <w:rsid w:val="009A7808"/>
    <w:rsid w:val="009B0900"/>
    <w:rsid w:val="009B12BE"/>
    <w:rsid w:val="009B1CB8"/>
    <w:rsid w:val="009B3EE3"/>
    <w:rsid w:val="009B4DE6"/>
    <w:rsid w:val="009B54F1"/>
    <w:rsid w:val="009B55BD"/>
    <w:rsid w:val="009C1230"/>
    <w:rsid w:val="009C47F7"/>
    <w:rsid w:val="009C5D82"/>
    <w:rsid w:val="009C6DF1"/>
    <w:rsid w:val="009C6F2B"/>
    <w:rsid w:val="009C7F92"/>
    <w:rsid w:val="009D2A65"/>
    <w:rsid w:val="009D2D9B"/>
    <w:rsid w:val="009D39E1"/>
    <w:rsid w:val="009D54D6"/>
    <w:rsid w:val="009D5DA2"/>
    <w:rsid w:val="009D5FE5"/>
    <w:rsid w:val="009D6B7E"/>
    <w:rsid w:val="009E17EE"/>
    <w:rsid w:val="009E3A07"/>
    <w:rsid w:val="009E4A6E"/>
    <w:rsid w:val="009F08AC"/>
    <w:rsid w:val="009F08B4"/>
    <w:rsid w:val="009F372D"/>
    <w:rsid w:val="009F44F1"/>
    <w:rsid w:val="009F6A99"/>
    <w:rsid w:val="00A016C6"/>
    <w:rsid w:val="00A046BF"/>
    <w:rsid w:val="00A06192"/>
    <w:rsid w:val="00A07AA2"/>
    <w:rsid w:val="00A13AD6"/>
    <w:rsid w:val="00A13D64"/>
    <w:rsid w:val="00A146DA"/>
    <w:rsid w:val="00A15ADA"/>
    <w:rsid w:val="00A20386"/>
    <w:rsid w:val="00A222BE"/>
    <w:rsid w:val="00A239AC"/>
    <w:rsid w:val="00A2441B"/>
    <w:rsid w:val="00A24DB9"/>
    <w:rsid w:val="00A25997"/>
    <w:rsid w:val="00A26AD7"/>
    <w:rsid w:val="00A27A2E"/>
    <w:rsid w:val="00A27DDD"/>
    <w:rsid w:val="00A27EF0"/>
    <w:rsid w:val="00A30399"/>
    <w:rsid w:val="00A3097A"/>
    <w:rsid w:val="00A30C4E"/>
    <w:rsid w:val="00A321AD"/>
    <w:rsid w:val="00A33DB1"/>
    <w:rsid w:val="00A34534"/>
    <w:rsid w:val="00A3562C"/>
    <w:rsid w:val="00A36669"/>
    <w:rsid w:val="00A37A0A"/>
    <w:rsid w:val="00A37C24"/>
    <w:rsid w:val="00A37DDF"/>
    <w:rsid w:val="00A40B65"/>
    <w:rsid w:val="00A41CBE"/>
    <w:rsid w:val="00A43EC8"/>
    <w:rsid w:val="00A443C4"/>
    <w:rsid w:val="00A44C17"/>
    <w:rsid w:val="00A462A9"/>
    <w:rsid w:val="00A463EE"/>
    <w:rsid w:val="00A4760A"/>
    <w:rsid w:val="00A50E36"/>
    <w:rsid w:val="00A5272F"/>
    <w:rsid w:val="00A52805"/>
    <w:rsid w:val="00A53859"/>
    <w:rsid w:val="00A53A55"/>
    <w:rsid w:val="00A53DDB"/>
    <w:rsid w:val="00A57BBE"/>
    <w:rsid w:val="00A60E69"/>
    <w:rsid w:val="00A61EFC"/>
    <w:rsid w:val="00A62758"/>
    <w:rsid w:val="00A64944"/>
    <w:rsid w:val="00A6610E"/>
    <w:rsid w:val="00A67090"/>
    <w:rsid w:val="00A71C6D"/>
    <w:rsid w:val="00A72B68"/>
    <w:rsid w:val="00A815EA"/>
    <w:rsid w:val="00A81B1E"/>
    <w:rsid w:val="00A82FC8"/>
    <w:rsid w:val="00A8315A"/>
    <w:rsid w:val="00A84B8C"/>
    <w:rsid w:val="00A85447"/>
    <w:rsid w:val="00A85FD4"/>
    <w:rsid w:val="00A90824"/>
    <w:rsid w:val="00A9287B"/>
    <w:rsid w:val="00A92F5B"/>
    <w:rsid w:val="00A94388"/>
    <w:rsid w:val="00A94913"/>
    <w:rsid w:val="00AA0BD1"/>
    <w:rsid w:val="00AA0E4A"/>
    <w:rsid w:val="00AA0E9E"/>
    <w:rsid w:val="00AA303B"/>
    <w:rsid w:val="00AA386C"/>
    <w:rsid w:val="00AA60D6"/>
    <w:rsid w:val="00AA6A89"/>
    <w:rsid w:val="00AA7CD1"/>
    <w:rsid w:val="00AB0E7C"/>
    <w:rsid w:val="00AB6850"/>
    <w:rsid w:val="00AC0A90"/>
    <w:rsid w:val="00AC2D2D"/>
    <w:rsid w:val="00AC4EDA"/>
    <w:rsid w:val="00AC68D4"/>
    <w:rsid w:val="00AC769E"/>
    <w:rsid w:val="00AD0A5F"/>
    <w:rsid w:val="00AD0C76"/>
    <w:rsid w:val="00AD3BF9"/>
    <w:rsid w:val="00AD4E32"/>
    <w:rsid w:val="00AD532C"/>
    <w:rsid w:val="00AE07E4"/>
    <w:rsid w:val="00AE0CC0"/>
    <w:rsid w:val="00AE3BEE"/>
    <w:rsid w:val="00AE4D94"/>
    <w:rsid w:val="00AF04E0"/>
    <w:rsid w:val="00AF0CF0"/>
    <w:rsid w:val="00AF1079"/>
    <w:rsid w:val="00AF19D8"/>
    <w:rsid w:val="00AF1B9D"/>
    <w:rsid w:val="00AF33EC"/>
    <w:rsid w:val="00AF7745"/>
    <w:rsid w:val="00B0096C"/>
    <w:rsid w:val="00B05292"/>
    <w:rsid w:val="00B05E00"/>
    <w:rsid w:val="00B11B59"/>
    <w:rsid w:val="00B123C8"/>
    <w:rsid w:val="00B14ABD"/>
    <w:rsid w:val="00B15296"/>
    <w:rsid w:val="00B167F9"/>
    <w:rsid w:val="00B2109D"/>
    <w:rsid w:val="00B23263"/>
    <w:rsid w:val="00B233A8"/>
    <w:rsid w:val="00B242D7"/>
    <w:rsid w:val="00B24E97"/>
    <w:rsid w:val="00B25EA1"/>
    <w:rsid w:val="00B32BA5"/>
    <w:rsid w:val="00B32F1B"/>
    <w:rsid w:val="00B33070"/>
    <w:rsid w:val="00B34591"/>
    <w:rsid w:val="00B352CF"/>
    <w:rsid w:val="00B355B6"/>
    <w:rsid w:val="00B37D65"/>
    <w:rsid w:val="00B41AB6"/>
    <w:rsid w:val="00B42728"/>
    <w:rsid w:val="00B42AE7"/>
    <w:rsid w:val="00B431B6"/>
    <w:rsid w:val="00B4554E"/>
    <w:rsid w:val="00B46CD6"/>
    <w:rsid w:val="00B47F46"/>
    <w:rsid w:val="00B5054F"/>
    <w:rsid w:val="00B54B02"/>
    <w:rsid w:val="00B55385"/>
    <w:rsid w:val="00B55AA5"/>
    <w:rsid w:val="00B616EF"/>
    <w:rsid w:val="00B6176F"/>
    <w:rsid w:val="00B61DE6"/>
    <w:rsid w:val="00B627DF"/>
    <w:rsid w:val="00B642C3"/>
    <w:rsid w:val="00B64498"/>
    <w:rsid w:val="00B646E7"/>
    <w:rsid w:val="00B661CA"/>
    <w:rsid w:val="00B703B6"/>
    <w:rsid w:val="00B70A2C"/>
    <w:rsid w:val="00B715CB"/>
    <w:rsid w:val="00B73C40"/>
    <w:rsid w:val="00B73E9A"/>
    <w:rsid w:val="00B742D7"/>
    <w:rsid w:val="00B8002F"/>
    <w:rsid w:val="00B82E88"/>
    <w:rsid w:val="00B83515"/>
    <w:rsid w:val="00B876DC"/>
    <w:rsid w:val="00B900F7"/>
    <w:rsid w:val="00B906BD"/>
    <w:rsid w:val="00B91B82"/>
    <w:rsid w:val="00B91CD2"/>
    <w:rsid w:val="00B91D4F"/>
    <w:rsid w:val="00B925F0"/>
    <w:rsid w:val="00BA2387"/>
    <w:rsid w:val="00BA23C7"/>
    <w:rsid w:val="00BA242F"/>
    <w:rsid w:val="00BA6B03"/>
    <w:rsid w:val="00BB2D55"/>
    <w:rsid w:val="00BB79FC"/>
    <w:rsid w:val="00BC1463"/>
    <w:rsid w:val="00BC5D6F"/>
    <w:rsid w:val="00BC62CE"/>
    <w:rsid w:val="00BC655E"/>
    <w:rsid w:val="00BC7AEA"/>
    <w:rsid w:val="00BD40CD"/>
    <w:rsid w:val="00BD58C8"/>
    <w:rsid w:val="00BD73E3"/>
    <w:rsid w:val="00BE089A"/>
    <w:rsid w:val="00BE0AE6"/>
    <w:rsid w:val="00BE1E0D"/>
    <w:rsid w:val="00BE3823"/>
    <w:rsid w:val="00BE4058"/>
    <w:rsid w:val="00BE4276"/>
    <w:rsid w:val="00BE4503"/>
    <w:rsid w:val="00BE549B"/>
    <w:rsid w:val="00BE5F8F"/>
    <w:rsid w:val="00BF41A3"/>
    <w:rsid w:val="00BF4D64"/>
    <w:rsid w:val="00BF7D11"/>
    <w:rsid w:val="00C00650"/>
    <w:rsid w:val="00C00AFC"/>
    <w:rsid w:val="00C012DE"/>
    <w:rsid w:val="00C01B84"/>
    <w:rsid w:val="00C02523"/>
    <w:rsid w:val="00C101DB"/>
    <w:rsid w:val="00C1022E"/>
    <w:rsid w:val="00C12644"/>
    <w:rsid w:val="00C142E7"/>
    <w:rsid w:val="00C14E6A"/>
    <w:rsid w:val="00C2197E"/>
    <w:rsid w:val="00C21ACF"/>
    <w:rsid w:val="00C30DEF"/>
    <w:rsid w:val="00C3243D"/>
    <w:rsid w:val="00C32C85"/>
    <w:rsid w:val="00C3744B"/>
    <w:rsid w:val="00C413D4"/>
    <w:rsid w:val="00C418BA"/>
    <w:rsid w:val="00C43B9F"/>
    <w:rsid w:val="00C44E26"/>
    <w:rsid w:val="00C47409"/>
    <w:rsid w:val="00C5270F"/>
    <w:rsid w:val="00C56D07"/>
    <w:rsid w:val="00C61090"/>
    <w:rsid w:val="00C66ACB"/>
    <w:rsid w:val="00C705F4"/>
    <w:rsid w:val="00C725D1"/>
    <w:rsid w:val="00C73B02"/>
    <w:rsid w:val="00C73CC9"/>
    <w:rsid w:val="00C73CEB"/>
    <w:rsid w:val="00C76DED"/>
    <w:rsid w:val="00C770FE"/>
    <w:rsid w:val="00C778EA"/>
    <w:rsid w:val="00C80B58"/>
    <w:rsid w:val="00C80E4B"/>
    <w:rsid w:val="00C820E0"/>
    <w:rsid w:val="00C97718"/>
    <w:rsid w:val="00C97BEC"/>
    <w:rsid w:val="00C97E5D"/>
    <w:rsid w:val="00CA094A"/>
    <w:rsid w:val="00CA0AD6"/>
    <w:rsid w:val="00CA535D"/>
    <w:rsid w:val="00CA54E8"/>
    <w:rsid w:val="00CA652C"/>
    <w:rsid w:val="00CA7C96"/>
    <w:rsid w:val="00CA7D3B"/>
    <w:rsid w:val="00CB08D1"/>
    <w:rsid w:val="00CB3769"/>
    <w:rsid w:val="00CB4973"/>
    <w:rsid w:val="00CB75B2"/>
    <w:rsid w:val="00CC0D7D"/>
    <w:rsid w:val="00CC145A"/>
    <w:rsid w:val="00CC17B7"/>
    <w:rsid w:val="00CC5348"/>
    <w:rsid w:val="00CC73A4"/>
    <w:rsid w:val="00CC767C"/>
    <w:rsid w:val="00CD16EF"/>
    <w:rsid w:val="00CD1783"/>
    <w:rsid w:val="00CD3F05"/>
    <w:rsid w:val="00CD503F"/>
    <w:rsid w:val="00CD7043"/>
    <w:rsid w:val="00CE2134"/>
    <w:rsid w:val="00CE2B5F"/>
    <w:rsid w:val="00CE2B61"/>
    <w:rsid w:val="00CE4A9B"/>
    <w:rsid w:val="00CE5B86"/>
    <w:rsid w:val="00CF5182"/>
    <w:rsid w:val="00CF63A3"/>
    <w:rsid w:val="00CF7559"/>
    <w:rsid w:val="00D04DA6"/>
    <w:rsid w:val="00D05FD4"/>
    <w:rsid w:val="00D07A19"/>
    <w:rsid w:val="00D07E7E"/>
    <w:rsid w:val="00D11108"/>
    <w:rsid w:val="00D13B24"/>
    <w:rsid w:val="00D13B5B"/>
    <w:rsid w:val="00D13BCD"/>
    <w:rsid w:val="00D15A09"/>
    <w:rsid w:val="00D15D74"/>
    <w:rsid w:val="00D21DA6"/>
    <w:rsid w:val="00D30035"/>
    <w:rsid w:val="00D3063F"/>
    <w:rsid w:val="00D3092C"/>
    <w:rsid w:val="00D30E38"/>
    <w:rsid w:val="00D33496"/>
    <w:rsid w:val="00D337CF"/>
    <w:rsid w:val="00D35761"/>
    <w:rsid w:val="00D36160"/>
    <w:rsid w:val="00D368D3"/>
    <w:rsid w:val="00D36FD6"/>
    <w:rsid w:val="00D374A3"/>
    <w:rsid w:val="00D42E2A"/>
    <w:rsid w:val="00D43465"/>
    <w:rsid w:val="00D46AF2"/>
    <w:rsid w:val="00D5058C"/>
    <w:rsid w:val="00D5172F"/>
    <w:rsid w:val="00D51AE3"/>
    <w:rsid w:val="00D625C1"/>
    <w:rsid w:val="00D63F80"/>
    <w:rsid w:val="00D65BAF"/>
    <w:rsid w:val="00D6689B"/>
    <w:rsid w:val="00D67B25"/>
    <w:rsid w:val="00D70128"/>
    <w:rsid w:val="00D70EB9"/>
    <w:rsid w:val="00D71C5D"/>
    <w:rsid w:val="00D7377F"/>
    <w:rsid w:val="00D76EC0"/>
    <w:rsid w:val="00D7779A"/>
    <w:rsid w:val="00D809BC"/>
    <w:rsid w:val="00D8106E"/>
    <w:rsid w:val="00D81D8E"/>
    <w:rsid w:val="00D83481"/>
    <w:rsid w:val="00D83A88"/>
    <w:rsid w:val="00D83BE7"/>
    <w:rsid w:val="00D85596"/>
    <w:rsid w:val="00D85F38"/>
    <w:rsid w:val="00D8603F"/>
    <w:rsid w:val="00D8787B"/>
    <w:rsid w:val="00D92ACC"/>
    <w:rsid w:val="00D93CDB"/>
    <w:rsid w:val="00D93D11"/>
    <w:rsid w:val="00D95AF1"/>
    <w:rsid w:val="00D97B01"/>
    <w:rsid w:val="00DA1445"/>
    <w:rsid w:val="00DA77CD"/>
    <w:rsid w:val="00DB0414"/>
    <w:rsid w:val="00DB077A"/>
    <w:rsid w:val="00DB2E3E"/>
    <w:rsid w:val="00DB3DED"/>
    <w:rsid w:val="00DB4966"/>
    <w:rsid w:val="00DB71F0"/>
    <w:rsid w:val="00DC10B1"/>
    <w:rsid w:val="00DC2C13"/>
    <w:rsid w:val="00DC2CBD"/>
    <w:rsid w:val="00DC2D90"/>
    <w:rsid w:val="00DC5392"/>
    <w:rsid w:val="00DC5625"/>
    <w:rsid w:val="00DC7329"/>
    <w:rsid w:val="00DC7D76"/>
    <w:rsid w:val="00DD00EC"/>
    <w:rsid w:val="00DD019B"/>
    <w:rsid w:val="00DD12DD"/>
    <w:rsid w:val="00DD7C20"/>
    <w:rsid w:val="00DE0D34"/>
    <w:rsid w:val="00DE2289"/>
    <w:rsid w:val="00DE2DAE"/>
    <w:rsid w:val="00DE33D8"/>
    <w:rsid w:val="00DE3613"/>
    <w:rsid w:val="00DE6BFC"/>
    <w:rsid w:val="00DE6FD8"/>
    <w:rsid w:val="00DF023F"/>
    <w:rsid w:val="00DF0584"/>
    <w:rsid w:val="00DF5518"/>
    <w:rsid w:val="00DF588D"/>
    <w:rsid w:val="00DF764E"/>
    <w:rsid w:val="00E05969"/>
    <w:rsid w:val="00E074D2"/>
    <w:rsid w:val="00E10CBA"/>
    <w:rsid w:val="00E114C8"/>
    <w:rsid w:val="00E1163C"/>
    <w:rsid w:val="00E11E32"/>
    <w:rsid w:val="00E1332B"/>
    <w:rsid w:val="00E16BD8"/>
    <w:rsid w:val="00E20924"/>
    <w:rsid w:val="00E2159C"/>
    <w:rsid w:val="00E221F4"/>
    <w:rsid w:val="00E2265C"/>
    <w:rsid w:val="00E23FD7"/>
    <w:rsid w:val="00E2456F"/>
    <w:rsid w:val="00E25DD7"/>
    <w:rsid w:val="00E3046E"/>
    <w:rsid w:val="00E30E52"/>
    <w:rsid w:val="00E325F9"/>
    <w:rsid w:val="00E3277D"/>
    <w:rsid w:val="00E33146"/>
    <w:rsid w:val="00E3577B"/>
    <w:rsid w:val="00E358B5"/>
    <w:rsid w:val="00E4415E"/>
    <w:rsid w:val="00E46C9F"/>
    <w:rsid w:val="00E474CA"/>
    <w:rsid w:val="00E52314"/>
    <w:rsid w:val="00E52385"/>
    <w:rsid w:val="00E5509D"/>
    <w:rsid w:val="00E55967"/>
    <w:rsid w:val="00E55BC2"/>
    <w:rsid w:val="00E56666"/>
    <w:rsid w:val="00E57B29"/>
    <w:rsid w:val="00E6184E"/>
    <w:rsid w:val="00E61DB8"/>
    <w:rsid w:val="00E62C5A"/>
    <w:rsid w:val="00E6682C"/>
    <w:rsid w:val="00E71E2B"/>
    <w:rsid w:val="00E7277A"/>
    <w:rsid w:val="00E72EC9"/>
    <w:rsid w:val="00E750A3"/>
    <w:rsid w:val="00E76118"/>
    <w:rsid w:val="00E77A04"/>
    <w:rsid w:val="00E77B48"/>
    <w:rsid w:val="00E80134"/>
    <w:rsid w:val="00E83147"/>
    <w:rsid w:val="00E8356D"/>
    <w:rsid w:val="00E840F7"/>
    <w:rsid w:val="00E859E3"/>
    <w:rsid w:val="00E86C57"/>
    <w:rsid w:val="00E87C56"/>
    <w:rsid w:val="00E901D4"/>
    <w:rsid w:val="00E9097C"/>
    <w:rsid w:val="00E90A03"/>
    <w:rsid w:val="00E90D87"/>
    <w:rsid w:val="00E91B8D"/>
    <w:rsid w:val="00E93098"/>
    <w:rsid w:val="00E935A3"/>
    <w:rsid w:val="00E94DF3"/>
    <w:rsid w:val="00E96CE2"/>
    <w:rsid w:val="00EA015A"/>
    <w:rsid w:val="00EA21AA"/>
    <w:rsid w:val="00EA21E3"/>
    <w:rsid w:val="00EA2ADC"/>
    <w:rsid w:val="00EA5217"/>
    <w:rsid w:val="00EA66FA"/>
    <w:rsid w:val="00EB0D7B"/>
    <w:rsid w:val="00EB1B75"/>
    <w:rsid w:val="00EB1F13"/>
    <w:rsid w:val="00EB2456"/>
    <w:rsid w:val="00EB25D1"/>
    <w:rsid w:val="00EB37F5"/>
    <w:rsid w:val="00EB413D"/>
    <w:rsid w:val="00EB46A7"/>
    <w:rsid w:val="00EB4978"/>
    <w:rsid w:val="00EB49CC"/>
    <w:rsid w:val="00EB6D06"/>
    <w:rsid w:val="00EB7056"/>
    <w:rsid w:val="00EC1F13"/>
    <w:rsid w:val="00EC4E0F"/>
    <w:rsid w:val="00EC5140"/>
    <w:rsid w:val="00EC55B2"/>
    <w:rsid w:val="00EC66D2"/>
    <w:rsid w:val="00ED0D5B"/>
    <w:rsid w:val="00ED62FA"/>
    <w:rsid w:val="00EE293F"/>
    <w:rsid w:val="00EE37F9"/>
    <w:rsid w:val="00EE4500"/>
    <w:rsid w:val="00EE6BA0"/>
    <w:rsid w:val="00EE7FE2"/>
    <w:rsid w:val="00EF16E4"/>
    <w:rsid w:val="00EF201A"/>
    <w:rsid w:val="00EF48F1"/>
    <w:rsid w:val="00F016B7"/>
    <w:rsid w:val="00F02473"/>
    <w:rsid w:val="00F039EA"/>
    <w:rsid w:val="00F04591"/>
    <w:rsid w:val="00F0471A"/>
    <w:rsid w:val="00F05454"/>
    <w:rsid w:val="00F07E93"/>
    <w:rsid w:val="00F12BEC"/>
    <w:rsid w:val="00F141CB"/>
    <w:rsid w:val="00F16133"/>
    <w:rsid w:val="00F17675"/>
    <w:rsid w:val="00F2044C"/>
    <w:rsid w:val="00F21633"/>
    <w:rsid w:val="00F22621"/>
    <w:rsid w:val="00F25DAF"/>
    <w:rsid w:val="00F26A1D"/>
    <w:rsid w:val="00F26C3A"/>
    <w:rsid w:val="00F27609"/>
    <w:rsid w:val="00F33B62"/>
    <w:rsid w:val="00F33E4B"/>
    <w:rsid w:val="00F341E9"/>
    <w:rsid w:val="00F36287"/>
    <w:rsid w:val="00F37585"/>
    <w:rsid w:val="00F4483B"/>
    <w:rsid w:val="00F44A79"/>
    <w:rsid w:val="00F45277"/>
    <w:rsid w:val="00F45EBD"/>
    <w:rsid w:val="00F503FA"/>
    <w:rsid w:val="00F53795"/>
    <w:rsid w:val="00F54BDC"/>
    <w:rsid w:val="00F54BE5"/>
    <w:rsid w:val="00F54C7C"/>
    <w:rsid w:val="00F55D9F"/>
    <w:rsid w:val="00F561D2"/>
    <w:rsid w:val="00F56210"/>
    <w:rsid w:val="00F569E4"/>
    <w:rsid w:val="00F60F15"/>
    <w:rsid w:val="00F6699D"/>
    <w:rsid w:val="00F703AF"/>
    <w:rsid w:val="00F70CBE"/>
    <w:rsid w:val="00F73C61"/>
    <w:rsid w:val="00F7573E"/>
    <w:rsid w:val="00F81D06"/>
    <w:rsid w:val="00F83CA9"/>
    <w:rsid w:val="00F849DB"/>
    <w:rsid w:val="00F85966"/>
    <w:rsid w:val="00F85BFA"/>
    <w:rsid w:val="00F86352"/>
    <w:rsid w:val="00F874C3"/>
    <w:rsid w:val="00F87607"/>
    <w:rsid w:val="00F959A7"/>
    <w:rsid w:val="00F963A6"/>
    <w:rsid w:val="00FA041A"/>
    <w:rsid w:val="00FA3691"/>
    <w:rsid w:val="00FA38F8"/>
    <w:rsid w:val="00FA4AE6"/>
    <w:rsid w:val="00FA6AEA"/>
    <w:rsid w:val="00FB15CF"/>
    <w:rsid w:val="00FB4E44"/>
    <w:rsid w:val="00FB67D2"/>
    <w:rsid w:val="00FB6FF6"/>
    <w:rsid w:val="00FC1EFA"/>
    <w:rsid w:val="00FC6EE7"/>
    <w:rsid w:val="00FC71FE"/>
    <w:rsid w:val="00FC7453"/>
    <w:rsid w:val="00FC7871"/>
    <w:rsid w:val="00FD1C4D"/>
    <w:rsid w:val="00FD2EF7"/>
    <w:rsid w:val="00FD36AB"/>
    <w:rsid w:val="00FD69D7"/>
    <w:rsid w:val="00FD721A"/>
    <w:rsid w:val="00FD75D5"/>
    <w:rsid w:val="00FE1624"/>
    <w:rsid w:val="00FE1975"/>
    <w:rsid w:val="00FE3DF6"/>
    <w:rsid w:val="00FE4558"/>
    <w:rsid w:val="00FE5DE3"/>
    <w:rsid w:val="00FF0374"/>
    <w:rsid w:val="00FF06D5"/>
    <w:rsid w:val="00FF1608"/>
    <w:rsid w:val="00FF2CE1"/>
    <w:rsid w:val="00FF512C"/>
    <w:rsid w:val="00FF6A63"/>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256">
      <w:bodyDiv w:val="1"/>
      <w:marLeft w:val="0"/>
      <w:marRight w:val="0"/>
      <w:marTop w:val="0"/>
      <w:marBottom w:val="0"/>
      <w:divBdr>
        <w:top w:val="none" w:sz="0" w:space="0" w:color="auto"/>
        <w:left w:val="none" w:sz="0" w:space="0" w:color="auto"/>
        <w:bottom w:val="none" w:sz="0" w:space="0" w:color="auto"/>
        <w:right w:val="none" w:sz="0" w:space="0" w:color="auto"/>
      </w:divBdr>
    </w:div>
    <w:div w:id="626547644">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09128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8DD1E-6AAD-4214-92AB-29261AEC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0</TotalTime>
  <Pages>6</Pages>
  <Words>1784</Words>
  <Characters>9198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Fecha</vt:lpstr>
    </vt:vector>
  </TitlesOfParts>
  <Company>bomberos</Company>
  <LinksUpToDate>false</LinksUpToDate>
  <CharactersWithSpaces>10961</CharactersWithSpaces>
  <SharedDoc>false</SharedDoc>
  <HLinks>
    <vt:vector size="12" baseType="variant">
      <vt:variant>
        <vt:i4>458861</vt:i4>
      </vt:variant>
      <vt:variant>
        <vt:i4>3</vt:i4>
      </vt:variant>
      <vt:variant>
        <vt:i4>0</vt:i4>
      </vt:variant>
      <vt:variant>
        <vt:i4>5</vt:i4>
      </vt:variant>
      <vt:variant>
        <vt:lpwstr>mailto:wchaconm@bomberos.go.cr</vt:lpwstr>
      </vt:variant>
      <vt:variant>
        <vt:lpwstr/>
      </vt:variant>
      <vt:variant>
        <vt:i4>3014720</vt:i4>
      </vt:variant>
      <vt:variant>
        <vt:i4>0</vt:i4>
      </vt:variant>
      <vt:variant>
        <vt:i4>0</vt:i4>
      </vt:variant>
      <vt:variant>
        <vt:i4>5</vt:i4>
      </vt:variant>
      <vt:variant>
        <vt:lpwstr>mailto:cvillalta@bomberos.go.cr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María Eugenia</dc:creator>
  <cp:lastModifiedBy>Sandra Mejía Céspedes</cp:lastModifiedBy>
  <cp:revision>4</cp:revision>
  <cp:lastPrinted>2015-10-07T15:56:00Z</cp:lastPrinted>
  <dcterms:created xsi:type="dcterms:W3CDTF">2015-10-20T17:03:00Z</dcterms:created>
  <dcterms:modified xsi:type="dcterms:W3CDTF">2015-10-21T15:52:00Z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