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83D" w:rsidRPr="0041083D" w:rsidRDefault="0041083D" w:rsidP="00BD1B72">
      <w:pPr>
        <w:spacing w:line="276" w:lineRule="auto"/>
        <w:jc w:val="center"/>
        <w:rPr>
          <w:rFonts w:ascii="Arial" w:hAnsi="Arial" w:cs="Arial"/>
          <w:b/>
          <w:sz w:val="22"/>
          <w:szCs w:val="22"/>
        </w:rPr>
      </w:pPr>
      <w:r w:rsidRPr="0041083D">
        <w:rPr>
          <w:rFonts w:ascii="Arial" w:hAnsi="Arial" w:cs="Arial"/>
          <w:b/>
          <w:sz w:val="22"/>
          <w:szCs w:val="22"/>
        </w:rPr>
        <w:t xml:space="preserve">CBCR-010830-2015-PRB-00414 </w:t>
      </w:r>
    </w:p>
    <w:p w:rsidR="005A7E11" w:rsidRPr="006E5AB3" w:rsidRDefault="00AA7416" w:rsidP="00BD1B72">
      <w:pPr>
        <w:spacing w:line="276" w:lineRule="auto"/>
        <w:jc w:val="center"/>
        <w:rPr>
          <w:rFonts w:ascii="Arial" w:hAnsi="Arial" w:cs="Arial"/>
          <w:b/>
          <w:sz w:val="22"/>
          <w:szCs w:val="22"/>
        </w:rPr>
      </w:pPr>
      <w:r>
        <w:rPr>
          <w:rFonts w:ascii="Arial" w:hAnsi="Arial" w:cs="Arial"/>
          <w:b/>
          <w:sz w:val="22"/>
          <w:szCs w:val="22"/>
        </w:rPr>
        <w:t>28</w:t>
      </w:r>
      <w:r w:rsidR="009E74F7">
        <w:rPr>
          <w:rFonts w:ascii="Arial" w:hAnsi="Arial" w:cs="Arial"/>
          <w:b/>
          <w:sz w:val="22"/>
          <w:szCs w:val="22"/>
        </w:rPr>
        <w:t xml:space="preserve"> de abril</w:t>
      </w:r>
      <w:r w:rsidR="00A339B4" w:rsidRPr="006E5AB3">
        <w:rPr>
          <w:rFonts w:ascii="Arial" w:hAnsi="Arial" w:cs="Arial"/>
          <w:b/>
          <w:sz w:val="22"/>
          <w:szCs w:val="22"/>
        </w:rPr>
        <w:t xml:space="preserve"> del 201</w:t>
      </w:r>
      <w:r w:rsidR="009E74F7">
        <w:rPr>
          <w:rFonts w:ascii="Arial" w:hAnsi="Arial" w:cs="Arial"/>
          <w:b/>
          <w:sz w:val="22"/>
          <w:szCs w:val="22"/>
        </w:rPr>
        <w:t>5</w:t>
      </w:r>
    </w:p>
    <w:p w:rsidR="00FE4558" w:rsidRPr="006E5AB3" w:rsidRDefault="00FE4558" w:rsidP="003739F6">
      <w:pPr>
        <w:spacing w:line="276" w:lineRule="auto"/>
        <w:jc w:val="center"/>
        <w:rPr>
          <w:rFonts w:ascii="Arial" w:hAnsi="Arial" w:cs="Arial"/>
          <w:b/>
          <w:sz w:val="22"/>
          <w:szCs w:val="22"/>
        </w:rPr>
      </w:pPr>
      <w:bookmarkStart w:id="0" w:name="_GoBack"/>
      <w:bookmarkEnd w:id="0"/>
    </w:p>
    <w:p w:rsidR="00463FC5" w:rsidRPr="006E5AB3" w:rsidRDefault="00236EC4" w:rsidP="003739F6">
      <w:pPr>
        <w:spacing w:line="276" w:lineRule="auto"/>
        <w:jc w:val="center"/>
        <w:rPr>
          <w:rFonts w:ascii="Arial" w:hAnsi="Arial" w:cs="Arial"/>
          <w:b/>
          <w:sz w:val="22"/>
          <w:szCs w:val="22"/>
        </w:rPr>
      </w:pPr>
      <w:r w:rsidRPr="006E5AB3">
        <w:rPr>
          <w:rFonts w:ascii="Arial" w:hAnsi="Arial" w:cs="Arial"/>
          <w:b/>
          <w:sz w:val="22"/>
          <w:szCs w:val="22"/>
        </w:rPr>
        <w:t>LICITACIÓN A</w:t>
      </w:r>
      <w:r w:rsidR="00A339B4" w:rsidRPr="006E5AB3">
        <w:rPr>
          <w:rFonts w:ascii="Arial" w:hAnsi="Arial" w:cs="Arial"/>
          <w:b/>
          <w:sz w:val="22"/>
          <w:szCs w:val="22"/>
        </w:rPr>
        <w:t>BREVIADA</w:t>
      </w:r>
      <w:r w:rsidRPr="006E5AB3">
        <w:rPr>
          <w:rFonts w:ascii="Arial" w:hAnsi="Arial" w:cs="Arial"/>
          <w:b/>
          <w:sz w:val="22"/>
          <w:szCs w:val="22"/>
        </w:rPr>
        <w:t xml:space="preserve"> </w:t>
      </w:r>
      <w:r w:rsidR="00EF4DF9" w:rsidRPr="006E5AB3">
        <w:rPr>
          <w:rFonts w:ascii="Arial" w:hAnsi="Arial" w:cs="Arial"/>
          <w:b/>
          <w:sz w:val="22"/>
          <w:szCs w:val="22"/>
        </w:rPr>
        <w:t>N°</w:t>
      </w:r>
      <w:r w:rsidR="00DE78C6">
        <w:rPr>
          <w:rFonts w:ascii="Arial" w:hAnsi="Arial" w:cs="Arial"/>
          <w:b/>
          <w:sz w:val="22"/>
          <w:szCs w:val="22"/>
        </w:rPr>
        <w:t xml:space="preserve"> LA701514</w:t>
      </w:r>
    </w:p>
    <w:p w:rsidR="005A7E11" w:rsidRPr="006E5AB3" w:rsidRDefault="001A008E" w:rsidP="003739F6">
      <w:pPr>
        <w:autoSpaceDE w:val="0"/>
        <w:autoSpaceDN w:val="0"/>
        <w:adjustRightInd w:val="0"/>
        <w:spacing w:line="276" w:lineRule="auto"/>
        <w:jc w:val="center"/>
        <w:rPr>
          <w:rFonts w:ascii="Arial" w:hAnsi="Arial" w:cs="Arial"/>
          <w:b/>
          <w:sz w:val="22"/>
          <w:szCs w:val="22"/>
        </w:rPr>
      </w:pPr>
      <w:r w:rsidRPr="006E5AB3">
        <w:rPr>
          <w:rFonts w:ascii="Arial" w:hAnsi="Arial" w:cs="Arial"/>
          <w:b/>
          <w:sz w:val="22"/>
          <w:szCs w:val="22"/>
        </w:rPr>
        <w:t>“</w:t>
      </w:r>
      <w:r w:rsidR="00914F06" w:rsidRPr="006E5AB3">
        <w:rPr>
          <w:rFonts w:ascii="Arial" w:hAnsi="Arial" w:cs="Arial"/>
          <w:b/>
          <w:sz w:val="22"/>
          <w:szCs w:val="22"/>
        </w:rPr>
        <w:t>EQUIPOS PARA EXTINCIÓN DE INCENDIOS CON AGUAS</w:t>
      </w:r>
      <w:r w:rsidR="00A339B4" w:rsidRPr="006E5AB3">
        <w:rPr>
          <w:rFonts w:ascii="Arial" w:hAnsi="Arial" w:cs="Arial"/>
          <w:b/>
          <w:sz w:val="22"/>
          <w:szCs w:val="22"/>
        </w:rPr>
        <w:t>”</w:t>
      </w:r>
    </w:p>
    <w:p w:rsidR="00F75E0D" w:rsidRPr="006E5AB3" w:rsidRDefault="00F75E0D" w:rsidP="003739F6">
      <w:pPr>
        <w:autoSpaceDE w:val="0"/>
        <w:autoSpaceDN w:val="0"/>
        <w:adjustRightInd w:val="0"/>
        <w:spacing w:line="276"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005"/>
      </w:tblGrid>
      <w:tr w:rsidR="00763729" w:rsidRPr="006E5AB3" w:rsidTr="003A7ACE">
        <w:trPr>
          <w:trHeight w:val="384"/>
        </w:trPr>
        <w:tc>
          <w:tcPr>
            <w:tcW w:w="9464" w:type="dxa"/>
            <w:shd w:val="clear" w:color="auto" w:fill="C00000"/>
            <w:vAlign w:val="center"/>
          </w:tcPr>
          <w:p w:rsidR="00763729" w:rsidRPr="006E5AB3" w:rsidRDefault="00763729" w:rsidP="003739F6">
            <w:pPr>
              <w:spacing w:line="276" w:lineRule="auto"/>
              <w:jc w:val="center"/>
              <w:rPr>
                <w:rFonts w:ascii="Arial" w:hAnsi="Arial" w:cs="Arial"/>
                <w:b/>
                <w:sz w:val="22"/>
                <w:szCs w:val="22"/>
              </w:rPr>
            </w:pPr>
            <w:r w:rsidRPr="006E5AB3">
              <w:rPr>
                <w:rFonts w:ascii="Arial" w:hAnsi="Arial" w:cs="Arial"/>
                <w:b/>
                <w:sz w:val="22"/>
                <w:szCs w:val="22"/>
              </w:rPr>
              <w:t>PLIEGO DE CONDICIONES PARTICULARES</w:t>
            </w:r>
          </w:p>
        </w:tc>
      </w:tr>
    </w:tbl>
    <w:p w:rsidR="00763729" w:rsidRPr="006E5AB3" w:rsidRDefault="00763729" w:rsidP="003739F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1F43EC" w:rsidRPr="006E5AB3" w:rsidRDefault="001F43EC" w:rsidP="003739F6">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ind w:left="-142"/>
        <w:jc w:val="both"/>
        <w:rPr>
          <w:rStyle w:val="Nmerodepgina"/>
          <w:rFonts w:ascii="Arial" w:hAnsi="Arial" w:cs="Arial"/>
          <w:sz w:val="22"/>
          <w:szCs w:val="22"/>
        </w:rPr>
      </w:pPr>
      <w:r w:rsidRPr="006E5AB3">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D83F05" w:rsidRPr="00BD1B72">
        <w:rPr>
          <w:rFonts w:ascii="Arial" w:hAnsi="Arial" w:cs="Arial"/>
          <w:b/>
          <w:sz w:val="22"/>
          <w:szCs w:val="22"/>
          <w:lang w:val="es-ES_tradnl"/>
        </w:rPr>
        <w:t>10</w:t>
      </w:r>
      <w:r w:rsidRPr="00BD1B72">
        <w:rPr>
          <w:rFonts w:ascii="Arial" w:hAnsi="Arial" w:cs="Arial"/>
          <w:b/>
          <w:sz w:val="22"/>
          <w:szCs w:val="22"/>
          <w:lang w:val="es-ES_tradnl"/>
        </w:rPr>
        <w:t xml:space="preserve">:00 horas del </w:t>
      </w:r>
      <w:r w:rsidR="00DE78C6">
        <w:rPr>
          <w:rFonts w:ascii="Arial" w:hAnsi="Arial" w:cs="Arial"/>
          <w:b/>
          <w:sz w:val="22"/>
          <w:szCs w:val="22"/>
          <w:lang w:val="es-ES_tradnl"/>
        </w:rPr>
        <w:t>20</w:t>
      </w:r>
      <w:r w:rsidRPr="00BD1B72">
        <w:rPr>
          <w:rFonts w:ascii="Arial" w:hAnsi="Arial" w:cs="Arial"/>
          <w:b/>
          <w:sz w:val="22"/>
          <w:szCs w:val="22"/>
          <w:lang w:val="es-ES_tradnl"/>
        </w:rPr>
        <w:t xml:space="preserve"> de </w:t>
      </w:r>
      <w:r w:rsidR="00AA7416">
        <w:rPr>
          <w:rFonts w:ascii="Arial" w:hAnsi="Arial" w:cs="Arial"/>
          <w:b/>
          <w:sz w:val="22"/>
          <w:szCs w:val="22"/>
          <w:lang w:val="es-ES_tradnl"/>
        </w:rPr>
        <w:t>mayo</w:t>
      </w:r>
      <w:r w:rsidRPr="00BD1B72">
        <w:rPr>
          <w:rFonts w:ascii="Arial" w:hAnsi="Arial" w:cs="Arial"/>
          <w:b/>
          <w:sz w:val="22"/>
          <w:szCs w:val="22"/>
          <w:lang w:val="es-ES_tradnl"/>
        </w:rPr>
        <w:t xml:space="preserve"> de 201</w:t>
      </w:r>
      <w:r w:rsidR="004810E2">
        <w:rPr>
          <w:rFonts w:ascii="Arial" w:hAnsi="Arial" w:cs="Arial"/>
          <w:b/>
          <w:sz w:val="22"/>
          <w:szCs w:val="22"/>
          <w:lang w:val="es-ES_tradnl"/>
        </w:rPr>
        <w:t>5</w:t>
      </w:r>
      <w:r w:rsidRPr="006E5AB3">
        <w:rPr>
          <w:rFonts w:ascii="Arial" w:hAnsi="Arial" w:cs="Arial"/>
          <w:sz w:val="22"/>
          <w:szCs w:val="22"/>
          <w:lang w:val="es-ES_tradnl"/>
        </w:rPr>
        <w:t>, con todo gasto pagado e impuestos incluidos, para lo siguiente</w:t>
      </w:r>
      <w:r w:rsidR="00BD1B72">
        <w:rPr>
          <w:rFonts w:ascii="Arial" w:hAnsi="Arial" w:cs="Arial"/>
          <w:sz w:val="22"/>
          <w:szCs w:val="22"/>
          <w:lang w:val="es-ES_tradnl"/>
        </w:rPr>
        <w:t>:</w:t>
      </w:r>
    </w:p>
    <w:p w:rsidR="00763729" w:rsidRPr="006E5AB3" w:rsidRDefault="00763729" w:rsidP="003739F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005"/>
      </w:tblGrid>
      <w:tr w:rsidR="00763729" w:rsidRPr="006E5AB3" w:rsidTr="003A7ACE">
        <w:trPr>
          <w:trHeight w:val="606"/>
        </w:trPr>
        <w:tc>
          <w:tcPr>
            <w:tcW w:w="9464" w:type="dxa"/>
            <w:shd w:val="clear" w:color="auto" w:fill="C00000"/>
            <w:vAlign w:val="center"/>
          </w:tcPr>
          <w:p w:rsidR="00763729" w:rsidRPr="006E5AB3" w:rsidRDefault="00763729" w:rsidP="003739F6">
            <w:pPr>
              <w:spacing w:line="276" w:lineRule="auto"/>
              <w:jc w:val="center"/>
              <w:rPr>
                <w:rFonts w:ascii="Arial" w:hAnsi="Arial" w:cs="Arial"/>
                <w:b/>
                <w:sz w:val="22"/>
                <w:szCs w:val="22"/>
              </w:rPr>
            </w:pPr>
            <w:r w:rsidRPr="006E5AB3">
              <w:rPr>
                <w:rFonts w:ascii="Arial" w:hAnsi="Arial" w:cs="Arial"/>
                <w:b/>
                <w:sz w:val="22"/>
                <w:szCs w:val="22"/>
              </w:rPr>
              <w:t>CAPÍTULO I</w:t>
            </w:r>
          </w:p>
          <w:p w:rsidR="00763729" w:rsidRPr="006E5AB3" w:rsidRDefault="00763729" w:rsidP="003739F6">
            <w:pPr>
              <w:spacing w:line="276" w:lineRule="auto"/>
              <w:jc w:val="center"/>
              <w:rPr>
                <w:rFonts w:ascii="Arial" w:hAnsi="Arial" w:cs="Arial"/>
                <w:b/>
                <w:sz w:val="22"/>
                <w:szCs w:val="22"/>
              </w:rPr>
            </w:pPr>
            <w:r w:rsidRPr="006E5AB3">
              <w:rPr>
                <w:rFonts w:ascii="Arial" w:hAnsi="Arial" w:cs="Arial"/>
                <w:b/>
                <w:sz w:val="22"/>
                <w:szCs w:val="22"/>
              </w:rPr>
              <w:t>ASPECTOS TÉCNICOS</w:t>
            </w:r>
          </w:p>
        </w:tc>
      </w:tr>
    </w:tbl>
    <w:p w:rsidR="006F047C" w:rsidRPr="006E5AB3" w:rsidRDefault="006F047C" w:rsidP="003739F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007178" w:rsidRDefault="00E2456F" w:rsidP="002C1EE1">
      <w:pPr>
        <w:keepNext/>
        <w:numPr>
          <w:ilvl w:val="0"/>
          <w:numId w:val="4"/>
        </w:numPr>
        <w:tabs>
          <w:tab w:val="left" w:pos="-720"/>
          <w:tab w:val="left" w:pos="284"/>
        </w:tabs>
        <w:suppressAutoHyphens/>
        <w:autoSpaceDE w:val="0"/>
        <w:autoSpaceDN w:val="0"/>
        <w:adjustRightInd w:val="0"/>
        <w:spacing w:line="360" w:lineRule="auto"/>
        <w:ind w:left="1077" w:hanging="1077"/>
        <w:jc w:val="both"/>
        <w:rPr>
          <w:rFonts w:ascii="Arial" w:hAnsi="Arial" w:cs="Arial"/>
          <w:b/>
          <w:bCs/>
          <w:color w:val="000000"/>
          <w:sz w:val="22"/>
          <w:szCs w:val="22"/>
        </w:rPr>
      </w:pPr>
      <w:r w:rsidRPr="00196445">
        <w:rPr>
          <w:rFonts w:ascii="Arial" w:hAnsi="Arial" w:cs="Arial"/>
          <w:b/>
          <w:bCs/>
          <w:sz w:val="22"/>
          <w:szCs w:val="22"/>
          <w:lang w:val="es-CR"/>
        </w:rPr>
        <w:t>DESCRIPCIÓN DEL REQUERIMIENTO</w:t>
      </w:r>
      <w:r w:rsidR="00D83F05" w:rsidRPr="00196445">
        <w:rPr>
          <w:rFonts w:ascii="Arial" w:hAnsi="Arial" w:cs="Arial"/>
          <w:b/>
          <w:bCs/>
          <w:sz w:val="22"/>
          <w:szCs w:val="22"/>
          <w:lang w:val="es-CR"/>
        </w:rPr>
        <w:t xml:space="preserve"> (</w:t>
      </w:r>
      <w:r w:rsidR="006F047C" w:rsidRPr="00196445">
        <w:rPr>
          <w:rFonts w:ascii="Arial" w:hAnsi="Arial" w:cs="Arial"/>
          <w:b/>
          <w:bCs/>
          <w:color w:val="000000"/>
          <w:sz w:val="22"/>
          <w:szCs w:val="22"/>
        </w:rPr>
        <w:t>Objeto de la contratación</w:t>
      </w:r>
      <w:r w:rsidR="00D83F05" w:rsidRPr="00196445">
        <w:rPr>
          <w:rFonts w:ascii="Arial" w:hAnsi="Arial" w:cs="Arial"/>
          <w:b/>
          <w:bCs/>
          <w:color w:val="000000"/>
          <w:sz w:val="22"/>
          <w:szCs w:val="22"/>
        </w:rPr>
        <w:t>)</w:t>
      </w:r>
      <w:r w:rsidR="006F047C" w:rsidRPr="00196445">
        <w:rPr>
          <w:rFonts w:ascii="Arial" w:hAnsi="Arial" w:cs="Arial"/>
          <w:b/>
          <w:bCs/>
          <w:color w:val="000000"/>
          <w:sz w:val="22"/>
          <w:szCs w:val="22"/>
        </w:rPr>
        <w:t>:</w:t>
      </w:r>
      <w:r w:rsidR="00196445" w:rsidRPr="00196445">
        <w:rPr>
          <w:rFonts w:ascii="Arial" w:hAnsi="Arial" w:cs="Arial"/>
          <w:b/>
          <w:bCs/>
          <w:color w:val="000000"/>
          <w:sz w:val="22"/>
          <w:szCs w:val="22"/>
        </w:rPr>
        <w:t xml:space="preserve"> </w:t>
      </w:r>
    </w:p>
    <w:p w:rsidR="00774C73" w:rsidRPr="00196445" w:rsidRDefault="00774C73" w:rsidP="00774C73">
      <w:pPr>
        <w:keepNext/>
        <w:tabs>
          <w:tab w:val="left" w:pos="-720"/>
          <w:tab w:val="left" w:pos="284"/>
        </w:tabs>
        <w:suppressAutoHyphens/>
        <w:autoSpaceDE w:val="0"/>
        <w:autoSpaceDN w:val="0"/>
        <w:adjustRightInd w:val="0"/>
        <w:spacing w:line="360" w:lineRule="auto"/>
        <w:ind w:left="1077"/>
        <w:jc w:val="both"/>
        <w:rPr>
          <w:rFonts w:ascii="Arial" w:hAnsi="Arial" w:cs="Arial"/>
          <w:b/>
          <w:bCs/>
          <w:color w:val="000000"/>
          <w:sz w:val="22"/>
          <w:szCs w:val="22"/>
        </w:rPr>
      </w:pPr>
    </w:p>
    <w:tbl>
      <w:tblPr>
        <w:tblW w:w="7087" w:type="dxa"/>
        <w:tblInd w:w="354"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17"/>
        <w:gridCol w:w="3828"/>
        <w:gridCol w:w="1842"/>
      </w:tblGrid>
      <w:tr w:rsidR="006941D3" w:rsidRPr="00BE7D70" w:rsidTr="00774C73">
        <w:trPr>
          <w:trHeight w:val="294"/>
        </w:trPr>
        <w:tc>
          <w:tcPr>
            <w:tcW w:w="1417" w:type="dxa"/>
            <w:shd w:val="clear" w:color="auto" w:fill="BFBFBF" w:themeFill="background1" w:themeFillShade="BF"/>
            <w:noWrap/>
            <w:vAlign w:val="center"/>
            <w:hideMark/>
          </w:tcPr>
          <w:p w:rsidR="006941D3" w:rsidRPr="00BE7D70" w:rsidRDefault="006941D3" w:rsidP="00870C09">
            <w:pPr>
              <w:spacing w:line="276" w:lineRule="auto"/>
              <w:jc w:val="center"/>
              <w:rPr>
                <w:rFonts w:ascii="Arial" w:hAnsi="Arial" w:cs="Arial"/>
                <w:b/>
                <w:bCs/>
                <w:sz w:val="22"/>
                <w:szCs w:val="22"/>
              </w:rPr>
            </w:pPr>
            <w:r w:rsidRPr="00BE7D70">
              <w:rPr>
                <w:rFonts w:ascii="Arial" w:hAnsi="Arial" w:cs="Arial"/>
                <w:b/>
                <w:bCs/>
                <w:sz w:val="22"/>
                <w:szCs w:val="22"/>
              </w:rPr>
              <w:t>Renglón</w:t>
            </w:r>
          </w:p>
        </w:tc>
        <w:tc>
          <w:tcPr>
            <w:tcW w:w="3828" w:type="dxa"/>
            <w:shd w:val="clear" w:color="auto" w:fill="BFBFBF" w:themeFill="background1" w:themeFillShade="BF"/>
            <w:noWrap/>
            <w:vAlign w:val="center"/>
            <w:hideMark/>
          </w:tcPr>
          <w:p w:rsidR="006941D3" w:rsidRPr="0096252E" w:rsidRDefault="006941D3" w:rsidP="00870C09">
            <w:pPr>
              <w:spacing w:line="276" w:lineRule="auto"/>
              <w:jc w:val="center"/>
              <w:rPr>
                <w:rFonts w:ascii="Arial" w:hAnsi="Arial" w:cs="Arial"/>
                <w:b/>
                <w:bCs/>
                <w:sz w:val="22"/>
                <w:szCs w:val="22"/>
              </w:rPr>
            </w:pPr>
            <w:r w:rsidRPr="0096252E">
              <w:rPr>
                <w:rFonts w:ascii="Arial" w:hAnsi="Arial" w:cs="Arial"/>
                <w:b/>
                <w:bCs/>
                <w:sz w:val="22"/>
                <w:szCs w:val="22"/>
              </w:rPr>
              <w:t>Descripción</w:t>
            </w:r>
          </w:p>
        </w:tc>
        <w:tc>
          <w:tcPr>
            <w:tcW w:w="1842" w:type="dxa"/>
            <w:shd w:val="clear" w:color="auto" w:fill="BFBFBF" w:themeFill="background1" w:themeFillShade="BF"/>
            <w:noWrap/>
            <w:vAlign w:val="center"/>
            <w:hideMark/>
          </w:tcPr>
          <w:p w:rsidR="006941D3" w:rsidRPr="00BE7D70" w:rsidRDefault="006941D3" w:rsidP="00870C09">
            <w:pPr>
              <w:spacing w:line="276" w:lineRule="auto"/>
              <w:jc w:val="center"/>
              <w:rPr>
                <w:rFonts w:ascii="Arial" w:hAnsi="Arial" w:cs="Arial"/>
                <w:b/>
                <w:bCs/>
                <w:sz w:val="22"/>
                <w:szCs w:val="22"/>
              </w:rPr>
            </w:pPr>
            <w:r w:rsidRPr="00BE7D70">
              <w:rPr>
                <w:rFonts w:ascii="Arial" w:hAnsi="Arial" w:cs="Arial"/>
                <w:b/>
                <w:bCs/>
                <w:sz w:val="22"/>
                <w:szCs w:val="22"/>
              </w:rPr>
              <w:t>Cantidad</w:t>
            </w:r>
          </w:p>
        </w:tc>
      </w:tr>
      <w:tr w:rsidR="006941D3" w:rsidRPr="00BE7D70" w:rsidTr="00774C73">
        <w:trPr>
          <w:trHeight w:val="300"/>
        </w:trPr>
        <w:tc>
          <w:tcPr>
            <w:tcW w:w="1417" w:type="dxa"/>
            <w:shd w:val="clear" w:color="auto" w:fill="FFFFFF"/>
            <w:noWrap/>
            <w:vAlign w:val="center"/>
            <w:hideMark/>
          </w:tcPr>
          <w:p w:rsidR="006941D3" w:rsidRPr="00BE7D70" w:rsidRDefault="006941D3" w:rsidP="00870C09">
            <w:pPr>
              <w:spacing w:line="276" w:lineRule="auto"/>
              <w:jc w:val="center"/>
              <w:rPr>
                <w:rFonts w:ascii="Arial" w:hAnsi="Arial" w:cs="Arial"/>
                <w:b/>
                <w:sz w:val="22"/>
                <w:szCs w:val="22"/>
              </w:rPr>
            </w:pPr>
            <w:r>
              <w:rPr>
                <w:rFonts w:ascii="Arial" w:hAnsi="Arial" w:cs="Arial"/>
                <w:b/>
                <w:sz w:val="22"/>
                <w:szCs w:val="22"/>
              </w:rPr>
              <w:t>1</w:t>
            </w:r>
          </w:p>
        </w:tc>
        <w:tc>
          <w:tcPr>
            <w:tcW w:w="3828" w:type="dxa"/>
            <w:shd w:val="clear" w:color="auto" w:fill="FFFFFF"/>
            <w:noWrap/>
            <w:vAlign w:val="center"/>
            <w:hideMark/>
          </w:tcPr>
          <w:p w:rsidR="006941D3" w:rsidRPr="007F5AF6" w:rsidRDefault="006941D3" w:rsidP="00870C09">
            <w:pPr>
              <w:spacing w:line="276" w:lineRule="auto"/>
              <w:jc w:val="center"/>
              <w:rPr>
                <w:rFonts w:ascii="Arial" w:hAnsi="Arial" w:cs="Arial"/>
                <w:sz w:val="22"/>
                <w:szCs w:val="22"/>
              </w:rPr>
            </w:pPr>
            <w:r w:rsidRPr="007F5AF6">
              <w:rPr>
                <w:rFonts w:ascii="Arial" w:hAnsi="Arial" w:cs="Arial"/>
                <w:sz w:val="22"/>
                <w:szCs w:val="22"/>
              </w:rPr>
              <w:t>Bomba para espalda</w:t>
            </w:r>
          </w:p>
        </w:tc>
        <w:tc>
          <w:tcPr>
            <w:tcW w:w="1842" w:type="dxa"/>
            <w:shd w:val="clear" w:color="auto" w:fill="FFFFFF"/>
            <w:noWrap/>
            <w:vAlign w:val="center"/>
            <w:hideMark/>
          </w:tcPr>
          <w:p w:rsidR="006941D3" w:rsidRPr="007F5AF6" w:rsidRDefault="006941D3" w:rsidP="00870C09">
            <w:pPr>
              <w:spacing w:line="276" w:lineRule="auto"/>
              <w:jc w:val="center"/>
              <w:rPr>
                <w:rFonts w:ascii="Arial" w:hAnsi="Arial" w:cs="Arial"/>
                <w:sz w:val="24"/>
                <w:szCs w:val="24"/>
              </w:rPr>
            </w:pPr>
            <w:r w:rsidRPr="007F5AF6">
              <w:rPr>
                <w:rFonts w:ascii="Arial" w:hAnsi="Arial" w:cs="Arial"/>
                <w:sz w:val="24"/>
                <w:szCs w:val="24"/>
              </w:rPr>
              <w:t>75</w:t>
            </w:r>
          </w:p>
        </w:tc>
      </w:tr>
    </w:tbl>
    <w:p w:rsidR="00196445" w:rsidRDefault="00196445" w:rsidP="006941D3">
      <w:pPr>
        <w:spacing w:line="360" w:lineRule="auto"/>
        <w:jc w:val="both"/>
        <w:rPr>
          <w:rFonts w:ascii="Arial" w:hAnsi="Arial" w:cs="Arial"/>
          <w:color w:val="FF0000"/>
          <w:sz w:val="22"/>
          <w:szCs w:val="22"/>
        </w:rPr>
      </w:pPr>
    </w:p>
    <w:p w:rsidR="006941D3" w:rsidRPr="0072336C" w:rsidRDefault="006941D3" w:rsidP="006941D3">
      <w:pPr>
        <w:spacing w:line="360" w:lineRule="auto"/>
        <w:jc w:val="both"/>
        <w:rPr>
          <w:rFonts w:ascii="Arial" w:hAnsi="Arial" w:cs="Arial"/>
          <w:b/>
          <w:sz w:val="22"/>
          <w:szCs w:val="22"/>
        </w:rPr>
      </w:pPr>
      <w:r w:rsidRPr="0072336C">
        <w:rPr>
          <w:rFonts w:ascii="Arial" w:hAnsi="Arial" w:cs="Arial"/>
          <w:b/>
          <w:sz w:val="22"/>
          <w:szCs w:val="22"/>
        </w:rPr>
        <w:t>Características Técnicas:</w:t>
      </w:r>
    </w:p>
    <w:p w:rsidR="006941D3" w:rsidRPr="00672B37" w:rsidRDefault="006941D3" w:rsidP="002C1EE1">
      <w:pPr>
        <w:pStyle w:val="Default"/>
        <w:numPr>
          <w:ilvl w:val="0"/>
          <w:numId w:val="23"/>
        </w:numPr>
        <w:spacing w:line="360" w:lineRule="auto"/>
        <w:jc w:val="both"/>
        <w:rPr>
          <w:sz w:val="22"/>
          <w:szCs w:val="22"/>
        </w:rPr>
      </w:pPr>
      <w:r w:rsidRPr="00672B37">
        <w:rPr>
          <w:sz w:val="22"/>
          <w:szCs w:val="22"/>
        </w:rPr>
        <w:t>Conjunto de Bomba de espalda</w:t>
      </w:r>
    </w:p>
    <w:p w:rsidR="006941D3" w:rsidRPr="00672B37" w:rsidRDefault="006941D3" w:rsidP="002C1EE1">
      <w:pPr>
        <w:pStyle w:val="Default"/>
        <w:numPr>
          <w:ilvl w:val="0"/>
          <w:numId w:val="23"/>
        </w:numPr>
        <w:spacing w:line="360" w:lineRule="auto"/>
        <w:jc w:val="both"/>
        <w:rPr>
          <w:sz w:val="22"/>
          <w:szCs w:val="22"/>
        </w:rPr>
      </w:pPr>
      <w:r w:rsidRPr="00672B37">
        <w:rPr>
          <w:sz w:val="22"/>
          <w:szCs w:val="22"/>
        </w:rPr>
        <w:t>Resistente a la corrosión</w:t>
      </w:r>
    </w:p>
    <w:p w:rsidR="006941D3" w:rsidRPr="00672B37" w:rsidRDefault="006941D3" w:rsidP="002C1EE1">
      <w:pPr>
        <w:pStyle w:val="Default"/>
        <w:numPr>
          <w:ilvl w:val="0"/>
          <w:numId w:val="23"/>
        </w:numPr>
        <w:spacing w:line="360" w:lineRule="auto"/>
        <w:jc w:val="both"/>
        <w:rPr>
          <w:sz w:val="22"/>
          <w:szCs w:val="22"/>
        </w:rPr>
      </w:pPr>
      <w:r w:rsidRPr="00672B37">
        <w:rPr>
          <w:sz w:val="22"/>
          <w:szCs w:val="22"/>
        </w:rPr>
        <w:t xml:space="preserve">Bolsa </w:t>
      </w:r>
      <w:proofErr w:type="spellStart"/>
      <w:r w:rsidRPr="00672B37">
        <w:rPr>
          <w:sz w:val="22"/>
          <w:szCs w:val="22"/>
        </w:rPr>
        <w:t>colapsable</w:t>
      </w:r>
      <w:proofErr w:type="spellEnd"/>
    </w:p>
    <w:p w:rsidR="006941D3" w:rsidRPr="00672B37" w:rsidRDefault="006941D3" w:rsidP="002C1EE1">
      <w:pPr>
        <w:pStyle w:val="Default"/>
        <w:numPr>
          <w:ilvl w:val="0"/>
          <w:numId w:val="23"/>
        </w:numPr>
        <w:spacing w:line="360" w:lineRule="auto"/>
        <w:jc w:val="both"/>
        <w:rPr>
          <w:sz w:val="22"/>
          <w:szCs w:val="22"/>
        </w:rPr>
      </w:pPr>
      <w:r w:rsidRPr="00672B37">
        <w:rPr>
          <w:sz w:val="22"/>
          <w:szCs w:val="22"/>
        </w:rPr>
        <w:t xml:space="preserve">Construida </w:t>
      </w:r>
      <w:r>
        <w:rPr>
          <w:sz w:val="22"/>
          <w:szCs w:val="22"/>
        </w:rPr>
        <w:t xml:space="preserve">en polyester o neopreno de alta </w:t>
      </w:r>
      <w:proofErr w:type="spellStart"/>
      <w:r>
        <w:rPr>
          <w:sz w:val="22"/>
          <w:szCs w:val="22"/>
        </w:rPr>
        <w:t>resistenta</w:t>
      </w:r>
      <w:proofErr w:type="spellEnd"/>
      <w:r>
        <w:rPr>
          <w:sz w:val="22"/>
          <w:szCs w:val="22"/>
        </w:rPr>
        <w:t>,</w:t>
      </w:r>
      <w:r w:rsidRPr="00672B37">
        <w:rPr>
          <w:sz w:val="22"/>
          <w:szCs w:val="22"/>
        </w:rPr>
        <w:t xml:space="preserve"> </w:t>
      </w:r>
      <w:r>
        <w:rPr>
          <w:sz w:val="22"/>
          <w:szCs w:val="22"/>
        </w:rPr>
        <w:t>con cubierta exterior</w:t>
      </w:r>
      <w:r w:rsidRPr="00672B37">
        <w:rPr>
          <w:sz w:val="22"/>
          <w:szCs w:val="22"/>
        </w:rPr>
        <w:t xml:space="preserve"> de nylon </w:t>
      </w:r>
    </w:p>
    <w:p w:rsidR="006941D3" w:rsidRPr="00672B37" w:rsidRDefault="006941D3" w:rsidP="002C1EE1">
      <w:pPr>
        <w:pStyle w:val="Default"/>
        <w:numPr>
          <w:ilvl w:val="0"/>
          <w:numId w:val="23"/>
        </w:numPr>
        <w:spacing w:line="360" w:lineRule="auto"/>
        <w:jc w:val="both"/>
        <w:rPr>
          <w:sz w:val="22"/>
          <w:szCs w:val="22"/>
        </w:rPr>
      </w:pPr>
      <w:r w:rsidRPr="00672B37">
        <w:rPr>
          <w:sz w:val="22"/>
          <w:szCs w:val="22"/>
        </w:rPr>
        <w:t xml:space="preserve">Capacidad mínima de 18.9 litros (5 </w:t>
      </w:r>
      <w:proofErr w:type="spellStart"/>
      <w:r w:rsidRPr="00672B37">
        <w:rPr>
          <w:sz w:val="22"/>
          <w:szCs w:val="22"/>
        </w:rPr>
        <w:t>gls</w:t>
      </w:r>
      <w:proofErr w:type="spellEnd"/>
      <w:r w:rsidRPr="00672B37">
        <w:rPr>
          <w:sz w:val="22"/>
          <w:szCs w:val="22"/>
        </w:rPr>
        <w:t xml:space="preserve">) de agua. </w:t>
      </w:r>
    </w:p>
    <w:p w:rsidR="006941D3" w:rsidRPr="00672B37" w:rsidRDefault="006941D3" w:rsidP="002C1EE1">
      <w:pPr>
        <w:pStyle w:val="Default"/>
        <w:numPr>
          <w:ilvl w:val="0"/>
          <w:numId w:val="23"/>
        </w:numPr>
        <w:spacing w:line="360" w:lineRule="auto"/>
        <w:jc w:val="both"/>
        <w:rPr>
          <w:sz w:val="22"/>
          <w:szCs w:val="22"/>
        </w:rPr>
      </w:pPr>
      <w:r w:rsidRPr="00672B37">
        <w:rPr>
          <w:sz w:val="22"/>
          <w:szCs w:val="22"/>
        </w:rPr>
        <w:t>Ergonómica conforme a la forma de la espalda del usuario.</w:t>
      </w:r>
    </w:p>
    <w:p w:rsidR="006941D3" w:rsidRPr="00254FBD" w:rsidRDefault="006941D3" w:rsidP="002C1EE1">
      <w:pPr>
        <w:pStyle w:val="Default"/>
        <w:numPr>
          <w:ilvl w:val="0"/>
          <w:numId w:val="23"/>
        </w:numPr>
        <w:spacing w:line="360" w:lineRule="auto"/>
        <w:jc w:val="both"/>
        <w:rPr>
          <w:sz w:val="22"/>
          <w:szCs w:val="22"/>
        </w:rPr>
      </w:pPr>
      <w:r w:rsidRPr="00672B37">
        <w:rPr>
          <w:sz w:val="22"/>
          <w:szCs w:val="22"/>
        </w:rPr>
        <w:t>Con bomba de aplicación</w:t>
      </w:r>
      <w:r w:rsidR="00254FBD">
        <w:rPr>
          <w:sz w:val="22"/>
          <w:szCs w:val="22"/>
        </w:rPr>
        <w:t xml:space="preserve"> sencilla, </w:t>
      </w:r>
      <w:r w:rsidR="00254FBD" w:rsidRPr="00672B37">
        <w:rPr>
          <w:sz w:val="22"/>
          <w:szCs w:val="22"/>
        </w:rPr>
        <w:t>de 45 cm de longitud.</w:t>
      </w:r>
    </w:p>
    <w:p w:rsidR="006941D3" w:rsidRPr="00760023" w:rsidRDefault="006941D3" w:rsidP="002C1EE1">
      <w:pPr>
        <w:pStyle w:val="Default"/>
        <w:numPr>
          <w:ilvl w:val="0"/>
          <w:numId w:val="23"/>
        </w:numPr>
        <w:spacing w:line="360" w:lineRule="auto"/>
        <w:jc w:val="both"/>
        <w:rPr>
          <w:sz w:val="22"/>
          <w:szCs w:val="22"/>
        </w:rPr>
      </w:pPr>
      <w:r w:rsidRPr="00760023">
        <w:rPr>
          <w:sz w:val="22"/>
          <w:szCs w:val="22"/>
        </w:rPr>
        <w:t>De un peso no mayor a 2.26</w:t>
      </w:r>
      <w:r w:rsidR="00F348BF">
        <w:rPr>
          <w:sz w:val="22"/>
          <w:szCs w:val="22"/>
        </w:rPr>
        <w:t xml:space="preserve"> </w:t>
      </w:r>
      <w:r w:rsidRPr="00760023">
        <w:rPr>
          <w:sz w:val="22"/>
          <w:szCs w:val="22"/>
        </w:rPr>
        <w:t>kg (5 libras)</w:t>
      </w:r>
    </w:p>
    <w:p w:rsidR="006941D3" w:rsidRPr="00672B37" w:rsidRDefault="006941D3" w:rsidP="002C1EE1">
      <w:pPr>
        <w:pStyle w:val="Default"/>
        <w:numPr>
          <w:ilvl w:val="0"/>
          <w:numId w:val="23"/>
        </w:numPr>
        <w:spacing w:line="360" w:lineRule="auto"/>
        <w:jc w:val="both"/>
        <w:rPr>
          <w:sz w:val="22"/>
          <w:szCs w:val="22"/>
        </w:rPr>
      </w:pPr>
      <w:r w:rsidRPr="00672B37">
        <w:rPr>
          <w:sz w:val="22"/>
          <w:szCs w:val="22"/>
        </w:rPr>
        <w:t>Correas ajustables, construidas de nylon.</w:t>
      </w:r>
    </w:p>
    <w:p w:rsidR="006941D3" w:rsidRPr="00672B37" w:rsidRDefault="006941D3" w:rsidP="002C1EE1">
      <w:pPr>
        <w:pStyle w:val="Default"/>
        <w:numPr>
          <w:ilvl w:val="0"/>
          <w:numId w:val="23"/>
        </w:numPr>
        <w:spacing w:line="360" w:lineRule="auto"/>
        <w:jc w:val="both"/>
        <w:rPr>
          <w:sz w:val="22"/>
          <w:szCs w:val="22"/>
        </w:rPr>
      </w:pPr>
      <w:r w:rsidRPr="00672B37">
        <w:rPr>
          <w:sz w:val="22"/>
          <w:szCs w:val="22"/>
        </w:rPr>
        <w:t>Manguera con una longitud aproximada de 111 cm, conexiones de bronce</w:t>
      </w:r>
      <w:r w:rsidR="00254FBD">
        <w:rPr>
          <w:sz w:val="22"/>
          <w:szCs w:val="22"/>
        </w:rPr>
        <w:t>.</w:t>
      </w:r>
    </w:p>
    <w:p w:rsidR="00F348BF" w:rsidRDefault="006941D3" w:rsidP="002C1EE1">
      <w:pPr>
        <w:pStyle w:val="Default"/>
        <w:numPr>
          <w:ilvl w:val="0"/>
          <w:numId w:val="23"/>
        </w:numPr>
        <w:spacing w:line="360" w:lineRule="auto"/>
        <w:jc w:val="both"/>
        <w:rPr>
          <w:sz w:val="22"/>
          <w:szCs w:val="22"/>
        </w:rPr>
      </w:pPr>
      <w:r w:rsidRPr="00672B37">
        <w:rPr>
          <w:sz w:val="22"/>
          <w:szCs w:val="22"/>
        </w:rPr>
        <w:t>Conexión de la manguera tipo rápido.</w:t>
      </w:r>
    </w:p>
    <w:p w:rsidR="006941D3" w:rsidRPr="00F348BF" w:rsidRDefault="00F348BF" w:rsidP="002C1EE1">
      <w:pPr>
        <w:pStyle w:val="Default"/>
        <w:numPr>
          <w:ilvl w:val="0"/>
          <w:numId w:val="23"/>
        </w:numPr>
        <w:spacing w:line="360" w:lineRule="auto"/>
        <w:jc w:val="both"/>
        <w:rPr>
          <w:sz w:val="22"/>
          <w:szCs w:val="22"/>
        </w:rPr>
      </w:pPr>
      <w:r>
        <w:rPr>
          <w:sz w:val="22"/>
          <w:szCs w:val="22"/>
        </w:rPr>
        <w:t xml:space="preserve">Referencia: </w:t>
      </w:r>
      <w:r w:rsidR="006941D3" w:rsidRPr="00F348BF">
        <w:rPr>
          <w:sz w:val="22"/>
          <w:szCs w:val="22"/>
        </w:rPr>
        <w:t xml:space="preserve">modelo U235 de la marca </w:t>
      </w:r>
      <w:proofErr w:type="spellStart"/>
      <w:r w:rsidR="006941D3" w:rsidRPr="00F348BF">
        <w:rPr>
          <w:sz w:val="22"/>
          <w:szCs w:val="22"/>
        </w:rPr>
        <w:t>Indian</w:t>
      </w:r>
      <w:proofErr w:type="spellEnd"/>
      <w:r w:rsidR="006941D3" w:rsidRPr="00F348BF">
        <w:rPr>
          <w:sz w:val="22"/>
          <w:szCs w:val="22"/>
        </w:rPr>
        <w:t xml:space="preserve"> </w:t>
      </w:r>
      <w:proofErr w:type="spellStart"/>
      <w:r w:rsidR="006941D3" w:rsidRPr="00F348BF">
        <w:rPr>
          <w:sz w:val="22"/>
          <w:szCs w:val="22"/>
        </w:rPr>
        <w:t>Fedco</w:t>
      </w:r>
      <w:proofErr w:type="spellEnd"/>
      <w:r w:rsidR="006941D3" w:rsidRPr="00F348BF">
        <w:rPr>
          <w:sz w:val="22"/>
          <w:szCs w:val="22"/>
        </w:rPr>
        <w:t>.</w:t>
      </w:r>
    </w:p>
    <w:p w:rsidR="006941D3" w:rsidRDefault="006941D3" w:rsidP="006941D3">
      <w:pPr>
        <w:spacing w:line="276" w:lineRule="auto"/>
        <w:jc w:val="both"/>
        <w:rPr>
          <w:sz w:val="22"/>
          <w:szCs w:val="22"/>
        </w:rPr>
      </w:pPr>
    </w:p>
    <w:p w:rsidR="006941D3" w:rsidRDefault="006941D3" w:rsidP="006941D3">
      <w:pPr>
        <w:spacing w:line="276" w:lineRule="auto"/>
        <w:jc w:val="both"/>
        <w:rPr>
          <w:sz w:val="22"/>
          <w:szCs w:val="22"/>
        </w:rPr>
      </w:pPr>
    </w:p>
    <w:tbl>
      <w:tblPr>
        <w:tblW w:w="7335" w:type="dxa"/>
        <w:jc w:val="center"/>
        <w:tblInd w:w="425"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16"/>
        <w:gridCol w:w="4961"/>
        <w:gridCol w:w="1258"/>
      </w:tblGrid>
      <w:tr w:rsidR="006941D3" w:rsidRPr="00BE7D70" w:rsidTr="00774C73">
        <w:trPr>
          <w:trHeight w:val="217"/>
          <w:jc w:val="center"/>
        </w:trPr>
        <w:tc>
          <w:tcPr>
            <w:tcW w:w="1116" w:type="dxa"/>
            <w:shd w:val="clear" w:color="auto" w:fill="BFBFBF" w:themeFill="background1" w:themeFillShade="BF"/>
            <w:noWrap/>
            <w:vAlign w:val="center"/>
            <w:hideMark/>
          </w:tcPr>
          <w:p w:rsidR="006941D3" w:rsidRPr="00BE7D70" w:rsidRDefault="006941D3" w:rsidP="00870C09">
            <w:pPr>
              <w:spacing w:line="360" w:lineRule="auto"/>
              <w:jc w:val="both"/>
              <w:rPr>
                <w:rFonts w:ascii="Arial" w:hAnsi="Arial" w:cs="Arial"/>
                <w:b/>
                <w:bCs/>
                <w:sz w:val="22"/>
                <w:szCs w:val="22"/>
              </w:rPr>
            </w:pPr>
            <w:r w:rsidRPr="00BE7D70">
              <w:rPr>
                <w:rFonts w:ascii="Arial" w:hAnsi="Arial" w:cs="Arial"/>
                <w:b/>
                <w:bCs/>
                <w:sz w:val="22"/>
                <w:szCs w:val="22"/>
              </w:rPr>
              <w:lastRenderedPageBreak/>
              <w:t>Renglón</w:t>
            </w:r>
          </w:p>
        </w:tc>
        <w:tc>
          <w:tcPr>
            <w:tcW w:w="4961" w:type="dxa"/>
            <w:shd w:val="clear" w:color="auto" w:fill="BFBFBF" w:themeFill="background1" w:themeFillShade="BF"/>
            <w:noWrap/>
            <w:vAlign w:val="center"/>
            <w:hideMark/>
          </w:tcPr>
          <w:p w:rsidR="006941D3" w:rsidRPr="0096252E" w:rsidRDefault="006941D3" w:rsidP="00870C09">
            <w:pPr>
              <w:spacing w:line="360" w:lineRule="auto"/>
              <w:jc w:val="both"/>
              <w:rPr>
                <w:rFonts w:ascii="Arial" w:hAnsi="Arial" w:cs="Arial"/>
                <w:b/>
                <w:bCs/>
                <w:sz w:val="22"/>
                <w:szCs w:val="22"/>
              </w:rPr>
            </w:pPr>
            <w:r w:rsidRPr="0096252E">
              <w:rPr>
                <w:rFonts w:ascii="Arial" w:hAnsi="Arial" w:cs="Arial"/>
                <w:b/>
                <w:bCs/>
                <w:sz w:val="22"/>
                <w:szCs w:val="22"/>
              </w:rPr>
              <w:t>Descripción</w:t>
            </w:r>
          </w:p>
        </w:tc>
        <w:tc>
          <w:tcPr>
            <w:tcW w:w="1258" w:type="dxa"/>
            <w:shd w:val="clear" w:color="auto" w:fill="BFBFBF" w:themeFill="background1" w:themeFillShade="BF"/>
            <w:noWrap/>
            <w:vAlign w:val="center"/>
            <w:hideMark/>
          </w:tcPr>
          <w:p w:rsidR="006941D3" w:rsidRPr="00BE7D70" w:rsidRDefault="006941D3" w:rsidP="00870C09">
            <w:pPr>
              <w:spacing w:line="360" w:lineRule="auto"/>
              <w:jc w:val="both"/>
              <w:rPr>
                <w:rFonts w:ascii="Arial" w:hAnsi="Arial" w:cs="Arial"/>
                <w:b/>
                <w:bCs/>
                <w:sz w:val="22"/>
                <w:szCs w:val="22"/>
              </w:rPr>
            </w:pPr>
            <w:r w:rsidRPr="00BE7D70">
              <w:rPr>
                <w:rFonts w:ascii="Arial" w:hAnsi="Arial" w:cs="Arial"/>
                <w:b/>
                <w:bCs/>
                <w:sz w:val="22"/>
                <w:szCs w:val="22"/>
              </w:rPr>
              <w:t>Cantidad</w:t>
            </w:r>
          </w:p>
        </w:tc>
      </w:tr>
      <w:tr w:rsidR="006941D3" w:rsidRPr="00BE7D70" w:rsidTr="00774C73">
        <w:trPr>
          <w:trHeight w:val="300"/>
          <w:jc w:val="center"/>
        </w:trPr>
        <w:tc>
          <w:tcPr>
            <w:tcW w:w="1116" w:type="dxa"/>
            <w:shd w:val="clear" w:color="auto" w:fill="FFFFFF"/>
            <w:noWrap/>
            <w:vAlign w:val="center"/>
            <w:hideMark/>
          </w:tcPr>
          <w:p w:rsidR="006941D3" w:rsidRPr="00BE7D70" w:rsidRDefault="006941D3" w:rsidP="00870C09">
            <w:pPr>
              <w:jc w:val="center"/>
              <w:rPr>
                <w:rFonts w:ascii="Arial" w:hAnsi="Arial" w:cs="Arial"/>
                <w:b/>
                <w:sz w:val="22"/>
                <w:szCs w:val="22"/>
              </w:rPr>
            </w:pPr>
            <w:r>
              <w:rPr>
                <w:rFonts w:ascii="Arial" w:hAnsi="Arial" w:cs="Arial"/>
                <w:b/>
                <w:sz w:val="22"/>
                <w:szCs w:val="22"/>
              </w:rPr>
              <w:t>2</w:t>
            </w:r>
          </w:p>
        </w:tc>
        <w:tc>
          <w:tcPr>
            <w:tcW w:w="4961" w:type="dxa"/>
            <w:shd w:val="clear" w:color="auto" w:fill="FFFFFF"/>
            <w:noWrap/>
            <w:vAlign w:val="center"/>
            <w:hideMark/>
          </w:tcPr>
          <w:p w:rsidR="006941D3" w:rsidRPr="007F5AF6" w:rsidRDefault="006941D3" w:rsidP="00870C09">
            <w:pPr>
              <w:rPr>
                <w:rFonts w:ascii="Arial" w:hAnsi="Arial" w:cs="Arial"/>
                <w:sz w:val="22"/>
                <w:szCs w:val="22"/>
              </w:rPr>
            </w:pPr>
            <w:r w:rsidRPr="007F5AF6">
              <w:rPr>
                <w:rFonts w:ascii="Arial" w:hAnsi="Arial" w:cs="Arial"/>
                <w:sz w:val="22"/>
                <w:szCs w:val="22"/>
              </w:rPr>
              <w:t>Bomba portátiles para forestales (Manejo del agua)</w:t>
            </w:r>
          </w:p>
        </w:tc>
        <w:tc>
          <w:tcPr>
            <w:tcW w:w="1258" w:type="dxa"/>
            <w:shd w:val="clear" w:color="auto" w:fill="FFFFFF"/>
            <w:noWrap/>
            <w:vAlign w:val="center"/>
            <w:hideMark/>
          </w:tcPr>
          <w:p w:rsidR="006941D3" w:rsidRPr="007F5AF6" w:rsidRDefault="006941D3" w:rsidP="00870C09">
            <w:pPr>
              <w:jc w:val="center"/>
              <w:rPr>
                <w:rFonts w:ascii="Arial" w:hAnsi="Arial" w:cs="Arial"/>
                <w:sz w:val="24"/>
                <w:szCs w:val="24"/>
              </w:rPr>
            </w:pPr>
            <w:r w:rsidRPr="007F5AF6">
              <w:rPr>
                <w:rFonts w:ascii="Arial" w:hAnsi="Arial" w:cs="Arial"/>
                <w:sz w:val="24"/>
                <w:szCs w:val="24"/>
              </w:rPr>
              <w:t>2</w:t>
            </w:r>
          </w:p>
        </w:tc>
      </w:tr>
    </w:tbl>
    <w:p w:rsidR="006941D3" w:rsidRDefault="006941D3" w:rsidP="006941D3">
      <w:pPr>
        <w:spacing w:line="360" w:lineRule="auto"/>
        <w:jc w:val="both"/>
        <w:rPr>
          <w:rFonts w:ascii="Arial" w:hAnsi="Arial" w:cs="Arial"/>
          <w:sz w:val="22"/>
          <w:szCs w:val="22"/>
        </w:rPr>
      </w:pPr>
    </w:p>
    <w:p w:rsidR="00F348BF" w:rsidRDefault="00F348BF" w:rsidP="00F348BF">
      <w:pPr>
        <w:pStyle w:val="Default"/>
        <w:spacing w:line="360" w:lineRule="auto"/>
        <w:jc w:val="both"/>
        <w:rPr>
          <w:bCs/>
          <w:sz w:val="22"/>
          <w:szCs w:val="22"/>
        </w:rPr>
      </w:pPr>
      <w:r w:rsidRPr="00C87E3E">
        <w:rPr>
          <w:bCs/>
          <w:sz w:val="22"/>
          <w:szCs w:val="22"/>
        </w:rPr>
        <w:t xml:space="preserve">Equipo utilizado por el personal de Bomberos en labores de extinción de incendios forestales, para trabajo pesado y larga duración. </w:t>
      </w:r>
    </w:p>
    <w:p w:rsidR="00F348BF" w:rsidRPr="00F348BF" w:rsidRDefault="00F348BF" w:rsidP="00F348BF">
      <w:pPr>
        <w:pStyle w:val="Default"/>
        <w:spacing w:line="360" w:lineRule="auto"/>
        <w:jc w:val="both"/>
        <w:rPr>
          <w:bCs/>
          <w:sz w:val="22"/>
          <w:szCs w:val="22"/>
        </w:rPr>
      </w:pPr>
    </w:p>
    <w:p w:rsidR="006941D3" w:rsidRPr="00D71E2A" w:rsidRDefault="006941D3" w:rsidP="006941D3">
      <w:pPr>
        <w:pStyle w:val="Default"/>
        <w:spacing w:line="360" w:lineRule="auto"/>
        <w:jc w:val="both"/>
        <w:rPr>
          <w:b/>
          <w:bCs/>
          <w:sz w:val="22"/>
          <w:szCs w:val="22"/>
        </w:rPr>
      </w:pPr>
      <w:r w:rsidRPr="00D71E2A">
        <w:rPr>
          <w:b/>
          <w:bCs/>
          <w:sz w:val="22"/>
          <w:szCs w:val="22"/>
        </w:rPr>
        <w:t xml:space="preserve">Características técnicas: </w:t>
      </w:r>
    </w:p>
    <w:p w:rsidR="006941D3" w:rsidRPr="00D71E2A" w:rsidRDefault="006941D3" w:rsidP="002C1EE1">
      <w:pPr>
        <w:pStyle w:val="Default"/>
        <w:numPr>
          <w:ilvl w:val="0"/>
          <w:numId w:val="24"/>
        </w:numPr>
        <w:spacing w:line="360" w:lineRule="auto"/>
        <w:jc w:val="both"/>
        <w:rPr>
          <w:sz w:val="22"/>
          <w:szCs w:val="22"/>
        </w:rPr>
      </w:pPr>
      <w:r w:rsidRPr="00D71E2A">
        <w:rPr>
          <w:sz w:val="22"/>
          <w:szCs w:val="22"/>
        </w:rPr>
        <w:t>De un peso</w:t>
      </w:r>
      <w:r>
        <w:rPr>
          <w:sz w:val="22"/>
          <w:szCs w:val="22"/>
        </w:rPr>
        <w:t xml:space="preserve"> liviano,</w:t>
      </w:r>
      <w:r w:rsidRPr="00D71E2A">
        <w:rPr>
          <w:sz w:val="22"/>
          <w:szCs w:val="22"/>
        </w:rPr>
        <w:t xml:space="preserve"> no mayor a 25 </w:t>
      </w:r>
      <w:proofErr w:type="spellStart"/>
      <w:r w:rsidRPr="00D71E2A">
        <w:rPr>
          <w:sz w:val="22"/>
          <w:szCs w:val="22"/>
        </w:rPr>
        <w:t>kgr</w:t>
      </w:r>
      <w:proofErr w:type="spellEnd"/>
      <w:r w:rsidRPr="00D71E2A">
        <w:rPr>
          <w:sz w:val="22"/>
          <w:szCs w:val="22"/>
        </w:rPr>
        <w:t>.</w:t>
      </w:r>
    </w:p>
    <w:p w:rsidR="006941D3" w:rsidRPr="00D71E2A" w:rsidRDefault="00F348BF" w:rsidP="002C1EE1">
      <w:pPr>
        <w:pStyle w:val="Default"/>
        <w:numPr>
          <w:ilvl w:val="0"/>
          <w:numId w:val="24"/>
        </w:numPr>
        <w:spacing w:line="360" w:lineRule="auto"/>
        <w:jc w:val="both"/>
        <w:rPr>
          <w:sz w:val="22"/>
          <w:szCs w:val="22"/>
        </w:rPr>
      </w:pPr>
      <w:r>
        <w:rPr>
          <w:sz w:val="22"/>
          <w:szCs w:val="22"/>
        </w:rPr>
        <w:t>Deberá estar p</w:t>
      </w:r>
      <w:r w:rsidR="006941D3" w:rsidRPr="00D71E2A">
        <w:rPr>
          <w:sz w:val="22"/>
          <w:szCs w:val="22"/>
        </w:rPr>
        <w:t>rovista de un arnés de aluminio que integre todo el conjunto</w:t>
      </w:r>
      <w:r w:rsidR="006941D3">
        <w:rPr>
          <w:sz w:val="22"/>
          <w:szCs w:val="22"/>
        </w:rPr>
        <w:t>, que permita el transporte en la espalda del bombero, en forma de mochila</w:t>
      </w:r>
      <w:r w:rsidR="006941D3" w:rsidRPr="00D71E2A">
        <w:rPr>
          <w:sz w:val="22"/>
          <w:szCs w:val="22"/>
        </w:rPr>
        <w:t>.</w:t>
      </w:r>
    </w:p>
    <w:p w:rsidR="006941D3" w:rsidRPr="00D71E2A" w:rsidRDefault="00F348BF" w:rsidP="002C1EE1">
      <w:pPr>
        <w:pStyle w:val="Default"/>
        <w:numPr>
          <w:ilvl w:val="0"/>
          <w:numId w:val="24"/>
        </w:numPr>
        <w:spacing w:line="360" w:lineRule="auto"/>
        <w:jc w:val="both"/>
        <w:rPr>
          <w:sz w:val="22"/>
          <w:szCs w:val="22"/>
        </w:rPr>
      </w:pPr>
      <w:r>
        <w:rPr>
          <w:sz w:val="22"/>
          <w:szCs w:val="22"/>
        </w:rPr>
        <w:t>Debe contar c</w:t>
      </w:r>
      <w:r w:rsidR="006941D3" w:rsidRPr="00D71E2A">
        <w:rPr>
          <w:sz w:val="22"/>
          <w:szCs w:val="22"/>
        </w:rPr>
        <w:t xml:space="preserve">on soporte dorsal de plástico resistente, para transportar la bomba en largas distancias a pie, con cómodas correas ajustables de nylon. </w:t>
      </w:r>
    </w:p>
    <w:p w:rsidR="006941D3" w:rsidRPr="00D71E2A" w:rsidRDefault="006941D3" w:rsidP="002C1EE1">
      <w:pPr>
        <w:pStyle w:val="Default"/>
        <w:numPr>
          <w:ilvl w:val="0"/>
          <w:numId w:val="24"/>
        </w:numPr>
        <w:spacing w:line="360" w:lineRule="auto"/>
        <w:jc w:val="both"/>
        <w:rPr>
          <w:sz w:val="22"/>
          <w:szCs w:val="22"/>
        </w:rPr>
      </w:pPr>
      <w:r w:rsidRPr="00D71E2A">
        <w:rPr>
          <w:sz w:val="22"/>
          <w:szCs w:val="22"/>
        </w:rPr>
        <w:t>El soporte dorsal adicionalmente debe brindar una superficie de apoyo efectiva para hacer funcionar la motobomba sobre terreno blando.</w:t>
      </w:r>
    </w:p>
    <w:p w:rsidR="006941D3" w:rsidRPr="00D71E2A" w:rsidRDefault="009207E9" w:rsidP="002C1EE1">
      <w:pPr>
        <w:pStyle w:val="Default"/>
        <w:numPr>
          <w:ilvl w:val="0"/>
          <w:numId w:val="24"/>
        </w:numPr>
        <w:spacing w:line="360" w:lineRule="auto"/>
        <w:jc w:val="both"/>
        <w:rPr>
          <w:sz w:val="22"/>
          <w:szCs w:val="22"/>
        </w:rPr>
      </w:pPr>
      <w:r>
        <w:rPr>
          <w:sz w:val="22"/>
          <w:szCs w:val="22"/>
        </w:rPr>
        <w:t>Con c</w:t>
      </w:r>
      <w:r w:rsidR="006941D3" w:rsidRPr="00D71E2A">
        <w:rPr>
          <w:sz w:val="22"/>
          <w:szCs w:val="22"/>
        </w:rPr>
        <w:t xml:space="preserve">apacidad de bombear soluciones espumantes y </w:t>
      </w:r>
      <w:proofErr w:type="spellStart"/>
      <w:r w:rsidR="006941D3" w:rsidRPr="00D71E2A">
        <w:rPr>
          <w:sz w:val="22"/>
          <w:szCs w:val="22"/>
        </w:rPr>
        <w:t>retardantes</w:t>
      </w:r>
      <w:proofErr w:type="spellEnd"/>
    </w:p>
    <w:p w:rsidR="006941D3" w:rsidRPr="0080242D" w:rsidRDefault="006941D3" w:rsidP="002C1EE1">
      <w:pPr>
        <w:pStyle w:val="Default"/>
        <w:numPr>
          <w:ilvl w:val="0"/>
          <w:numId w:val="24"/>
        </w:numPr>
        <w:spacing w:line="360" w:lineRule="auto"/>
        <w:jc w:val="both"/>
        <w:rPr>
          <w:sz w:val="22"/>
          <w:szCs w:val="22"/>
        </w:rPr>
      </w:pPr>
      <w:r w:rsidRPr="00D71E2A">
        <w:rPr>
          <w:sz w:val="22"/>
          <w:szCs w:val="22"/>
        </w:rPr>
        <w:t>Con tapas protectoras de las roscas de entrada y salida, fabricadas en aleación de aluminio.</w:t>
      </w:r>
    </w:p>
    <w:p w:rsidR="006941D3" w:rsidRPr="001A01EA" w:rsidRDefault="006941D3" w:rsidP="002C1EE1">
      <w:pPr>
        <w:pStyle w:val="Default"/>
        <w:numPr>
          <w:ilvl w:val="0"/>
          <w:numId w:val="24"/>
        </w:numPr>
        <w:spacing w:line="360" w:lineRule="auto"/>
        <w:jc w:val="both"/>
        <w:rPr>
          <w:sz w:val="22"/>
          <w:szCs w:val="22"/>
        </w:rPr>
      </w:pPr>
      <w:r w:rsidRPr="001A01EA">
        <w:rPr>
          <w:sz w:val="22"/>
          <w:szCs w:val="22"/>
        </w:rPr>
        <w:t>Motor:</w:t>
      </w:r>
    </w:p>
    <w:p w:rsidR="006941D3" w:rsidRPr="00D71E2A" w:rsidRDefault="006941D3" w:rsidP="002C1EE1">
      <w:pPr>
        <w:pStyle w:val="Default"/>
        <w:numPr>
          <w:ilvl w:val="1"/>
          <w:numId w:val="24"/>
        </w:numPr>
        <w:spacing w:line="360" w:lineRule="auto"/>
        <w:ind w:left="785"/>
        <w:jc w:val="both"/>
        <w:rPr>
          <w:sz w:val="22"/>
          <w:szCs w:val="22"/>
        </w:rPr>
      </w:pPr>
      <w:r w:rsidRPr="00D71E2A">
        <w:rPr>
          <w:sz w:val="22"/>
          <w:szCs w:val="22"/>
        </w:rPr>
        <w:t>Motor de dos tiempos enfriado por aire.</w:t>
      </w:r>
    </w:p>
    <w:p w:rsidR="006941D3" w:rsidRPr="00D71E2A" w:rsidRDefault="006941D3" w:rsidP="002C1EE1">
      <w:pPr>
        <w:pStyle w:val="Default"/>
        <w:numPr>
          <w:ilvl w:val="1"/>
          <w:numId w:val="24"/>
        </w:numPr>
        <w:spacing w:line="360" w:lineRule="auto"/>
        <w:ind w:left="785"/>
        <w:jc w:val="both"/>
        <w:rPr>
          <w:sz w:val="22"/>
          <w:szCs w:val="22"/>
        </w:rPr>
      </w:pPr>
      <w:r w:rsidRPr="00D71E2A">
        <w:rPr>
          <w:sz w:val="22"/>
          <w:szCs w:val="22"/>
        </w:rPr>
        <w:t>Mono cilíndrico</w:t>
      </w:r>
    </w:p>
    <w:p w:rsidR="006941D3" w:rsidRPr="00D71E2A" w:rsidRDefault="006941D3" w:rsidP="002C1EE1">
      <w:pPr>
        <w:pStyle w:val="Default"/>
        <w:numPr>
          <w:ilvl w:val="1"/>
          <w:numId w:val="24"/>
        </w:numPr>
        <w:spacing w:line="360" w:lineRule="auto"/>
        <w:ind w:left="785"/>
        <w:jc w:val="both"/>
        <w:rPr>
          <w:sz w:val="22"/>
          <w:szCs w:val="22"/>
        </w:rPr>
      </w:pPr>
      <w:r w:rsidRPr="00D71E2A">
        <w:rPr>
          <w:sz w:val="22"/>
          <w:szCs w:val="22"/>
        </w:rPr>
        <w:t>Con una pote</w:t>
      </w:r>
      <w:r w:rsidR="005078FE">
        <w:rPr>
          <w:sz w:val="22"/>
          <w:szCs w:val="22"/>
        </w:rPr>
        <w:t>ncia no menor a 10 HP (7.46 kW).</w:t>
      </w:r>
    </w:p>
    <w:p w:rsidR="006941D3" w:rsidRPr="00D71E2A" w:rsidRDefault="006941D3" w:rsidP="002C1EE1">
      <w:pPr>
        <w:pStyle w:val="Default"/>
        <w:numPr>
          <w:ilvl w:val="1"/>
          <w:numId w:val="24"/>
        </w:numPr>
        <w:spacing w:line="360" w:lineRule="auto"/>
        <w:ind w:left="785"/>
        <w:jc w:val="both"/>
        <w:rPr>
          <w:sz w:val="22"/>
          <w:szCs w:val="22"/>
        </w:rPr>
      </w:pPr>
      <w:r w:rsidRPr="00D71E2A">
        <w:rPr>
          <w:sz w:val="22"/>
          <w:szCs w:val="22"/>
        </w:rPr>
        <w:t>Con sistema de arranque de rebobinado con cuerda de partida manual de respaldo.</w:t>
      </w:r>
    </w:p>
    <w:p w:rsidR="006941D3" w:rsidRPr="00D71E2A" w:rsidRDefault="006941D3" w:rsidP="002C1EE1">
      <w:pPr>
        <w:pStyle w:val="Default"/>
        <w:numPr>
          <w:ilvl w:val="1"/>
          <w:numId w:val="24"/>
        </w:numPr>
        <w:spacing w:line="360" w:lineRule="auto"/>
        <w:ind w:left="785"/>
        <w:jc w:val="both"/>
        <w:rPr>
          <w:sz w:val="22"/>
          <w:szCs w:val="22"/>
        </w:rPr>
      </w:pPr>
      <w:r w:rsidRPr="00D71E2A">
        <w:rPr>
          <w:sz w:val="22"/>
          <w:szCs w:val="22"/>
        </w:rPr>
        <w:t>Con lubricación de aceite en la mezcla del combustible.</w:t>
      </w:r>
    </w:p>
    <w:p w:rsidR="006941D3" w:rsidRPr="00D71E2A" w:rsidRDefault="006941D3" w:rsidP="002C1EE1">
      <w:pPr>
        <w:pStyle w:val="Default"/>
        <w:numPr>
          <w:ilvl w:val="1"/>
          <w:numId w:val="24"/>
        </w:numPr>
        <w:spacing w:line="360" w:lineRule="auto"/>
        <w:ind w:left="785"/>
        <w:jc w:val="both"/>
        <w:rPr>
          <w:sz w:val="22"/>
          <w:szCs w:val="22"/>
        </w:rPr>
      </w:pPr>
      <w:r w:rsidRPr="00D71E2A">
        <w:rPr>
          <w:sz w:val="22"/>
          <w:szCs w:val="22"/>
        </w:rPr>
        <w:t>De u</w:t>
      </w:r>
      <w:r>
        <w:rPr>
          <w:sz w:val="22"/>
          <w:szCs w:val="22"/>
        </w:rPr>
        <w:t>na cilindrada no menor a 185 cm3</w:t>
      </w:r>
      <w:r w:rsidRPr="00D71E2A">
        <w:rPr>
          <w:sz w:val="22"/>
          <w:szCs w:val="22"/>
        </w:rPr>
        <w:t>.</w:t>
      </w:r>
    </w:p>
    <w:p w:rsidR="006941D3" w:rsidRPr="0080242D" w:rsidRDefault="006941D3" w:rsidP="002C1EE1">
      <w:pPr>
        <w:pStyle w:val="Default"/>
        <w:numPr>
          <w:ilvl w:val="0"/>
          <w:numId w:val="24"/>
        </w:numPr>
        <w:spacing w:line="360" w:lineRule="auto"/>
        <w:jc w:val="both"/>
        <w:rPr>
          <w:sz w:val="22"/>
          <w:szCs w:val="22"/>
        </w:rPr>
      </w:pPr>
      <w:r w:rsidRPr="0080242D">
        <w:rPr>
          <w:sz w:val="22"/>
          <w:szCs w:val="22"/>
        </w:rPr>
        <w:t>Bomba</w:t>
      </w:r>
      <w:r>
        <w:rPr>
          <w:sz w:val="22"/>
          <w:szCs w:val="22"/>
        </w:rPr>
        <w:t>:</w:t>
      </w:r>
    </w:p>
    <w:p w:rsidR="006941D3" w:rsidRPr="00D71E2A" w:rsidRDefault="006941D3" w:rsidP="002C1EE1">
      <w:pPr>
        <w:pStyle w:val="Default"/>
        <w:numPr>
          <w:ilvl w:val="1"/>
          <w:numId w:val="24"/>
        </w:numPr>
        <w:spacing w:line="360" w:lineRule="auto"/>
        <w:ind w:left="709" w:hanging="283"/>
        <w:jc w:val="both"/>
        <w:rPr>
          <w:sz w:val="22"/>
          <w:szCs w:val="22"/>
        </w:rPr>
      </w:pPr>
      <w:r w:rsidRPr="00D71E2A">
        <w:rPr>
          <w:sz w:val="22"/>
          <w:szCs w:val="22"/>
        </w:rPr>
        <w:t>Bomba centrifuga de cuatro etapas, desacoplable.</w:t>
      </w:r>
    </w:p>
    <w:p w:rsidR="006941D3" w:rsidRPr="00D71E2A" w:rsidRDefault="005078FE" w:rsidP="002C1EE1">
      <w:pPr>
        <w:pStyle w:val="Default"/>
        <w:numPr>
          <w:ilvl w:val="1"/>
          <w:numId w:val="24"/>
        </w:numPr>
        <w:spacing w:line="360" w:lineRule="auto"/>
        <w:ind w:left="709" w:hanging="283"/>
        <w:jc w:val="both"/>
        <w:rPr>
          <w:sz w:val="22"/>
          <w:szCs w:val="22"/>
        </w:rPr>
      </w:pPr>
      <w:r>
        <w:rPr>
          <w:sz w:val="22"/>
          <w:szCs w:val="22"/>
        </w:rPr>
        <w:t>Las p</w:t>
      </w:r>
      <w:r w:rsidR="006941D3" w:rsidRPr="00D71E2A">
        <w:rPr>
          <w:sz w:val="22"/>
          <w:szCs w:val="22"/>
        </w:rPr>
        <w:t xml:space="preserve">iezas de la bomba </w:t>
      </w:r>
      <w:r>
        <w:rPr>
          <w:sz w:val="22"/>
          <w:szCs w:val="22"/>
        </w:rPr>
        <w:t xml:space="preserve">deberán estar compuestas por una </w:t>
      </w:r>
      <w:r w:rsidR="006941D3" w:rsidRPr="00D71E2A">
        <w:rPr>
          <w:sz w:val="22"/>
          <w:szCs w:val="22"/>
        </w:rPr>
        <w:t>aleación de aluminio liviano y anodizado para resistir corrosión.</w:t>
      </w:r>
    </w:p>
    <w:p w:rsidR="006941D3" w:rsidRPr="00D71E2A" w:rsidRDefault="006941D3" w:rsidP="002C1EE1">
      <w:pPr>
        <w:pStyle w:val="Default"/>
        <w:numPr>
          <w:ilvl w:val="1"/>
          <w:numId w:val="24"/>
        </w:numPr>
        <w:spacing w:line="360" w:lineRule="auto"/>
        <w:ind w:left="709" w:hanging="283"/>
        <w:jc w:val="both"/>
        <w:rPr>
          <w:sz w:val="22"/>
          <w:szCs w:val="22"/>
        </w:rPr>
      </w:pPr>
      <w:r w:rsidRPr="00D71E2A">
        <w:rPr>
          <w:sz w:val="22"/>
          <w:szCs w:val="22"/>
        </w:rPr>
        <w:t>Eje de acero inoxidable.</w:t>
      </w:r>
    </w:p>
    <w:p w:rsidR="006941D3" w:rsidRPr="00D71E2A" w:rsidRDefault="005078FE" w:rsidP="002C1EE1">
      <w:pPr>
        <w:pStyle w:val="Default"/>
        <w:numPr>
          <w:ilvl w:val="1"/>
          <w:numId w:val="24"/>
        </w:numPr>
        <w:spacing w:line="360" w:lineRule="auto"/>
        <w:ind w:left="709" w:hanging="283"/>
        <w:jc w:val="both"/>
        <w:rPr>
          <w:sz w:val="22"/>
          <w:szCs w:val="22"/>
        </w:rPr>
      </w:pPr>
      <w:r>
        <w:rPr>
          <w:sz w:val="22"/>
          <w:szCs w:val="22"/>
        </w:rPr>
        <w:t>Debe contar con un i</w:t>
      </w:r>
      <w:r w:rsidR="006941D3" w:rsidRPr="00D71E2A">
        <w:rPr>
          <w:sz w:val="22"/>
          <w:szCs w:val="22"/>
        </w:rPr>
        <w:t xml:space="preserve">nterruptor de detección automática contra </w:t>
      </w:r>
      <w:proofErr w:type="spellStart"/>
      <w:r w:rsidR="006941D3" w:rsidRPr="00D71E2A">
        <w:rPr>
          <w:sz w:val="22"/>
          <w:szCs w:val="22"/>
        </w:rPr>
        <w:t>sobrerevoluciones</w:t>
      </w:r>
      <w:proofErr w:type="spellEnd"/>
      <w:r>
        <w:rPr>
          <w:sz w:val="22"/>
          <w:szCs w:val="22"/>
        </w:rPr>
        <w:t>.</w:t>
      </w:r>
    </w:p>
    <w:p w:rsidR="006941D3" w:rsidRPr="00B84F0C" w:rsidRDefault="006941D3" w:rsidP="002C1EE1">
      <w:pPr>
        <w:pStyle w:val="Default"/>
        <w:numPr>
          <w:ilvl w:val="1"/>
          <w:numId w:val="24"/>
        </w:numPr>
        <w:spacing w:line="360" w:lineRule="auto"/>
        <w:ind w:left="709" w:hanging="283"/>
        <w:jc w:val="both"/>
        <w:rPr>
          <w:sz w:val="22"/>
          <w:szCs w:val="22"/>
        </w:rPr>
      </w:pPr>
      <w:r w:rsidRPr="00D71E2A">
        <w:rPr>
          <w:sz w:val="22"/>
          <w:szCs w:val="22"/>
        </w:rPr>
        <w:t xml:space="preserve">Con entrada para la succión no menor a 63 mm </w:t>
      </w:r>
      <w:r w:rsidRPr="00B84F0C">
        <w:rPr>
          <w:sz w:val="22"/>
          <w:szCs w:val="22"/>
        </w:rPr>
        <w:t>NH (2.5-7.5 NST)</w:t>
      </w:r>
    </w:p>
    <w:p w:rsidR="006941D3" w:rsidRPr="00D71E2A" w:rsidRDefault="006941D3" w:rsidP="002C1EE1">
      <w:pPr>
        <w:pStyle w:val="Default"/>
        <w:numPr>
          <w:ilvl w:val="1"/>
          <w:numId w:val="24"/>
        </w:numPr>
        <w:spacing w:line="360" w:lineRule="auto"/>
        <w:ind w:left="709" w:hanging="283"/>
        <w:jc w:val="both"/>
        <w:rPr>
          <w:sz w:val="22"/>
          <w:szCs w:val="22"/>
        </w:rPr>
      </w:pPr>
      <w:r w:rsidRPr="00D71E2A">
        <w:rPr>
          <w:sz w:val="22"/>
          <w:szCs w:val="22"/>
        </w:rPr>
        <w:t xml:space="preserve">Con descarga en 38 mm NH (1.5-9 NST) </w:t>
      </w:r>
    </w:p>
    <w:p w:rsidR="006941D3" w:rsidRPr="00D71E2A" w:rsidRDefault="006941D3" w:rsidP="002C1EE1">
      <w:pPr>
        <w:pStyle w:val="Default"/>
        <w:numPr>
          <w:ilvl w:val="1"/>
          <w:numId w:val="24"/>
        </w:numPr>
        <w:spacing w:line="360" w:lineRule="auto"/>
        <w:ind w:left="709" w:hanging="283"/>
        <w:jc w:val="both"/>
        <w:rPr>
          <w:sz w:val="22"/>
          <w:szCs w:val="22"/>
        </w:rPr>
      </w:pPr>
      <w:r w:rsidRPr="00D71E2A">
        <w:rPr>
          <w:sz w:val="22"/>
          <w:szCs w:val="22"/>
        </w:rPr>
        <w:t>Dimensiones de 58 cm de largo por 31 cm de ancho por 41 cm de altura (+-2cm).</w:t>
      </w:r>
    </w:p>
    <w:p w:rsidR="006941D3" w:rsidRPr="00D71E2A" w:rsidRDefault="006941D3" w:rsidP="002C1EE1">
      <w:pPr>
        <w:pStyle w:val="Default"/>
        <w:numPr>
          <w:ilvl w:val="1"/>
          <w:numId w:val="24"/>
        </w:numPr>
        <w:spacing w:line="360" w:lineRule="auto"/>
        <w:ind w:left="709" w:hanging="283"/>
        <w:jc w:val="both"/>
        <w:rPr>
          <w:sz w:val="22"/>
          <w:szCs w:val="22"/>
        </w:rPr>
      </w:pPr>
      <w:r w:rsidRPr="00D71E2A">
        <w:rPr>
          <w:sz w:val="22"/>
          <w:szCs w:val="22"/>
        </w:rPr>
        <w:t xml:space="preserve">Con un rendimiento igual o superior a </w:t>
      </w:r>
    </w:p>
    <w:p w:rsidR="006941D3" w:rsidRPr="00D71E2A" w:rsidRDefault="006941D3" w:rsidP="002C1EE1">
      <w:pPr>
        <w:pStyle w:val="Default"/>
        <w:numPr>
          <w:ilvl w:val="0"/>
          <w:numId w:val="25"/>
        </w:numPr>
        <w:spacing w:line="360" w:lineRule="auto"/>
        <w:jc w:val="both"/>
        <w:rPr>
          <w:sz w:val="22"/>
          <w:szCs w:val="22"/>
        </w:rPr>
      </w:pPr>
      <w:r w:rsidRPr="00D71E2A">
        <w:rPr>
          <w:sz w:val="22"/>
          <w:szCs w:val="22"/>
        </w:rPr>
        <w:lastRenderedPageBreak/>
        <w:t>299 l/m a 7,03 kg/cm2 (79 GPM a 100 PSI)</w:t>
      </w:r>
    </w:p>
    <w:p w:rsidR="006941D3" w:rsidRPr="00D71E2A" w:rsidRDefault="006941D3" w:rsidP="002C1EE1">
      <w:pPr>
        <w:pStyle w:val="Default"/>
        <w:numPr>
          <w:ilvl w:val="0"/>
          <w:numId w:val="25"/>
        </w:numPr>
        <w:spacing w:line="360" w:lineRule="auto"/>
        <w:jc w:val="both"/>
        <w:rPr>
          <w:sz w:val="22"/>
          <w:szCs w:val="22"/>
        </w:rPr>
      </w:pPr>
      <w:r w:rsidRPr="00D71E2A">
        <w:rPr>
          <w:sz w:val="22"/>
          <w:szCs w:val="22"/>
        </w:rPr>
        <w:t>200 l/m a 14,06 kg/cm2 (53 GPM a 200 PSI)</w:t>
      </w:r>
    </w:p>
    <w:p w:rsidR="006941D3" w:rsidRPr="00D71E2A" w:rsidRDefault="006941D3" w:rsidP="002C1EE1">
      <w:pPr>
        <w:pStyle w:val="Default"/>
        <w:numPr>
          <w:ilvl w:val="0"/>
          <w:numId w:val="25"/>
        </w:numPr>
        <w:spacing w:line="360" w:lineRule="auto"/>
        <w:jc w:val="both"/>
        <w:rPr>
          <w:sz w:val="22"/>
          <w:szCs w:val="22"/>
        </w:rPr>
      </w:pPr>
      <w:r w:rsidRPr="00D71E2A">
        <w:rPr>
          <w:sz w:val="22"/>
          <w:szCs w:val="22"/>
        </w:rPr>
        <w:t>98 l/m a 21,09 kg/cm2 (26 GPM a 300 PSI)</w:t>
      </w:r>
    </w:p>
    <w:p w:rsidR="006941D3" w:rsidRDefault="005078FE" w:rsidP="002C1EE1">
      <w:pPr>
        <w:pStyle w:val="Default"/>
        <w:numPr>
          <w:ilvl w:val="0"/>
          <w:numId w:val="24"/>
        </w:numPr>
        <w:spacing w:line="360" w:lineRule="auto"/>
        <w:jc w:val="both"/>
        <w:rPr>
          <w:sz w:val="22"/>
          <w:szCs w:val="22"/>
        </w:rPr>
      </w:pPr>
      <w:r>
        <w:rPr>
          <w:sz w:val="22"/>
          <w:szCs w:val="22"/>
        </w:rPr>
        <w:t>Debe incluir</w:t>
      </w:r>
      <w:r w:rsidR="006941D3" w:rsidRPr="00B84F0C">
        <w:rPr>
          <w:sz w:val="22"/>
          <w:szCs w:val="22"/>
        </w:rPr>
        <w:t xml:space="preserve"> un juego de herramientas que </w:t>
      </w:r>
      <w:r w:rsidRPr="00B84F0C">
        <w:rPr>
          <w:sz w:val="22"/>
          <w:szCs w:val="22"/>
        </w:rPr>
        <w:t>contenga</w:t>
      </w:r>
      <w:r w:rsidR="006941D3" w:rsidRPr="00B84F0C">
        <w:rPr>
          <w:sz w:val="22"/>
          <w:szCs w:val="22"/>
        </w:rPr>
        <w:t xml:space="preserve"> al menos: 2 llaves </w:t>
      </w:r>
      <w:proofErr w:type="spellStart"/>
      <w:r w:rsidR="006941D3" w:rsidRPr="00B84F0C">
        <w:rPr>
          <w:sz w:val="22"/>
          <w:szCs w:val="22"/>
        </w:rPr>
        <w:t>corofijas</w:t>
      </w:r>
      <w:proofErr w:type="spellEnd"/>
      <w:r w:rsidR="006941D3" w:rsidRPr="00B84F0C">
        <w:rPr>
          <w:sz w:val="22"/>
          <w:szCs w:val="22"/>
        </w:rPr>
        <w:t xml:space="preserve"> y 1 llave para bujías. </w:t>
      </w:r>
    </w:p>
    <w:p w:rsidR="006941D3" w:rsidRPr="00B84F0C" w:rsidRDefault="005078FE" w:rsidP="002C1EE1">
      <w:pPr>
        <w:pStyle w:val="Default"/>
        <w:numPr>
          <w:ilvl w:val="0"/>
          <w:numId w:val="24"/>
        </w:numPr>
        <w:spacing w:line="360" w:lineRule="auto"/>
        <w:jc w:val="both"/>
        <w:rPr>
          <w:sz w:val="22"/>
          <w:szCs w:val="22"/>
        </w:rPr>
      </w:pPr>
      <w:r>
        <w:rPr>
          <w:sz w:val="22"/>
          <w:szCs w:val="22"/>
        </w:rPr>
        <w:t>Debe contar con un m</w:t>
      </w:r>
      <w:r w:rsidR="006941D3" w:rsidRPr="00B84F0C">
        <w:rPr>
          <w:sz w:val="22"/>
          <w:szCs w:val="22"/>
        </w:rPr>
        <w:t>anual de servicio técnico</w:t>
      </w:r>
    </w:p>
    <w:p w:rsidR="006941D3" w:rsidRPr="00D71E2A" w:rsidRDefault="00254FBD" w:rsidP="002C1EE1">
      <w:pPr>
        <w:pStyle w:val="Default"/>
        <w:numPr>
          <w:ilvl w:val="0"/>
          <w:numId w:val="24"/>
        </w:numPr>
        <w:spacing w:line="360" w:lineRule="auto"/>
        <w:jc w:val="both"/>
        <w:rPr>
          <w:sz w:val="22"/>
          <w:szCs w:val="22"/>
        </w:rPr>
      </w:pPr>
      <w:r>
        <w:rPr>
          <w:sz w:val="22"/>
          <w:szCs w:val="22"/>
        </w:rPr>
        <w:t xml:space="preserve">Aprobada por </w:t>
      </w:r>
      <w:proofErr w:type="spellStart"/>
      <w:r w:rsidR="006941D3" w:rsidRPr="00D71E2A">
        <w:rPr>
          <w:sz w:val="22"/>
          <w:szCs w:val="22"/>
        </w:rPr>
        <w:t>U</w:t>
      </w:r>
      <w:r>
        <w:rPr>
          <w:sz w:val="22"/>
          <w:szCs w:val="22"/>
        </w:rPr>
        <w:t>nderwriter</w:t>
      </w:r>
      <w:proofErr w:type="spellEnd"/>
      <w:r>
        <w:rPr>
          <w:sz w:val="22"/>
          <w:szCs w:val="22"/>
        </w:rPr>
        <w:t xml:space="preserve"> </w:t>
      </w:r>
      <w:proofErr w:type="spellStart"/>
      <w:r w:rsidR="006941D3" w:rsidRPr="00D71E2A">
        <w:rPr>
          <w:sz w:val="22"/>
          <w:szCs w:val="22"/>
        </w:rPr>
        <w:t>L</w:t>
      </w:r>
      <w:r>
        <w:rPr>
          <w:sz w:val="22"/>
          <w:szCs w:val="22"/>
        </w:rPr>
        <w:t>aboratory</w:t>
      </w:r>
      <w:proofErr w:type="spellEnd"/>
      <w:r>
        <w:rPr>
          <w:sz w:val="22"/>
          <w:szCs w:val="22"/>
        </w:rPr>
        <w:t xml:space="preserve"> (UL)</w:t>
      </w:r>
    </w:p>
    <w:p w:rsidR="006409F5" w:rsidRPr="00196445" w:rsidRDefault="00AE25E4" w:rsidP="002C1EE1">
      <w:pPr>
        <w:pStyle w:val="Default"/>
        <w:keepNext/>
        <w:numPr>
          <w:ilvl w:val="0"/>
          <w:numId w:val="24"/>
        </w:numPr>
        <w:tabs>
          <w:tab w:val="left" w:pos="-720"/>
          <w:tab w:val="left" w:pos="284"/>
        </w:tabs>
        <w:suppressAutoHyphens/>
        <w:spacing w:line="360" w:lineRule="auto"/>
        <w:jc w:val="both"/>
        <w:rPr>
          <w:b/>
          <w:bCs/>
          <w:sz w:val="22"/>
          <w:szCs w:val="22"/>
        </w:rPr>
      </w:pPr>
      <w:r>
        <w:rPr>
          <w:sz w:val="22"/>
          <w:szCs w:val="22"/>
        </w:rPr>
        <w:t xml:space="preserve">Referencia: </w:t>
      </w:r>
      <w:r w:rsidR="006941D3" w:rsidRPr="00196445">
        <w:rPr>
          <w:sz w:val="22"/>
          <w:szCs w:val="22"/>
        </w:rPr>
        <w:t xml:space="preserve">modelo Mark 3 de </w:t>
      </w:r>
      <w:proofErr w:type="spellStart"/>
      <w:r w:rsidR="006941D3" w:rsidRPr="00196445">
        <w:rPr>
          <w:sz w:val="22"/>
          <w:szCs w:val="22"/>
        </w:rPr>
        <w:t>Wildfire</w:t>
      </w:r>
      <w:proofErr w:type="spellEnd"/>
    </w:p>
    <w:p w:rsidR="006409F5" w:rsidRDefault="006409F5" w:rsidP="00007178">
      <w:pPr>
        <w:keepNext/>
        <w:tabs>
          <w:tab w:val="left" w:pos="-720"/>
          <w:tab w:val="left" w:pos="284"/>
        </w:tabs>
        <w:suppressAutoHyphens/>
        <w:autoSpaceDE w:val="0"/>
        <w:autoSpaceDN w:val="0"/>
        <w:adjustRightInd w:val="0"/>
        <w:spacing w:line="360" w:lineRule="auto"/>
        <w:jc w:val="both"/>
        <w:rPr>
          <w:rFonts w:ascii="Arial" w:hAnsi="Arial" w:cs="Arial"/>
          <w:b/>
          <w:bCs/>
          <w:color w:val="000000"/>
          <w:sz w:val="22"/>
          <w:szCs w:val="22"/>
        </w:rPr>
      </w:pPr>
    </w:p>
    <w:tbl>
      <w:tblPr>
        <w:tblW w:w="7371" w:type="dxa"/>
        <w:tblInd w:w="779"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4961"/>
        <w:gridCol w:w="1276"/>
      </w:tblGrid>
      <w:tr w:rsidR="00C91C85" w:rsidRPr="006E5AB3" w:rsidTr="008F736D">
        <w:trPr>
          <w:trHeight w:val="296"/>
        </w:trPr>
        <w:tc>
          <w:tcPr>
            <w:tcW w:w="1134" w:type="dxa"/>
            <w:shd w:val="clear" w:color="auto" w:fill="BFBFBF" w:themeFill="background1" w:themeFillShade="BF"/>
            <w:noWrap/>
            <w:vAlign w:val="center"/>
            <w:hideMark/>
          </w:tcPr>
          <w:p w:rsidR="00C91C85" w:rsidRPr="006E5AB3" w:rsidRDefault="00C91C85" w:rsidP="003A7ACE">
            <w:pPr>
              <w:spacing w:line="360" w:lineRule="auto"/>
              <w:jc w:val="center"/>
              <w:rPr>
                <w:rFonts w:ascii="Arial" w:hAnsi="Arial" w:cs="Arial"/>
                <w:b/>
                <w:bCs/>
                <w:sz w:val="22"/>
                <w:szCs w:val="22"/>
              </w:rPr>
            </w:pPr>
            <w:r w:rsidRPr="006E5AB3">
              <w:rPr>
                <w:rFonts w:ascii="Arial" w:hAnsi="Arial" w:cs="Arial"/>
                <w:b/>
                <w:bCs/>
                <w:sz w:val="22"/>
                <w:szCs w:val="22"/>
              </w:rPr>
              <w:t>Renglón</w:t>
            </w:r>
          </w:p>
        </w:tc>
        <w:tc>
          <w:tcPr>
            <w:tcW w:w="4961" w:type="dxa"/>
            <w:shd w:val="clear" w:color="auto" w:fill="BFBFBF" w:themeFill="background1" w:themeFillShade="BF"/>
            <w:noWrap/>
            <w:vAlign w:val="center"/>
            <w:hideMark/>
          </w:tcPr>
          <w:p w:rsidR="00C91C85" w:rsidRPr="006E5AB3" w:rsidRDefault="00C91C85" w:rsidP="003A7ACE">
            <w:pPr>
              <w:spacing w:line="360" w:lineRule="auto"/>
              <w:jc w:val="center"/>
              <w:rPr>
                <w:rFonts w:ascii="Arial" w:hAnsi="Arial" w:cs="Arial"/>
                <w:b/>
                <w:bCs/>
                <w:sz w:val="22"/>
                <w:szCs w:val="22"/>
              </w:rPr>
            </w:pPr>
            <w:r w:rsidRPr="006E5AB3">
              <w:rPr>
                <w:rFonts w:ascii="Arial" w:hAnsi="Arial" w:cs="Arial"/>
                <w:b/>
                <w:bCs/>
                <w:sz w:val="22"/>
                <w:szCs w:val="22"/>
              </w:rPr>
              <w:t>Descripción</w:t>
            </w:r>
          </w:p>
        </w:tc>
        <w:tc>
          <w:tcPr>
            <w:tcW w:w="1276" w:type="dxa"/>
            <w:shd w:val="clear" w:color="auto" w:fill="BFBFBF" w:themeFill="background1" w:themeFillShade="BF"/>
            <w:noWrap/>
            <w:vAlign w:val="center"/>
            <w:hideMark/>
          </w:tcPr>
          <w:p w:rsidR="00C91C85" w:rsidRPr="006E5AB3" w:rsidRDefault="00C91C85" w:rsidP="003A7ACE">
            <w:pPr>
              <w:spacing w:line="360" w:lineRule="auto"/>
              <w:jc w:val="center"/>
              <w:rPr>
                <w:rFonts w:ascii="Arial" w:hAnsi="Arial" w:cs="Arial"/>
                <w:b/>
                <w:bCs/>
                <w:sz w:val="22"/>
                <w:szCs w:val="22"/>
              </w:rPr>
            </w:pPr>
            <w:r w:rsidRPr="006E5AB3">
              <w:rPr>
                <w:rFonts w:ascii="Arial" w:hAnsi="Arial" w:cs="Arial"/>
                <w:b/>
                <w:bCs/>
                <w:sz w:val="22"/>
                <w:szCs w:val="22"/>
              </w:rPr>
              <w:t>Cantidad</w:t>
            </w:r>
          </w:p>
        </w:tc>
      </w:tr>
      <w:tr w:rsidR="00C91C85" w:rsidRPr="00AA4F36" w:rsidTr="00774C73">
        <w:trPr>
          <w:trHeight w:val="300"/>
        </w:trPr>
        <w:tc>
          <w:tcPr>
            <w:tcW w:w="1134" w:type="dxa"/>
            <w:shd w:val="clear" w:color="auto" w:fill="FFFFFF"/>
            <w:noWrap/>
            <w:vAlign w:val="center"/>
            <w:hideMark/>
          </w:tcPr>
          <w:p w:rsidR="00C91C85" w:rsidRPr="00AA4F36" w:rsidRDefault="00007178" w:rsidP="003A7ACE">
            <w:pPr>
              <w:spacing w:line="360" w:lineRule="auto"/>
              <w:jc w:val="center"/>
              <w:rPr>
                <w:rFonts w:ascii="Arial" w:hAnsi="Arial" w:cs="Arial"/>
                <w:sz w:val="22"/>
                <w:szCs w:val="22"/>
              </w:rPr>
            </w:pPr>
            <w:r>
              <w:rPr>
                <w:rFonts w:ascii="Arial" w:hAnsi="Arial" w:cs="Arial"/>
                <w:sz w:val="22"/>
                <w:szCs w:val="22"/>
              </w:rPr>
              <w:t>3</w:t>
            </w:r>
          </w:p>
        </w:tc>
        <w:tc>
          <w:tcPr>
            <w:tcW w:w="4961" w:type="dxa"/>
            <w:shd w:val="clear" w:color="auto" w:fill="FFFFFF"/>
            <w:noWrap/>
            <w:vAlign w:val="center"/>
            <w:hideMark/>
          </w:tcPr>
          <w:p w:rsidR="00C91C85" w:rsidRPr="00B72B4E" w:rsidRDefault="00B72B4E" w:rsidP="004810E2">
            <w:pPr>
              <w:spacing w:line="360" w:lineRule="auto"/>
              <w:rPr>
                <w:rFonts w:ascii="Arial" w:hAnsi="Arial" w:cs="Arial"/>
                <w:i/>
                <w:sz w:val="22"/>
                <w:szCs w:val="22"/>
              </w:rPr>
            </w:pPr>
            <w:r w:rsidRPr="00B72B4E">
              <w:rPr>
                <w:rStyle w:val="nfasis"/>
                <w:rFonts w:ascii="Arial" w:hAnsi="Arial" w:cs="Arial"/>
                <w:b/>
                <w:bCs/>
                <w:i w:val="0"/>
                <w:color w:val="000000"/>
                <w:sz w:val="22"/>
                <w:szCs w:val="22"/>
              </w:rPr>
              <w:t>Doble hembra de 63.5mm x 63.5mm (2.5 - 7.5)</w:t>
            </w:r>
            <w:r>
              <w:rPr>
                <w:rStyle w:val="nfasis"/>
                <w:rFonts w:ascii="Arial" w:hAnsi="Arial" w:cs="Arial"/>
                <w:b/>
                <w:bCs/>
                <w:i w:val="0"/>
                <w:color w:val="000000"/>
                <w:sz w:val="22"/>
                <w:szCs w:val="22"/>
              </w:rPr>
              <w:t xml:space="preserve"> </w:t>
            </w:r>
          </w:p>
        </w:tc>
        <w:tc>
          <w:tcPr>
            <w:tcW w:w="1276" w:type="dxa"/>
            <w:shd w:val="clear" w:color="auto" w:fill="FFFFFF"/>
            <w:noWrap/>
            <w:vAlign w:val="center"/>
            <w:hideMark/>
          </w:tcPr>
          <w:p w:rsidR="00C91C85" w:rsidRPr="00AA4F36" w:rsidRDefault="00914F06" w:rsidP="00E97947">
            <w:pPr>
              <w:spacing w:line="360" w:lineRule="auto"/>
              <w:jc w:val="center"/>
              <w:rPr>
                <w:rFonts w:ascii="Arial" w:hAnsi="Arial" w:cs="Arial"/>
                <w:sz w:val="22"/>
                <w:szCs w:val="22"/>
              </w:rPr>
            </w:pPr>
            <w:r w:rsidRPr="00AA4F36">
              <w:rPr>
                <w:rFonts w:ascii="Arial" w:hAnsi="Arial" w:cs="Arial"/>
                <w:sz w:val="22"/>
                <w:szCs w:val="22"/>
              </w:rPr>
              <w:t>1</w:t>
            </w:r>
            <w:r w:rsidR="00E97947">
              <w:rPr>
                <w:rFonts w:ascii="Arial" w:hAnsi="Arial" w:cs="Arial"/>
                <w:sz w:val="22"/>
                <w:szCs w:val="22"/>
              </w:rPr>
              <w:t>0</w:t>
            </w:r>
          </w:p>
        </w:tc>
      </w:tr>
    </w:tbl>
    <w:p w:rsidR="00C91C85" w:rsidRPr="006E5AB3" w:rsidRDefault="00C91C85" w:rsidP="003A7ACE">
      <w:pPr>
        <w:spacing w:line="360" w:lineRule="auto"/>
        <w:jc w:val="both"/>
        <w:rPr>
          <w:rFonts w:ascii="Arial" w:hAnsi="Arial" w:cs="Arial"/>
          <w:sz w:val="22"/>
          <w:szCs w:val="22"/>
        </w:rPr>
      </w:pPr>
    </w:p>
    <w:p w:rsidR="00AE25E4" w:rsidRDefault="00AE25E4" w:rsidP="00AE25E4">
      <w:pPr>
        <w:pStyle w:val="Default"/>
        <w:spacing w:line="360" w:lineRule="auto"/>
        <w:jc w:val="both"/>
        <w:rPr>
          <w:spacing w:val="-2"/>
          <w:sz w:val="22"/>
          <w:szCs w:val="22"/>
        </w:rPr>
      </w:pPr>
      <w:r w:rsidRPr="006E5AB3">
        <w:rPr>
          <w:spacing w:val="-2"/>
          <w:sz w:val="22"/>
          <w:szCs w:val="22"/>
        </w:rPr>
        <w:t xml:space="preserve">Adaptador utilizado por el bombero estructural en la unión de tendidos de mangueras.  </w:t>
      </w:r>
    </w:p>
    <w:p w:rsidR="00AE25E4" w:rsidRDefault="00AE25E4" w:rsidP="003A7ACE">
      <w:pPr>
        <w:pStyle w:val="Default"/>
        <w:spacing w:line="360" w:lineRule="auto"/>
        <w:jc w:val="both"/>
        <w:rPr>
          <w:b/>
          <w:bCs/>
          <w:sz w:val="22"/>
          <w:szCs w:val="22"/>
        </w:rPr>
      </w:pPr>
    </w:p>
    <w:p w:rsidR="00BD1B72" w:rsidRPr="0098433D" w:rsidRDefault="008F0D6B" w:rsidP="003A7ACE">
      <w:pPr>
        <w:pStyle w:val="Default"/>
        <w:spacing w:line="360" w:lineRule="auto"/>
        <w:jc w:val="both"/>
        <w:rPr>
          <w:b/>
          <w:bCs/>
          <w:sz w:val="22"/>
          <w:szCs w:val="22"/>
        </w:rPr>
      </w:pPr>
      <w:r w:rsidRPr="006E5AB3">
        <w:rPr>
          <w:b/>
          <w:bCs/>
          <w:sz w:val="22"/>
          <w:szCs w:val="22"/>
        </w:rPr>
        <w:t xml:space="preserve">Características técnicas: </w:t>
      </w:r>
    </w:p>
    <w:p w:rsidR="006E5AB3" w:rsidRPr="00BD1B72" w:rsidRDefault="006E5AB3" w:rsidP="002C1EE1">
      <w:pPr>
        <w:pStyle w:val="Textoindependiente"/>
        <w:numPr>
          <w:ilvl w:val="0"/>
          <w:numId w:val="10"/>
        </w:numPr>
        <w:spacing w:line="360" w:lineRule="auto"/>
        <w:ind w:left="357" w:hanging="357"/>
        <w:rPr>
          <w:rFonts w:ascii="Arial" w:hAnsi="Arial" w:cs="Arial"/>
          <w:sz w:val="22"/>
          <w:szCs w:val="22"/>
        </w:rPr>
      </w:pPr>
      <w:r w:rsidRPr="00BD1B72">
        <w:rPr>
          <w:rFonts w:ascii="Arial" w:hAnsi="Arial" w:cs="Arial"/>
          <w:sz w:val="22"/>
          <w:szCs w:val="22"/>
        </w:rPr>
        <w:t>Debe cumplir con la última edición de la norma NFPA 1962 y 1963</w:t>
      </w:r>
      <w:r w:rsidR="00512A1C">
        <w:rPr>
          <w:rFonts w:ascii="Arial" w:hAnsi="Arial" w:cs="Arial"/>
          <w:sz w:val="22"/>
          <w:szCs w:val="22"/>
        </w:rPr>
        <w:t xml:space="preserve">, y </w:t>
      </w:r>
      <w:r w:rsidRPr="00BD1B72">
        <w:rPr>
          <w:rFonts w:ascii="Arial" w:hAnsi="Arial" w:cs="Arial"/>
          <w:sz w:val="22"/>
          <w:szCs w:val="22"/>
          <w:lang w:val="es-MX"/>
        </w:rPr>
        <w:t>que garanticen el cumplimiento de las características aquí solicitadas.</w:t>
      </w:r>
    </w:p>
    <w:p w:rsidR="006E5AB3" w:rsidRPr="003A7ACE" w:rsidRDefault="006E5AB3" w:rsidP="002C1EE1">
      <w:pPr>
        <w:pStyle w:val="Textoindependiente"/>
        <w:numPr>
          <w:ilvl w:val="0"/>
          <w:numId w:val="10"/>
        </w:numPr>
        <w:spacing w:line="360" w:lineRule="auto"/>
        <w:ind w:left="357" w:hanging="357"/>
        <w:rPr>
          <w:rFonts w:ascii="Arial" w:hAnsi="Arial" w:cs="Arial"/>
          <w:sz w:val="22"/>
          <w:szCs w:val="22"/>
        </w:rPr>
      </w:pPr>
      <w:r w:rsidRPr="006E5AB3">
        <w:rPr>
          <w:rFonts w:ascii="Arial" w:hAnsi="Arial" w:cs="Arial"/>
          <w:sz w:val="22"/>
          <w:szCs w:val="22"/>
        </w:rPr>
        <w:t>Adaptador construido en aleación de aluminio de peso ligero extrudido, con cubierta dura para resistir la corrosión y la abrasión.</w:t>
      </w:r>
    </w:p>
    <w:p w:rsidR="006E5AB3" w:rsidRPr="00B03946" w:rsidRDefault="006E5AB3" w:rsidP="002C1EE1">
      <w:pPr>
        <w:pStyle w:val="Textoindependiente"/>
        <w:numPr>
          <w:ilvl w:val="0"/>
          <w:numId w:val="10"/>
        </w:numPr>
        <w:spacing w:line="360" w:lineRule="auto"/>
        <w:ind w:left="425" w:hanging="425"/>
        <w:rPr>
          <w:rFonts w:ascii="Arial" w:hAnsi="Arial" w:cs="Arial"/>
          <w:sz w:val="22"/>
          <w:szCs w:val="22"/>
        </w:rPr>
      </w:pPr>
      <w:r w:rsidRPr="00B03946">
        <w:rPr>
          <w:rFonts w:ascii="Arial" w:hAnsi="Arial" w:cs="Arial"/>
          <w:sz w:val="22"/>
          <w:szCs w:val="22"/>
        </w:rPr>
        <w:t>Amb</w:t>
      </w:r>
      <w:r w:rsidR="00840E2D" w:rsidRPr="00B03946">
        <w:rPr>
          <w:rFonts w:ascii="Arial" w:hAnsi="Arial" w:cs="Arial"/>
          <w:sz w:val="22"/>
          <w:szCs w:val="22"/>
        </w:rPr>
        <w:t xml:space="preserve">os lados rosca NST hembra de 63.5 </w:t>
      </w:r>
      <w:r w:rsidRPr="00B03946">
        <w:rPr>
          <w:rFonts w:ascii="Arial" w:hAnsi="Arial" w:cs="Arial"/>
          <w:sz w:val="22"/>
          <w:szCs w:val="22"/>
        </w:rPr>
        <w:t>mm (2.5-7.5) de diámetro interno giratorias.  Con no menos de tres orejas RL equidistantes entre ambas roscas.</w:t>
      </w:r>
    </w:p>
    <w:p w:rsidR="003A7ACE" w:rsidRPr="00B03946" w:rsidRDefault="00A25DF6" w:rsidP="002C1EE1">
      <w:pPr>
        <w:numPr>
          <w:ilvl w:val="0"/>
          <w:numId w:val="10"/>
        </w:numPr>
        <w:spacing w:line="360" w:lineRule="auto"/>
        <w:ind w:left="0" w:firstLine="0"/>
        <w:jc w:val="both"/>
        <w:rPr>
          <w:rStyle w:val="Refdecomentario"/>
          <w:rFonts w:ascii="Arial" w:hAnsi="Arial" w:cs="Arial"/>
          <w:sz w:val="22"/>
          <w:szCs w:val="22"/>
        </w:rPr>
      </w:pPr>
      <w:r w:rsidRPr="00B03946">
        <w:rPr>
          <w:rFonts w:ascii="Arial" w:hAnsi="Arial" w:cs="Arial"/>
          <w:sz w:val="22"/>
          <w:szCs w:val="22"/>
        </w:rPr>
        <w:t xml:space="preserve">Referencia de marca: Akron </w:t>
      </w:r>
      <w:proofErr w:type="spellStart"/>
      <w:r w:rsidRPr="00B03946">
        <w:rPr>
          <w:rFonts w:ascii="Arial" w:hAnsi="Arial" w:cs="Arial"/>
          <w:sz w:val="22"/>
          <w:szCs w:val="22"/>
        </w:rPr>
        <w:t>Brass</w:t>
      </w:r>
      <w:proofErr w:type="spellEnd"/>
      <w:r w:rsidRPr="00B03946">
        <w:rPr>
          <w:rFonts w:ascii="Arial" w:hAnsi="Arial" w:cs="Arial"/>
          <w:sz w:val="22"/>
          <w:szCs w:val="22"/>
        </w:rPr>
        <w:t xml:space="preserve"> o Elkhart</w:t>
      </w:r>
    </w:p>
    <w:p w:rsidR="0061720B" w:rsidRDefault="0061720B" w:rsidP="0061720B">
      <w:pPr>
        <w:spacing w:line="360" w:lineRule="auto"/>
        <w:jc w:val="both"/>
        <w:rPr>
          <w:rStyle w:val="Refdecomentario"/>
        </w:rPr>
      </w:pPr>
    </w:p>
    <w:tbl>
      <w:tblPr>
        <w:tblW w:w="7371" w:type="dxa"/>
        <w:tblInd w:w="779"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4961"/>
        <w:gridCol w:w="1276"/>
      </w:tblGrid>
      <w:tr w:rsidR="00914F06" w:rsidRPr="006E5AB3" w:rsidTr="00774C73">
        <w:trPr>
          <w:trHeight w:val="181"/>
        </w:trPr>
        <w:tc>
          <w:tcPr>
            <w:tcW w:w="1134" w:type="dxa"/>
            <w:shd w:val="clear" w:color="auto" w:fill="BFBFBF" w:themeFill="background1" w:themeFillShade="BF"/>
            <w:noWrap/>
            <w:vAlign w:val="center"/>
            <w:hideMark/>
          </w:tcPr>
          <w:p w:rsidR="00914F06" w:rsidRPr="006E5AB3" w:rsidRDefault="00914F06" w:rsidP="003A7ACE">
            <w:pPr>
              <w:spacing w:line="360" w:lineRule="auto"/>
              <w:jc w:val="center"/>
              <w:rPr>
                <w:rFonts w:ascii="Arial" w:hAnsi="Arial" w:cs="Arial"/>
                <w:b/>
                <w:bCs/>
                <w:sz w:val="22"/>
                <w:szCs w:val="22"/>
              </w:rPr>
            </w:pPr>
            <w:r w:rsidRPr="006E5AB3">
              <w:rPr>
                <w:rFonts w:ascii="Arial" w:hAnsi="Arial" w:cs="Arial"/>
                <w:b/>
                <w:bCs/>
                <w:sz w:val="22"/>
                <w:szCs w:val="22"/>
              </w:rPr>
              <w:t>Renglón</w:t>
            </w:r>
          </w:p>
        </w:tc>
        <w:tc>
          <w:tcPr>
            <w:tcW w:w="4961" w:type="dxa"/>
            <w:shd w:val="clear" w:color="auto" w:fill="BFBFBF" w:themeFill="background1" w:themeFillShade="BF"/>
            <w:noWrap/>
            <w:vAlign w:val="center"/>
            <w:hideMark/>
          </w:tcPr>
          <w:p w:rsidR="00914F06" w:rsidRPr="006E5AB3" w:rsidRDefault="00914F06" w:rsidP="003A7ACE">
            <w:pPr>
              <w:spacing w:line="360" w:lineRule="auto"/>
              <w:jc w:val="center"/>
              <w:rPr>
                <w:rFonts w:ascii="Arial" w:hAnsi="Arial" w:cs="Arial"/>
                <w:b/>
                <w:bCs/>
                <w:sz w:val="22"/>
                <w:szCs w:val="22"/>
              </w:rPr>
            </w:pPr>
            <w:r w:rsidRPr="006E5AB3">
              <w:rPr>
                <w:rFonts w:ascii="Arial" w:hAnsi="Arial" w:cs="Arial"/>
                <w:b/>
                <w:bCs/>
                <w:sz w:val="22"/>
                <w:szCs w:val="22"/>
              </w:rPr>
              <w:t>Descripción</w:t>
            </w:r>
          </w:p>
        </w:tc>
        <w:tc>
          <w:tcPr>
            <w:tcW w:w="1276" w:type="dxa"/>
            <w:shd w:val="clear" w:color="auto" w:fill="BFBFBF" w:themeFill="background1" w:themeFillShade="BF"/>
            <w:noWrap/>
            <w:vAlign w:val="center"/>
            <w:hideMark/>
          </w:tcPr>
          <w:p w:rsidR="00914F06" w:rsidRPr="006E5AB3" w:rsidRDefault="00914F06" w:rsidP="003A7ACE">
            <w:pPr>
              <w:spacing w:line="360" w:lineRule="auto"/>
              <w:jc w:val="center"/>
              <w:rPr>
                <w:rFonts w:ascii="Arial" w:hAnsi="Arial" w:cs="Arial"/>
                <w:b/>
                <w:bCs/>
                <w:sz w:val="22"/>
                <w:szCs w:val="22"/>
              </w:rPr>
            </w:pPr>
            <w:r w:rsidRPr="006E5AB3">
              <w:rPr>
                <w:rFonts w:ascii="Arial" w:hAnsi="Arial" w:cs="Arial"/>
                <w:b/>
                <w:bCs/>
                <w:sz w:val="22"/>
                <w:szCs w:val="22"/>
              </w:rPr>
              <w:t>Cantidad</w:t>
            </w:r>
          </w:p>
        </w:tc>
      </w:tr>
      <w:tr w:rsidR="00914F06" w:rsidRPr="00AA4F36" w:rsidTr="00774C73">
        <w:trPr>
          <w:trHeight w:val="300"/>
        </w:trPr>
        <w:tc>
          <w:tcPr>
            <w:tcW w:w="1134" w:type="dxa"/>
            <w:shd w:val="clear" w:color="auto" w:fill="FFFFFF"/>
            <w:noWrap/>
            <w:vAlign w:val="center"/>
            <w:hideMark/>
          </w:tcPr>
          <w:p w:rsidR="00914F06" w:rsidRPr="00AA4F36" w:rsidRDefault="006409F5" w:rsidP="003A7ACE">
            <w:pPr>
              <w:spacing w:line="360" w:lineRule="auto"/>
              <w:jc w:val="center"/>
              <w:rPr>
                <w:rFonts w:ascii="Arial" w:hAnsi="Arial" w:cs="Arial"/>
                <w:sz w:val="22"/>
                <w:szCs w:val="22"/>
              </w:rPr>
            </w:pPr>
            <w:r>
              <w:rPr>
                <w:rFonts w:ascii="Arial" w:hAnsi="Arial" w:cs="Arial"/>
                <w:sz w:val="22"/>
                <w:szCs w:val="22"/>
              </w:rPr>
              <w:t>4</w:t>
            </w:r>
          </w:p>
        </w:tc>
        <w:tc>
          <w:tcPr>
            <w:tcW w:w="4961" w:type="dxa"/>
            <w:shd w:val="clear" w:color="auto" w:fill="FFFFFF"/>
            <w:noWrap/>
            <w:vAlign w:val="center"/>
            <w:hideMark/>
          </w:tcPr>
          <w:p w:rsidR="00914F06" w:rsidRPr="00AA4F36" w:rsidRDefault="00914F06" w:rsidP="003A7ACE">
            <w:pPr>
              <w:spacing w:line="360" w:lineRule="auto"/>
              <w:jc w:val="center"/>
              <w:rPr>
                <w:rFonts w:ascii="Arial" w:hAnsi="Arial" w:cs="Arial"/>
                <w:sz w:val="22"/>
                <w:szCs w:val="22"/>
              </w:rPr>
            </w:pPr>
            <w:r w:rsidRPr="00AA4F36">
              <w:rPr>
                <w:rFonts w:ascii="Arial" w:hAnsi="Arial" w:cs="Arial"/>
                <w:sz w:val="22"/>
                <w:szCs w:val="22"/>
              </w:rPr>
              <w:t>Manguera de 76 mm (3" )</w:t>
            </w:r>
          </w:p>
        </w:tc>
        <w:tc>
          <w:tcPr>
            <w:tcW w:w="1276" w:type="dxa"/>
            <w:shd w:val="clear" w:color="auto" w:fill="FFFFFF"/>
            <w:noWrap/>
            <w:vAlign w:val="center"/>
            <w:hideMark/>
          </w:tcPr>
          <w:p w:rsidR="00914F06" w:rsidRPr="00AA4F36" w:rsidRDefault="00E97947" w:rsidP="00B9228F">
            <w:pPr>
              <w:spacing w:line="360" w:lineRule="auto"/>
              <w:jc w:val="center"/>
              <w:rPr>
                <w:rFonts w:ascii="Arial" w:hAnsi="Arial" w:cs="Arial"/>
                <w:sz w:val="22"/>
                <w:szCs w:val="22"/>
              </w:rPr>
            </w:pPr>
            <w:r>
              <w:rPr>
                <w:rFonts w:ascii="Arial" w:hAnsi="Arial" w:cs="Arial"/>
                <w:sz w:val="22"/>
                <w:szCs w:val="22"/>
              </w:rPr>
              <w:t>30</w:t>
            </w:r>
            <w:r w:rsidR="00B9228F" w:rsidRPr="00AA4F36">
              <w:rPr>
                <w:rFonts w:ascii="Arial" w:hAnsi="Arial" w:cs="Arial"/>
                <w:sz w:val="22"/>
                <w:szCs w:val="22"/>
              </w:rPr>
              <w:t>0</w:t>
            </w:r>
          </w:p>
        </w:tc>
      </w:tr>
    </w:tbl>
    <w:p w:rsidR="00914F06" w:rsidRDefault="00914F06" w:rsidP="003A7ACE">
      <w:pPr>
        <w:spacing w:line="360" w:lineRule="auto"/>
        <w:jc w:val="both"/>
        <w:rPr>
          <w:rFonts w:ascii="Arial" w:hAnsi="Arial" w:cs="Arial"/>
          <w:sz w:val="22"/>
          <w:szCs w:val="22"/>
        </w:rPr>
      </w:pPr>
    </w:p>
    <w:p w:rsidR="00AE25E4" w:rsidRDefault="00AE25E4" w:rsidP="00AE25E4">
      <w:pPr>
        <w:pStyle w:val="Default"/>
        <w:spacing w:line="360" w:lineRule="auto"/>
        <w:jc w:val="both"/>
        <w:rPr>
          <w:b/>
          <w:bCs/>
          <w:sz w:val="22"/>
          <w:szCs w:val="22"/>
        </w:rPr>
      </w:pPr>
      <w:r w:rsidRPr="002411FF">
        <w:rPr>
          <w:sz w:val="22"/>
          <w:szCs w:val="22"/>
        </w:rPr>
        <w:t>Mangueras empleadas por el Cuerpo de Bomberos</w:t>
      </w:r>
      <w:r>
        <w:rPr>
          <w:sz w:val="22"/>
          <w:szCs w:val="22"/>
        </w:rPr>
        <w:t xml:space="preserve"> para labores de extinción de incendios.</w:t>
      </w:r>
    </w:p>
    <w:p w:rsidR="00AE25E4" w:rsidRPr="006E5AB3" w:rsidRDefault="00AE25E4" w:rsidP="003A7ACE">
      <w:pPr>
        <w:spacing w:line="360" w:lineRule="auto"/>
        <w:jc w:val="both"/>
        <w:rPr>
          <w:rFonts w:ascii="Arial" w:hAnsi="Arial" w:cs="Arial"/>
          <w:sz w:val="22"/>
          <w:szCs w:val="22"/>
        </w:rPr>
      </w:pPr>
    </w:p>
    <w:p w:rsidR="00AE25E4" w:rsidRDefault="00914F06" w:rsidP="003A7ACE">
      <w:pPr>
        <w:pStyle w:val="Default"/>
        <w:spacing w:line="360" w:lineRule="auto"/>
        <w:jc w:val="both"/>
        <w:rPr>
          <w:b/>
          <w:bCs/>
          <w:sz w:val="22"/>
          <w:szCs w:val="22"/>
        </w:rPr>
      </w:pPr>
      <w:r w:rsidRPr="006E5AB3">
        <w:rPr>
          <w:b/>
          <w:bCs/>
          <w:sz w:val="22"/>
          <w:szCs w:val="22"/>
        </w:rPr>
        <w:t>Características técnicas:</w:t>
      </w:r>
    </w:p>
    <w:p w:rsidR="00A06CCB" w:rsidRPr="00D7031C" w:rsidRDefault="00AE25E4" w:rsidP="002C1EE1">
      <w:pPr>
        <w:pStyle w:val="Default"/>
        <w:numPr>
          <w:ilvl w:val="0"/>
          <w:numId w:val="11"/>
        </w:numPr>
        <w:spacing w:line="360" w:lineRule="auto"/>
        <w:ind w:left="357" w:hanging="357"/>
        <w:jc w:val="both"/>
        <w:rPr>
          <w:sz w:val="22"/>
          <w:szCs w:val="22"/>
        </w:rPr>
      </w:pPr>
      <w:r>
        <w:rPr>
          <w:sz w:val="22"/>
          <w:szCs w:val="22"/>
        </w:rPr>
        <w:t>Cada manguera debe estar compuesta por</w:t>
      </w:r>
      <w:r w:rsidR="00A06CCB" w:rsidRPr="00D7031C">
        <w:rPr>
          <w:sz w:val="22"/>
          <w:szCs w:val="22"/>
        </w:rPr>
        <w:t xml:space="preserve"> tres capas con las siguientes características: </w:t>
      </w:r>
    </w:p>
    <w:p w:rsidR="00A06CCB" w:rsidRPr="00D7031C" w:rsidRDefault="00A06CCB" w:rsidP="002C1EE1">
      <w:pPr>
        <w:pStyle w:val="Default"/>
        <w:numPr>
          <w:ilvl w:val="0"/>
          <w:numId w:val="12"/>
        </w:numPr>
        <w:spacing w:line="360" w:lineRule="auto"/>
        <w:ind w:left="357" w:hanging="357"/>
        <w:jc w:val="both"/>
        <w:rPr>
          <w:sz w:val="22"/>
          <w:szCs w:val="22"/>
        </w:rPr>
      </w:pPr>
      <w:r w:rsidRPr="00D7031C">
        <w:rPr>
          <w:sz w:val="22"/>
          <w:szCs w:val="22"/>
        </w:rPr>
        <w:t xml:space="preserve">Una </w:t>
      </w:r>
      <w:r w:rsidR="00512A1C">
        <w:rPr>
          <w:sz w:val="22"/>
          <w:szCs w:val="22"/>
        </w:rPr>
        <w:t xml:space="preserve">capa </w:t>
      </w:r>
      <w:r w:rsidRPr="00D7031C">
        <w:rPr>
          <w:sz w:val="22"/>
          <w:szCs w:val="22"/>
        </w:rPr>
        <w:t xml:space="preserve">exterior de nitrilo, resistente al ozono y estría exterior, de grueso calibre para mayor resistencia a la abrasión, </w:t>
      </w:r>
      <w:r w:rsidR="00512A1C">
        <w:rPr>
          <w:sz w:val="22"/>
          <w:szCs w:val="22"/>
        </w:rPr>
        <w:t xml:space="preserve">en </w:t>
      </w:r>
      <w:r w:rsidRPr="00D7031C">
        <w:rPr>
          <w:sz w:val="22"/>
          <w:szCs w:val="22"/>
        </w:rPr>
        <w:t xml:space="preserve">color amarillo. </w:t>
      </w:r>
    </w:p>
    <w:p w:rsidR="00A06CCB" w:rsidRPr="00D7031C" w:rsidRDefault="00A06CCB" w:rsidP="002C1EE1">
      <w:pPr>
        <w:pStyle w:val="Default"/>
        <w:numPr>
          <w:ilvl w:val="0"/>
          <w:numId w:val="12"/>
        </w:numPr>
        <w:spacing w:line="360" w:lineRule="auto"/>
        <w:ind w:left="357" w:hanging="357"/>
        <w:jc w:val="both"/>
        <w:rPr>
          <w:sz w:val="22"/>
          <w:szCs w:val="22"/>
        </w:rPr>
      </w:pPr>
      <w:r w:rsidRPr="00D7031C">
        <w:rPr>
          <w:sz w:val="22"/>
          <w:szCs w:val="22"/>
        </w:rPr>
        <w:t xml:space="preserve">Una intermedia de fibra circular sintética. </w:t>
      </w:r>
    </w:p>
    <w:p w:rsidR="00A06CCB" w:rsidRPr="00D7031C" w:rsidRDefault="00BB22F6" w:rsidP="002C1EE1">
      <w:pPr>
        <w:pStyle w:val="Default"/>
        <w:numPr>
          <w:ilvl w:val="0"/>
          <w:numId w:val="12"/>
        </w:numPr>
        <w:spacing w:line="360" w:lineRule="auto"/>
        <w:ind w:left="357" w:hanging="357"/>
        <w:jc w:val="both"/>
        <w:rPr>
          <w:sz w:val="22"/>
          <w:szCs w:val="22"/>
        </w:rPr>
      </w:pPr>
      <w:r>
        <w:rPr>
          <w:sz w:val="22"/>
          <w:szCs w:val="22"/>
        </w:rPr>
        <w:lastRenderedPageBreak/>
        <w:t>Una i</w:t>
      </w:r>
      <w:r w:rsidR="00A06CCB" w:rsidRPr="00D7031C">
        <w:rPr>
          <w:sz w:val="22"/>
          <w:szCs w:val="22"/>
        </w:rPr>
        <w:t xml:space="preserve">nterna de hule extruido o material sintético en acabado liso, para permitir el paso de agua con un mínimo de resistencia, el cual deberá estar libre de irregularidades e imperfecciones. </w:t>
      </w:r>
    </w:p>
    <w:p w:rsidR="00A06CCB" w:rsidRPr="00A06CCB" w:rsidRDefault="00A06CCB" w:rsidP="002C1EE1">
      <w:pPr>
        <w:pStyle w:val="Default"/>
        <w:numPr>
          <w:ilvl w:val="0"/>
          <w:numId w:val="11"/>
        </w:numPr>
        <w:spacing w:line="360" w:lineRule="auto"/>
        <w:ind w:left="357" w:hanging="357"/>
        <w:jc w:val="both"/>
        <w:rPr>
          <w:sz w:val="22"/>
          <w:szCs w:val="22"/>
        </w:rPr>
      </w:pPr>
      <w:r w:rsidRPr="00A06CCB">
        <w:rPr>
          <w:sz w:val="22"/>
          <w:szCs w:val="22"/>
        </w:rPr>
        <w:t>Diámetro interno de la manga en conjunto de las tres capas de 76.2</w:t>
      </w:r>
      <w:r w:rsidR="00AE25E4">
        <w:rPr>
          <w:sz w:val="22"/>
          <w:szCs w:val="22"/>
        </w:rPr>
        <w:t xml:space="preserve"> </w:t>
      </w:r>
      <w:r w:rsidRPr="00A06CCB">
        <w:rPr>
          <w:sz w:val="22"/>
          <w:szCs w:val="22"/>
        </w:rPr>
        <w:t>mm y 15.24 metros de largo, a 0.7 kg/cm2.</w:t>
      </w:r>
      <w:r w:rsidRPr="00A06CCB">
        <w:rPr>
          <w:b/>
          <w:i/>
          <w:sz w:val="22"/>
          <w:szCs w:val="22"/>
        </w:rPr>
        <w:t xml:space="preserve"> </w:t>
      </w:r>
    </w:p>
    <w:p w:rsidR="00A06CCB" w:rsidRPr="00A06CCB" w:rsidRDefault="00A06CCB" w:rsidP="002C1EE1">
      <w:pPr>
        <w:pStyle w:val="Default"/>
        <w:numPr>
          <w:ilvl w:val="0"/>
          <w:numId w:val="11"/>
        </w:numPr>
        <w:spacing w:line="360" w:lineRule="auto"/>
        <w:ind w:left="357" w:hanging="357"/>
        <w:jc w:val="both"/>
        <w:rPr>
          <w:sz w:val="22"/>
          <w:szCs w:val="22"/>
        </w:rPr>
      </w:pPr>
      <w:r w:rsidRPr="00A06CCB">
        <w:rPr>
          <w:sz w:val="22"/>
          <w:szCs w:val="22"/>
        </w:rPr>
        <w:t xml:space="preserve">Para una presión de servicio no menor a 21.09 kg/cm2 (300 psi, 2070 </w:t>
      </w:r>
      <w:proofErr w:type="spellStart"/>
      <w:r w:rsidRPr="00A06CCB">
        <w:rPr>
          <w:sz w:val="22"/>
          <w:szCs w:val="22"/>
        </w:rPr>
        <w:t>kPa</w:t>
      </w:r>
      <w:proofErr w:type="spellEnd"/>
      <w:r w:rsidRPr="00A06CCB">
        <w:rPr>
          <w:sz w:val="22"/>
          <w:szCs w:val="22"/>
        </w:rPr>
        <w:t xml:space="preserve">) </w:t>
      </w:r>
    </w:p>
    <w:p w:rsidR="00A06CCB" w:rsidRPr="00D7031C" w:rsidRDefault="00A06CCB" w:rsidP="002C1EE1">
      <w:pPr>
        <w:pStyle w:val="Default"/>
        <w:numPr>
          <w:ilvl w:val="0"/>
          <w:numId w:val="11"/>
        </w:numPr>
        <w:spacing w:line="360" w:lineRule="auto"/>
        <w:ind w:left="357" w:hanging="357"/>
        <w:jc w:val="both"/>
        <w:rPr>
          <w:sz w:val="22"/>
          <w:szCs w:val="22"/>
        </w:rPr>
      </w:pPr>
      <w:r w:rsidRPr="00D7031C">
        <w:rPr>
          <w:sz w:val="22"/>
          <w:szCs w:val="22"/>
        </w:rPr>
        <w:t xml:space="preserve">Que cumpla con la última versión de la norma NFPA 1961. </w:t>
      </w:r>
    </w:p>
    <w:p w:rsidR="00AE25E4" w:rsidRDefault="00A06CCB" w:rsidP="002C1EE1">
      <w:pPr>
        <w:pStyle w:val="Default"/>
        <w:numPr>
          <w:ilvl w:val="0"/>
          <w:numId w:val="11"/>
        </w:numPr>
        <w:spacing w:line="360" w:lineRule="auto"/>
        <w:ind w:left="357" w:hanging="357"/>
        <w:jc w:val="both"/>
        <w:rPr>
          <w:sz w:val="22"/>
          <w:szCs w:val="22"/>
        </w:rPr>
      </w:pPr>
      <w:r w:rsidRPr="00A06CCB">
        <w:rPr>
          <w:sz w:val="22"/>
          <w:szCs w:val="22"/>
        </w:rPr>
        <w:t>Dos acoples NH (uno hembra y uno macho)</w:t>
      </w:r>
      <w:r w:rsidR="00AE25E4">
        <w:rPr>
          <w:sz w:val="22"/>
          <w:szCs w:val="22"/>
        </w:rPr>
        <w:t>:</w:t>
      </w:r>
      <w:r w:rsidRPr="00A06CCB">
        <w:rPr>
          <w:sz w:val="22"/>
          <w:szCs w:val="22"/>
        </w:rPr>
        <w:t xml:space="preserve"> </w:t>
      </w:r>
    </w:p>
    <w:p w:rsidR="00AE25E4" w:rsidRDefault="00AE25E4" w:rsidP="002C1EE1">
      <w:pPr>
        <w:pStyle w:val="Default"/>
        <w:numPr>
          <w:ilvl w:val="1"/>
          <w:numId w:val="11"/>
        </w:numPr>
        <w:spacing w:line="360" w:lineRule="auto"/>
        <w:jc w:val="both"/>
        <w:rPr>
          <w:sz w:val="22"/>
          <w:szCs w:val="22"/>
        </w:rPr>
      </w:pPr>
      <w:r>
        <w:rPr>
          <w:sz w:val="22"/>
          <w:szCs w:val="22"/>
        </w:rPr>
        <w:t>C</w:t>
      </w:r>
      <w:r w:rsidR="00A06CCB" w:rsidRPr="00A06CCB">
        <w:rPr>
          <w:sz w:val="22"/>
          <w:szCs w:val="22"/>
        </w:rPr>
        <w:t xml:space="preserve">onstruidos en aleación de aluminio, con roscas </w:t>
      </w:r>
      <w:r w:rsidR="00C20F6C" w:rsidRPr="006E5AB3">
        <w:rPr>
          <w:sz w:val="22"/>
          <w:szCs w:val="22"/>
        </w:rPr>
        <w:t>2.5-7.5</w:t>
      </w:r>
      <w:r>
        <w:rPr>
          <w:sz w:val="22"/>
          <w:szCs w:val="22"/>
        </w:rPr>
        <w:t xml:space="preserve"> NH </w:t>
      </w:r>
    </w:p>
    <w:p w:rsidR="00AE25E4" w:rsidRDefault="00AE25E4" w:rsidP="002C1EE1">
      <w:pPr>
        <w:pStyle w:val="Default"/>
        <w:numPr>
          <w:ilvl w:val="1"/>
          <w:numId w:val="11"/>
        </w:numPr>
        <w:spacing w:line="360" w:lineRule="auto"/>
        <w:jc w:val="both"/>
        <w:rPr>
          <w:sz w:val="22"/>
          <w:szCs w:val="22"/>
        </w:rPr>
      </w:pPr>
      <w:r>
        <w:rPr>
          <w:sz w:val="22"/>
          <w:szCs w:val="22"/>
        </w:rPr>
        <w:t>A</w:t>
      </w:r>
      <w:r w:rsidR="00A06CCB" w:rsidRPr="00A06CCB">
        <w:rPr>
          <w:sz w:val="22"/>
          <w:szCs w:val="22"/>
        </w:rPr>
        <w:t xml:space="preserve">garraderas tipo RL, </w:t>
      </w:r>
    </w:p>
    <w:p w:rsidR="00AE25E4" w:rsidRDefault="00AE25E4" w:rsidP="002C1EE1">
      <w:pPr>
        <w:pStyle w:val="Default"/>
        <w:numPr>
          <w:ilvl w:val="1"/>
          <w:numId w:val="11"/>
        </w:numPr>
        <w:spacing w:line="360" w:lineRule="auto"/>
        <w:jc w:val="both"/>
        <w:rPr>
          <w:sz w:val="22"/>
          <w:szCs w:val="22"/>
        </w:rPr>
      </w:pPr>
      <w:r>
        <w:rPr>
          <w:sz w:val="22"/>
          <w:szCs w:val="22"/>
        </w:rPr>
        <w:t>A</w:t>
      </w:r>
      <w:r w:rsidR="00A06CCB" w:rsidRPr="00A06CCB">
        <w:rPr>
          <w:sz w:val="22"/>
          <w:szCs w:val="22"/>
        </w:rPr>
        <w:t xml:space="preserve">mbos acoples con un diámetro interno de 63.5 mm (2 1/2"). </w:t>
      </w:r>
    </w:p>
    <w:p w:rsidR="00E035D8" w:rsidRDefault="00A06CCB" w:rsidP="002C1EE1">
      <w:pPr>
        <w:pStyle w:val="Default"/>
        <w:numPr>
          <w:ilvl w:val="1"/>
          <w:numId w:val="11"/>
        </w:numPr>
        <w:spacing w:line="360" w:lineRule="auto"/>
        <w:jc w:val="both"/>
        <w:rPr>
          <w:sz w:val="22"/>
          <w:szCs w:val="22"/>
        </w:rPr>
      </w:pPr>
      <w:r w:rsidRPr="00A06CCB">
        <w:rPr>
          <w:sz w:val="22"/>
          <w:szCs w:val="22"/>
        </w:rPr>
        <w:t>Ambos acoples deben traer la marca del fabricante estampada en alto o bajo relieve, no se aceptan etiquetas autoadhesivas</w:t>
      </w:r>
      <w:r w:rsidR="00C20F6C">
        <w:rPr>
          <w:sz w:val="22"/>
          <w:szCs w:val="22"/>
        </w:rPr>
        <w:t xml:space="preserve"> o impresas</w:t>
      </w:r>
      <w:r w:rsidRPr="00A06CCB">
        <w:rPr>
          <w:sz w:val="22"/>
          <w:szCs w:val="22"/>
        </w:rPr>
        <w:t>.</w:t>
      </w:r>
    </w:p>
    <w:p w:rsidR="003739F6" w:rsidRPr="00DB2EB9" w:rsidRDefault="00E035D8" w:rsidP="002C1EE1">
      <w:pPr>
        <w:pStyle w:val="Default"/>
        <w:numPr>
          <w:ilvl w:val="0"/>
          <w:numId w:val="11"/>
        </w:numPr>
        <w:spacing w:line="360" w:lineRule="auto"/>
        <w:ind w:left="357" w:hanging="357"/>
        <w:jc w:val="both"/>
        <w:rPr>
          <w:sz w:val="22"/>
          <w:szCs w:val="22"/>
        </w:rPr>
      </w:pPr>
      <w:r w:rsidRPr="00DB2EB9">
        <w:rPr>
          <w:sz w:val="22"/>
          <w:szCs w:val="22"/>
        </w:rPr>
        <w:t>Cada manguera deberá tener marcado a cada lado y con letras indelebles, la identificación del fabricante, el mes</w:t>
      </w:r>
      <w:r w:rsidR="00E97947">
        <w:rPr>
          <w:sz w:val="22"/>
          <w:szCs w:val="22"/>
        </w:rPr>
        <w:t xml:space="preserve">, </w:t>
      </w:r>
      <w:r w:rsidRPr="00DB2EB9">
        <w:rPr>
          <w:sz w:val="22"/>
          <w:szCs w:val="22"/>
        </w:rPr>
        <w:t>año</w:t>
      </w:r>
      <w:r w:rsidR="00E97947">
        <w:rPr>
          <w:sz w:val="22"/>
          <w:szCs w:val="22"/>
        </w:rPr>
        <w:t xml:space="preserve"> y país</w:t>
      </w:r>
      <w:r w:rsidRPr="00DB2EB9">
        <w:rPr>
          <w:sz w:val="22"/>
          <w:szCs w:val="22"/>
        </w:rPr>
        <w:t xml:space="preserve"> de fabricación y la prueba de presión de servicio.</w:t>
      </w:r>
      <w:r w:rsidR="00A06CCB" w:rsidRPr="00DB2EB9">
        <w:rPr>
          <w:b/>
          <w:i/>
          <w:sz w:val="22"/>
          <w:szCs w:val="22"/>
        </w:rPr>
        <w:t xml:space="preserve"> </w:t>
      </w:r>
    </w:p>
    <w:p w:rsidR="005E68C3" w:rsidRPr="00196445" w:rsidRDefault="00AA4F36" w:rsidP="002C1EE1">
      <w:pPr>
        <w:numPr>
          <w:ilvl w:val="0"/>
          <w:numId w:val="11"/>
        </w:numPr>
        <w:spacing w:line="360" w:lineRule="auto"/>
        <w:jc w:val="both"/>
        <w:rPr>
          <w:rFonts w:ascii="Arial" w:hAnsi="Arial" w:cs="Arial"/>
          <w:sz w:val="22"/>
          <w:szCs w:val="22"/>
        </w:rPr>
      </w:pPr>
      <w:r w:rsidRPr="00196445">
        <w:rPr>
          <w:rFonts w:ascii="Arial" w:hAnsi="Arial" w:cs="Arial"/>
          <w:b/>
          <w:sz w:val="22"/>
          <w:szCs w:val="22"/>
          <w:u w:val="single"/>
        </w:rPr>
        <w:t>Imprescindible pres</w:t>
      </w:r>
      <w:r w:rsidR="00CD033C">
        <w:rPr>
          <w:rFonts w:ascii="Arial" w:hAnsi="Arial" w:cs="Arial"/>
          <w:b/>
          <w:sz w:val="22"/>
          <w:szCs w:val="22"/>
          <w:u w:val="single"/>
        </w:rPr>
        <w:t>en</w:t>
      </w:r>
      <w:r w:rsidRPr="00196445">
        <w:rPr>
          <w:rFonts w:ascii="Arial" w:hAnsi="Arial" w:cs="Arial"/>
          <w:b/>
          <w:sz w:val="22"/>
          <w:szCs w:val="22"/>
          <w:u w:val="single"/>
        </w:rPr>
        <w:t>tación de muestra</w:t>
      </w:r>
    </w:p>
    <w:p w:rsidR="006409F5" w:rsidRDefault="006409F5" w:rsidP="003A7ACE">
      <w:pPr>
        <w:spacing w:line="360" w:lineRule="auto"/>
        <w:jc w:val="both"/>
        <w:rPr>
          <w:rFonts w:ascii="Arial" w:hAnsi="Arial" w:cs="Arial"/>
          <w:sz w:val="22"/>
          <w:szCs w:val="22"/>
        </w:rPr>
      </w:pPr>
    </w:p>
    <w:tbl>
      <w:tblPr>
        <w:tblW w:w="7797" w:type="dxa"/>
        <w:jc w:val="center"/>
        <w:tblInd w:w="779"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5"/>
        <w:gridCol w:w="5528"/>
        <w:gridCol w:w="1134"/>
      </w:tblGrid>
      <w:tr w:rsidR="005504BC" w:rsidRPr="006E5AB3" w:rsidTr="00774C73">
        <w:trPr>
          <w:trHeight w:val="303"/>
          <w:jc w:val="center"/>
        </w:trPr>
        <w:tc>
          <w:tcPr>
            <w:tcW w:w="1135" w:type="dxa"/>
            <w:shd w:val="clear" w:color="auto" w:fill="BFBFBF" w:themeFill="background1" w:themeFillShade="BF"/>
            <w:noWrap/>
            <w:vAlign w:val="center"/>
            <w:hideMark/>
          </w:tcPr>
          <w:p w:rsidR="005504BC" w:rsidRPr="006E5AB3" w:rsidRDefault="005504BC" w:rsidP="003704CD">
            <w:pPr>
              <w:spacing w:line="360" w:lineRule="auto"/>
              <w:jc w:val="center"/>
              <w:rPr>
                <w:rFonts w:ascii="Arial" w:hAnsi="Arial" w:cs="Arial"/>
                <w:b/>
                <w:bCs/>
                <w:sz w:val="22"/>
                <w:szCs w:val="22"/>
              </w:rPr>
            </w:pPr>
            <w:r w:rsidRPr="006E5AB3">
              <w:rPr>
                <w:rFonts w:ascii="Arial" w:hAnsi="Arial" w:cs="Arial"/>
                <w:b/>
                <w:bCs/>
                <w:sz w:val="22"/>
                <w:szCs w:val="22"/>
              </w:rPr>
              <w:t>Renglón</w:t>
            </w:r>
          </w:p>
        </w:tc>
        <w:tc>
          <w:tcPr>
            <w:tcW w:w="5528" w:type="dxa"/>
            <w:shd w:val="clear" w:color="auto" w:fill="BFBFBF" w:themeFill="background1" w:themeFillShade="BF"/>
            <w:noWrap/>
            <w:vAlign w:val="center"/>
            <w:hideMark/>
          </w:tcPr>
          <w:p w:rsidR="005504BC" w:rsidRPr="006E5AB3" w:rsidRDefault="005504BC" w:rsidP="003704CD">
            <w:pPr>
              <w:spacing w:line="360" w:lineRule="auto"/>
              <w:jc w:val="center"/>
              <w:rPr>
                <w:rFonts w:ascii="Arial" w:hAnsi="Arial" w:cs="Arial"/>
                <w:b/>
                <w:bCs/>
                <w:sz w:val="22"/>
                <w:szCs w:val="22"/>
              </w:rPr>
            </w:pPr>
            <w:r w:rsidRPr="006E5AB3">
              <w:rPr>
                <w:rFonts w:ascii="Arial" w:hAnsi="Arial" w:cs="Arial"/>
                <w:b/>
                <w:bCs/>
                <w:sz w:val="22"/>
                <w:szCs w:val="22"/>
              </w:rPr>
              <w:t>Descripción</w:t>
            </w:r>
          </w:p>
        </w:tc>
        <w:tc>
          <w:tcPr>
            <w:tcW w:w="1134" w:type="dxa"/>
            <w:shd w:val="clear" w:color="auto" w:fill="BFBFBF" w:themeFill="background1" w:themeFillShade="BF"/>
            <w:noWrap/>
            <w:vAlign w:val="center"/>
            <w:hideMark/>
          </w:tcPr>
          <w:p w:rsidR="005504BC" w:rsidRPr="006E5AB3" w:rsidRDefault="005504BC" w:rsidP="003704CD">
            <w:pPr>
              <w:spacing w:line="360" w:lineRule="auto"/>
              <w:jc w:val="center"/>
              <w:rPr>
                <w:rFonts w:ascii="Arial" w:hAnsi="Arial" w:cs="Arial"/>
                <w:b/>
                <w:bCs/>
                <w:sz w:val="22"/>
                <w:szCs w:val="22"/>
              </w:rPr>
            </w:pPr>
            <w:r w:rsidRPr="006E5AB3">
              <w:rPr>
                <w:rFonts w:ascii="Arial" w:hAnsi="Arial" w:cs="Arial"/>
                <w:b/>
                <w:bCs/>
                <w:sz w:val="22"/>
                <w:szCs w:val="22"/>
              </w:rPr>
              <w:t>Cantidad</w:t>
            </w:r>
          </w:p>
        </w:tc>
      </w:tr>
      <w:tr w:rsidR="005504BC" w:rsidRPr="00AA4F36" w:rsidTr="00774C73">
        <w:trPr>
          <w:trHeight w:val="300"/>
          <w:jc w:val="center"/>
        </w:trPr>
        <w:tc>
          <w:tcPr>
            <w:tcW w:w="1135" w:type="dxa"/>
            <w:shd w:val="clear" w:color="auto" w:fill="FFFFFF"/>
            <w:noWrap/>
            <w:vAlign w:val="center"/>
            <w:hideMark/>
          </w:tcPr>
          <w:p w:rsidR="005504BC" w:rsidRPr="00AA4F36" w:rsidRDefault="006409F5" w:rsidP="003704CD">
            <w:pPr>
              <w:spacing w:line="360" w:lineRule="auto"/>
              <w:jc w:val="center"/>
              <w:rPr>
                <w:rFonts w:ascii="Arial" w:hAnsi="Arial" w:cs="Arial"/>
                <w:sz w:val="22"/>
                <w:szCs w:val="22"/>
              </w:rPr>
            </w:pPr>
            <w:r>
              <w:rPr>
                <w:rFonts w:ascii="Arial" w:hAnsi="Arial" w:cs="Arial"/>
                <w:sz w:val="22"/>
                <w:szCs w:val="22"/>
              </w:rPr>
              <w:t>5</w:t>
            </w:r>
          </w:p>
        </w:tc>
        <w:tc>
          <w:tcPr>
            <w:tcW w:w="5528" w:type="dxa"/>
            <w:shd w:val="clear" w:color="auto" w:fill="FFFFFF"/>
            <w:noWrap/>
            <w:vAlign w:val="center"/>
            <w:hideMark/>
          </w:tcPr>
          <w:p w:rsidR="005504BC" w:rsidRPr="00AA4F36" w:rsidRDefault="005504BC" w:rsidP="005504BC">
            <w:pPr>
              <w:spacing w:line="360" w:lineRule="auto"/>
              <w:jc w:val="center"/>
              <w:rPr>
                <w:rFonts w:ascii="Arial" w:hAnsi="Arial" w:cs="Arial"/>
                <w:sz w:val="22"/>
                <w:szCs w:val="22"/>
              </w:rPr>
            </w:pPr>
            <w:r w:rsidRPr="00AA4F36">
              <w:rPr>
                <w:rFonts w:ascii="Arial" w:hAnsi="Arial" w:cs="Arial"/>
                <w:sz w:val="22"/>
                <w:szCs w:val="22"/>
              </w:rPr>
              <w:t>Manguera de 38 mm (1,5”) para incendios forestales</w:t>
            </w:r>
          </w:p>
        </w:tc>
        <w:tc>
          <w:tcPr>
            <w:tcW w:w="1134" w:type="dxa"/>
            <w:shd w:val="clear" w:color="auto" w:fill="FFFFFF"/>
            <w:noWrap/>
            <w:vAlign w:val="center"/>
            <w:hideMark/>
          </w:tcPr>
          <w:p w:rsidR="005504BC" w:rsidRPr="00AA4F36" w:rsidRDefault="005504BC" w:rsidP="003704CD">
            <w:pPr>
              <w:spacing w:line="360" w:lineRule="auto"/>
              <w:jc w:val="center"/>
              <w:rPr>
                <w:rFonts w:ascii="Arial" w:hAnsi="Arial" w:cs="Arial"/>
                <w:sz w:val="22"/>
                <w:szCs w:val="22"/>
              </w:rPr>
            </w:pPr>
            <w:r w:rsidRPr="00E97947">
              <w:rPr>
                <w:rFonts w:ascii="Arial" w:hAnsi="Arial" w:cs="Arial"/>
                <w:sz w:val="22"/>
                <w:szCs w:val="22"/>
              </w:rPr>
              <w:t>50</w:t>
            </w:r>
          </w:p>
        </w:tc>
      </w:tr>
    </w:tbl>
    <w:p w:rsidR="005504BC" w:rsidRPr="006E5AB3" w:rsidRDefault="005504BC" w:rsidP="005504BC">
      <w:pPr>
        <w:spacing w:line="360" w:lineRule="auto"/>
        <w:jc w:val="both"/>
        <w:rPr>
          <w:rFonts w:ascii="Arial" w:hAnsi="Arial" w:cs="Arial"/>
          <w:sz w:val="22"/>
          <w:szCs w:val="22"/>
        </w:rPr>
      </w:pPr>
    </w:p>
    <w:p w:rsidR="0098433D" w:rsidRDefault="0098433D" w:rsidP="0098433D">
      <w:pPr>
        <w:pStyle w:val="Default"/>
        <w:spacing w:line="360" w:lineRule="auto"/>
        <w:jc w:val="both"/>
        <w:rPr>
          <w:sz w:val="22"/>
          <w:szCs w:val="22"/>
        </w:rPr>
      </w:pPr>
      <w:r w:rsidRPr="002411FF">
        <w:rPr>
          <w:sz w:val="22"/>
          <w:szCs w:val="22"/>
        </w:rPr>
        <w:t>Mangueras empleadas por el Cuerpo de Bomberos para el ataque de fuegos forestales</w:t>
      </w:r>
      <w:r>
        <w:t>. Diseñada para trabajo conjunto con bombas Mark-3</w:t>
      </w:r>
      <w:r w:rsidRPr="002411FF">
        <w:rPr>
          <w:sz w:val="22"/>
          <w:szCs w:val="22"/>
        </w:rPr>
        <w:t>.</w:t>
      </w:r>
    </w:p>
    <w:p w:rsidR="0098433D" w:rsidRDefault="0098433D" w:rsidP="005504BC">
      <w:pPr>
        <w:pStyle w:val="Default"/>
        <w:spacing w:line="360" w:lineRule="auto"/>
        <w:jc w:val="both"/>
        <w:rPr>
          <w:b/>
          <w:bCs/>
          <w:sz w:val="22"/>
          <w:szCs w:val="22"/>
        </w:rPr>
      </w:pPr>
    </w:p>
    <w:p w:rsidR="00774C73" w:rsidRPr="00890A98" w:rsidRDefault="005504BC" w:rsidP="005504BC">
      <w:pPr>
        <w:pStyle w:val="Default"/>
        <w:spacing w:line="360" w:lineRule="auto"/>
        <w:jc w:val="both"/>
        <w:rPr>
          <w:b/>
          <w:bCs/>
          <w:sz w:val="22"/>
          <w:szCs w:val="22"/>
        </w:rPr>
      </w:pPr>
      <w:r w:rsidRPr="006E5AB3">
        <w:rPr>
          <w:b/>
          <w:bCs/>
          <w:sz w:val="22"/>
          <w:szCs w:val="22"/>
        </w:rPr>
        <w:t>Características técnicas:</w:t>
      </w:r>
    </w:p>
    <w:p w:rsidR="005504BC" w:rsidRPr="002411FF" w:rsidRDefault="009C09FE" w:rsidP="002C1EE1">
      <w:pPr>
        <w:pStyle w:val="Default"/>
        <w:numPr>
          <w:ilvl w:val="0"/>
          <w:numId w:val="22"/>
        </w:numPr>
        <w:spacing w:line="360" w:lineRule="auto"/>
        <w:jc w:val="both"/>
        <w:rPr>
          <w:sz w:val="22"/>
          <w:szCs w:val="22"/>
        </w:rPr>
      </w:pPr>
      <w:r w:rsidRPr="002411FF">
        <w:rPr>
          <w:sz w:val="22"/>
          <w:szCs w:val="22"/>
        </w:rPr>
        <w:t>Para trabajo pesado.</w:t>
      </w:r>
    </w:p>
    <w:p w:rsidR="00E97947" w:rsidRPr="00DB2EB9" w:rsidRDefault="00E97947" w:rsidP="002C1EE1">
      <w:pPr>
        <w:pStyle w:val="Default"/>
        <w:numPr>
          <w:ilvl w:val="0"/>
          <w:numId w:val="22"/>
        </w:numPr>
        <w:spacing w:line="360" w:lineRule="auto"/>
        <w:jc w:val="both"/>
        <w:rPr>
          <w:sz w:val="22"/>
          <w:szCs w:val="22"/>
        </w:rPr>
      </w:pPr>
      <w:r w:rsidRPr="00DB2EB9">
        <w:rPr>
          <w:sz w:val="22"/>
          <w:szCs w:val="22"/>
        </w:rPr>
        <w:t>Cada manguera deberá tener marcado a cada lado y con letras indelebles, la identificación del fabricante, el mes</w:t>
      </w:r>
      <w:r>
        <w:rPr>
          <w:sz w:val="22"/>
          <w:szCs w:val="22"/>
        </w:rPr>
        <w:t xml:space="preserve">, </w:t>
      </w:r>
      <w:r w:rsidRPr="00DB2EB9">
        <w:rPr>
          <w:sz w:val="22"/>
          <w:szCs w:val="22"/>
        </w:rPr>
        <w:t>año</w:t>
      </w:r>
      <w:r>
        <w:rPr>
          <w:sz w:val="22"/>
          <w:szCs w:val="22"/>
        </w:rPr>
        <w:t xml:space="preserve"> y país</w:t>
      </w:r>
      <w:r w:rsidRPr="00DB2EB9">
        <w:rPr>
          <w:sz w:val="22"/>
          <w:szCs w:val="22"/>
        </w:rPr>
        <w:t xml:space="preserve"> de fabricación y la prueba de presión de servicio.</w:t>
      </w:r>
      <w:r w:rsidRPr="00DB2EB9">
        <w:rPr>
          <w:b/>
          <w:i/>
          <w:sz w:val="22"/>
          <w:szCs w:val="22"/>
        </w:rPr>
        <w:t xml:space="preserve"> </w:t>
      </w:r>
    </w:p>
    <w:p w:rsidR="005504BC" w:rsidRPr="002411FF" w:rsidRDefault="005504BC" w:rsidP="002C1EE1">
      <w:pPr>
        <w:pStyle w:val="Default"/>
        <w:numPr>
          <w:ilvl w:val="0"/>
          <w:numId w:val="22"/>
        </w:numPr>
        <w:spacing w:line="360" w:lineRule="auto"/>
        <w:ind w:left="357" w:hanging="357"/>
        <w:jc w:val="both"/>
        <w:rPr>
          <w:sz w:val="22"/>
          <w:szCs w:val="22"/>
        </w:rPr>
      </w:pPr>
      <w:r w:rsidRPr="002411FF">
        <w:rPr>
          <w:sz w:val="22"/>
          <w:szCs w:val="22"/>
        </w:rPr>
        <w:t xml:space="preserve">La manguera tendrá un diámetro interno de </w:t>
      </w:r>
      <w:r w:rsidR="009C09FE" w:rsidRPr="002411FF">
        <w:rPr>
          <w:sz w:val="22"/>
          <w:szCs w:val="22"/>
        </w:rPr>
        <w:t>38mm y 30</w:t>
      </w:r>
      <w:r w:rsidRPr="002411FF">
        <w:rPr>
          <w:sz w:val="22"/>
          <w:szCs w:val="22"/>
        </w:rPr>
        <w:t xml:space="preserve"> metros de largo. </w:t>
      </w:r>
    </w:p>
    <w:p w:rsidR="005504BC" w:rsidRPr="002411FF" w:rsidRDefault="005504BC" w:rsidP="002C1EE1">
      <w:pPr>
        <w:pStyle w:val="Default"/>
        <w:numPr>
          <w:ilvl w:val="0"/>
          <w:numId w:val="22"/>
        </w:numPr>
        <w:spacing w:line="276" w:lineRule="auto"/>
        <w:ind w:left="357" w:hanging="357"/>
        <w:jc w:val="both"/>
        <w:rPr>
          <w:sz w:val="22"/>
          <w:szCs w:val="22"/>
        </w:rPr>
      </w:pPr>
      <w:r w:rsidRPr="002411FF">
        <w:rPr>
          <w:sz w:val="22"/>
          <w:szCs w:val="22"/>
        </w:rPr>
        <w:t>Con una presión mínima de servicio de 2</w:t>
      </w:r>
      <w:r w:rsidR="009C09FE" w:rsidRPr="002411FF">
        <w:rPr>
          <w:sz w:val="22"/>
          <w:szCs w:val="22"/>
        </w:rPr>
        <w:t>1</w:t>
      </w:r>
      <w:r w:rsidRPr="002411FF">
        <w:rPr>
          <w:sz w:val="22"/>
          <w:szCs w:val="22"/>
        </w:rPr>
        <w:t>.</w:t>
      </w:r>
      <w:r w:rsidR="009C09FE" w:rsidRPr="002411FF">
        <w:rPr>
          <w:sz w:val="22"/>
          <w:szCs w:val="22"/>
        </w:rPr>
        <w:t>09</w:t>
      </w:r>
      <w:r w:rsidRPr="002411FF">
        <w:rPr>
          <w:sz w:val="22"/>
          <w:szCs w:val="22"/>
        </w:rPr>
        <w:t xml:space="preserve"> kg/cm2 (</w:t>
      </w:r>
      <w:r w:rsidR="009C09FE" w:rsidRPr="002411FF">
        <w:rPr>
          <w:sz w:val="22"/>
          <w:szCs w:val="22"/>
        </w:rPr>
        <w:t>3</w:t>
      </w:r>
      <w:r w:rsidRPr="002411FF">
        <w:rPr>
          <w:sz w:val="22"/>
          <w:szCs w:val="22"/>
        </w:rPr>
        <w:t xml:space="preserve">00 </w:t>
      </w:r>
      <w:r w:rsidR="001D5DBF">
        <w:rPr>
          <w:sz w:val="22"/>
          <w:szCs w:val="22"/>
        </w:rPr>
        <w:t>PSIG</w:t>
      </w:r>
      <w:r w:rsidRPr="002411FF">
        <w:rPr>
          <w:sz w:val="22"/>
          <w:szCs w:val="22"/>
        </w:rPr>
        <w:t>, 2</w:t>
      </w:r>
      <w:r w:rsidR="009C09FE" w:rsidRPr="002411FF">
        <w:rPr>
          <w:sz w:val="22"/>
          <w:szCs w:val="22"/>
        </w:rPr>
        <w:t>068</w:t>
      </w:r>
      <w:r w:rsidR="006509AA" w:rsidRPr="002411FF">
        <w:rPr>
          <w:sz w:val="22"/>
          <w:szCs w:val="22"/>
        </w:rPr>
        <w:t xml:space="preserve"> </w:t>
      </w:r>
      <w:proofErr w:type="spellStart"/>
      <w:r w:rsidR="006509AA" w:rsidRPr="002411FF">
        <w:rPr>
          <w:sz w:val="22"/>
          <w:szCs w:val="22"/>
        </w:rPr>
        <w:t>kPa</w:t>
      </w:r>
      <w:proofErr w:type="spellEnd"/>
      <w:r w:rsidR="006509AA" w:rsidRPr="002411FF">
        <w:rPr>
          <w:sz w:val="22"/>
          <w:szCs w:val="22"/>
        </w:rPr>
        <w:t>).</w:t>
      </w:r>
    </w:p>
    <w:p w:rsidR="006509AA" w:rsidRPr="002411FF" w:rsidRDefault="006509AA" w:rsidP="002C1EE1">
      <w:pPr>
        <w:numPr>
          <w:ilvl w:val="0"/>
          <w:numId w:val="22"/>
        </w:numPr>
        <w:spacing w:before="100" w:beforeAutospacing="1" w:after="100" w:afterAutospacing="1" w:line="276" w:lineRule="auto"/>
        <w:jc w:val="both"/>
        <w:rPr>
          <w:rFonts w:ascii="Arial" w:hAnsi="Arial" w:cs="Arial"/>
          <w:sz w:val="22"/>
          <w:szCs w:val="22"/>
          <w:lang w:val="es-CR" w:eastAsia="es-CR"/>
        </w:rPr>
      </w:pPr>
      <w:r w:rsidRPr="002411FF">
        <w:rPr>
          <w:rFonts w:ascii="Arial" w:hAnsi="Arial" w:cs="Arial"/>
          <w:sz w:val="22"/>
          <w:szCs w:val="22"/>
          <w:lang w:val="es-CR" w:eastAsia="es-CR"/>
        </w:rPr>
        <w:t xml:space="preserve">Con una presión </w:t>
      </w:r>
      <w:r w:rsidR="00996317" w:rsidRPr="002411FF">
        <w:rPr>
          <w:rFonts w:ascii="Arial" w:hAnsi="Arial" w:cs="Arial"/>
          <w:sz w:val="22"/>
          <w:szCs w:val="22"/>
          <w:lang w:val="es-CR" w:eastAsia="es-CR"/>
        </w:rPr>
        <w:t xml:space="preserve">mínima </w:t>
      </w:r>
      <w:r w:rsidRPr="002411FF">
        <w:rPr>
          <w:rFonts w:ascii="Arial" w:hAnsi="Arial" w:cs="Arial"/>
          <w:sz w:val="22"/>
          <w:szCs w:val="22"/>
          <w:lang w:val="es-CR" w:eastAsia="es-CR"/>
        </w:rPr>
        <w:t xml:space="preserve">de prueba de  </w:t>
      </w:r>
      <w:r w:rsidR="00996317" w:rsidRPr="002411FF">
        <w:rPr>
          <w:rFonts w:ascii="Arial" w:hAnsi="Arial" w:cs="Arial"/>
          <w:sz w:val="22"/>
          <w:szCs w:val="22"/>
          <w:lang w:val="es-CR" w:eastAsia="es-CR"/>
        </w:rPr>
        <w:t xml:space="preserve">42.18417 kg/cm2 </w:t>
      </w:r>
      <w:r w:rsidRPr="002411FF">
        <w:rPr>
          <w:rFonts w:ascii="Arial" w:hAnsi="Arial" w:cs="Arial"/>
          <w:sz w:val="22"/>
          <w:szCs w:val="22"/>
          <w:lang w:val="es-CR" w:eastAsia="es-CR"/>
        </w:rPr>
        <w:t xml:space="preserve">(600 PSIG, 4200 </w:t>
      </w:r>
      <w:proofErr w:type="spellStart"/>
      <w:r w:rsidRPr="002411FF">
        <w:rPr>
          <w:rFonts w:ascii="Arial" w:hAnsi="Arial" w:cs="Arial"/>
          <w:sz w:val="22"/>
          <w:szCs w:val="22"/>
          <w:lang w:val="es-CR" w:eastAsia="es-CR"/>
        </w:rPr>
        <w:t>kPa</w:t>
      </w:r>
      <w:proofErr w:type="spellEnd"/>
      <w:r w:rsidRPr="002411FF">
        <w:rPr>
          <w:rFonts w:ascii="Arial" w:hAnsi="Arial" w:cs="Arial"/>
          <w:sz w:val="22"/>
          <w:szCs w:val="22"/>
          <w:lang w:val="es-CR" w:eastAsia="es-CR"/>
        </w:rPr>
        <w:t>).</w:t>
      </w:r>
    </w:p>
    <w:p w:rsidR="001632D2" w:rsidRDefault="006509AA" w:rsidP="002C1EE1">
      <w:pPr>
        <w:numPr>
          <w:ilvl w:val="0"/>
          <w:numId w:val="22"/>
        </w:numPr>
        <w:spacing w:before="100" w:beforeAutospacing="1" w:after="100" w:afterAutospacing="1" w:line="276" w:lineRule="auto"/>
        <w:jc w:val="both"/>
        <w:rPr>
          <w:rFonts w:ascii="Arial" w:hAnsi="Arial" w:cs="Arial"/>
          <w:sz w:val="22"/>
          <w:szCs w:val="22"/>
          <w:lang w:val="es-CR" w:eastAsia="es-CR"/>
        </w:rPr>
      </w:pPr>
      <w:r w:rsidRPr="002411FF">
        <w:rPr>
          <w:rFonts w:ascii="Arial" w:hAnsi="Arial" w:cs="Arial"/>
          <w:sz w:val="22"/>
          <w:szCs w:val="22"/>
          <w:lang w:val="es-CR" w:eastAsia="es-CR"/>
        </w:rPr>
        <w:t xml:space="preserve">Con una presión </w:t>
      </w:r>
      <w:r w:rsidR="00996317" w:rsidRPr="002411FF">
        <w:rPr>
          <w:rFonts w:ascii="Arial" w:hAnsi="Arial" w:cs="Arial"/>
          <w:sz w:val="22"/>
          <w:szCs w:val="22"/>
          <w:lang w:val="es-CR" w:eastAsia="es-CR"/>
        </w:rPr>
        <w:t xml:space="preserve">mínima </w:t>
      </w:r>
      <w:r w:rsidRPr="002411FF">
        <w:rPr>
          <w:rFonts w:ascii="Arial" w:hAnsi="Arial" w:cs="Arial"/>
          <w:sz w:val="22"/>
          <w:szCs w:val="22"/>
          <w:lang w:val="es-CR" w:eastAsia="es-CR"/>
        </w:rPr>
        <w:t xml:space="preserve">de ruptura de </w:t>
      </w:r>
      <w:r w:rsidR="00996317" w:rsidRPr="002411FF">
        <w:rPr>
          <w:rFonts w:ascii="Arial" w:hAnsi="Arial" w:cs="Arial"/>
          <w:sz w:val="22"/>
          <w:szCs w:val="22"/>
          <w:lang w:val="es-CR" w:eastAsia="es-CR"/>
        </w:rPr>
        <w:t xml:space="preserve">63.27626 kg/cm2 </w:t>
      </w:r>
      <w:r w:rsidRPr="002411FF">
        <w:rPr>
          <w:rFonts w:ascii="Arial" w:hAnsi="Arial" w:cs="Arial"/>
          <w:sz w:val="22"/>
          <w:szCs w:val="22"/>
          <w:lang w:val="es-CR" w:eastAsia="es-CR"/>
        </w:rPr>
        <w:t xml:space="preserve">(900 PSIG, 6300 </w:t>
      </w:r>
      <w:proofErr w:type="spellStart"/>
      <w:r w:rsidRPr="002411FF">
        <w:rPr>
          <w:rFonts w:ascii="Arial" w:hAnsi="Arial" w:cs="Arial"/>
          <w:sz w:val="22"/>
          <w:szCs w:val="22"/>
          <w:lang w:val="es-CR" w:eastAsia="es-CR"/>
        </w:rPr>
        <w:t>kPa</w:t>
      </w:r>
      <w:proofErr w:type="spellEnd"/>
      <w:r w:rsidRPr="002411FF">
        <w:rPr>
          <w:rFonts w:ascii="Arial" w:hAnsi="Arial" w:cs="Arial"/>
          <w:sz w:val="22"/>
          <w:szCs w:val="22"/>
          <w:lang w:val="es-CR" w:eastAsia="es-CR"/>
        </w:rPr>
        <w:t>).</w:t>
      </w:r>
    </w:p>
    <w:p w:rsidR="00996317" w:rsidRPr="001632D2" w:rsidRDefault="001632D2" w:rsidP="002C1EE1">
      <w:pPr>
        <w:numPr>
          <w:ilvl w:val="0"/>
          <w:numId w:val="22"/>
        </w:numPr>
        <w:spacing w:before="100" w:beforeAutospacing="1" w:after="100" w:afterAutospacing="1" w:line="276" w:lineRule="auto"/>
        <w:jc w:val="both"/>
        <w:rPr>
          <w:rFonts w:ascii="Arial" w:hAnsi="Arial" w:cs="Arial"/>
          <w:sz w:val="22"/>
          <w:szCs w:val="22"/>
          <w:lang w:val="es-CR" w:eastAsia="es-CR"/>
        </w:rPr>
      </w:pPr>
      <w:r>
        <w:rPr>
          <w:rFonts w:ascii="Arial" w:hAnsi="Arial" w:cs="Arial"/>
          <w:sz w:val="22"/>
          <w:szCs w:val="22"/>
          <w:lang w:val="es-CR" w:eastAsia="es-CR"/>
        </w:rPr>
        <w:t>Debe c</w:t>
      </w:r>
      <w:r w:rsidRPr="001632D2">
        <w:rPr>
          <w:rFonts w:ascii="Arial" w:hAnsi="Arial" w:cs="Arial"/>
          <w:sz w:val="22"/>
          <w:szCs w:val="22"/>
          <w:lang w:val="es-CR" w:eastAsia="es-CR"/>
        </w:rPr>
        <w:t>umpl</w:t>
      </w:r>
      <w:r>
        <w:rPr>
          <w:rFonts w:ascii="Arial" w:hAnsi="Arial" w:cs="Arial"/>
          <w:sz w:val="22"/>
          <w:szCs w:val="22"/>
          <w:lang w:val="es-CR" w:eastAsia="es-CR"/>
        </w:rPr>
        <w:t xml:space="preserve">ir con </w:t>
      </w:r>
      <w:r w:rsidR="007A5EB2" w:rsidRPr="001632D2">
        <w:rPr>
          <w:rFonts w:ascii="Arial" w:hAnsi="Arial" w:cs="Arial"/>
          <w:sz w:val="22"/>
          <w:szCs w:val="22"/>
          <w:lang w:val="es-CR" w:eastAsia="es-CR"/>
        </w:rPr>
        <w:t>las pruebas de</w:t>
      </w:r>
      <w:r w:rsidR="00996317" w:rsidRPr="001632D2">
        <w:rPr>
          <w:rFonts w:ascii="Arial" w:hAnsi="Arial" w:cs="Arial"/>
          <w:sz w:val="22"/>
          <w:szCs w:val="22"/>
          <w:lang w:val="es-CR" w:eastAsia="es-CR"/>
        </w:rPr>
        <w:t xml:space="preserve"> </w:t>
      </w:r>
      <w:proofErr w:type="spellStart"/>
      <w:r w:rsidR="002411FF" w:rsidRPr="001632D2">
        <w:rPr>
          <w:rFonts w:ascii="Arial" w:hAnsi="Arial" w:cs="Arial"/>
          <w:b/>
          <w:bCs/>
          <w:sz w:val="22"/>
          <w:szCs w:val="22"/>
        </w:rPr>
        <w:t>Underwriters</w:t>
      </w:r>
      <w:proofErr w:type="spellEnd"/>
      <w:r w:rsidR="002411FF" w:rsidRPr="001632D2">
        <w:rPr>
          <w:rFonts w:ascii="Arial" w:hAnsi="Arial" w:cs="Arial"/>
          <w:b/>
          <w:bCs/>
          <w:sz w:val="22"/>
          <w:szCs w:val="22"/>
        </w:rPr>
        <w:t xml:space="preserve"> </w:t>
      </w:r>
      <w:proofErr w:type="spellStart"/>
      <w:r w:rsidR="002411FF" w:rsidRPr="001632D2">
        <w:rPr>
          <w:rFonts w:ascii="Arial" w:hAnsi="Arial" w:cs="Arial"/>
          <w:b/>
          <w:bCs/>
          <w:sz w:val="22"/>
          <w:szCs w:val="22"/>
        </w:rPr>
        <w:t>Laboratories</w:t>
      </w:r>
      <w:proofErr w:type="spellEnd"/>
      <w:r w:rsidR="002411FF" w:rsidRPr="001632D2">
        <w:rPr>
          <w:rFonts w:ascii="Arial" w:hAnsi="Arial" w:cs="Arial"/>
          <w:sz w:val="22"/>
          <w:szCs w:val="22"/>
        </w:rPr>
        <w:t xml:space="preserve"> </w:t>
      </w:r>
      <w:r w:rsidR="00996317" w:rsidRPr="001632D2">
        <w:rPr>
          <w:rFonts w:ascii="Arial" w:hAnsi="Arial" w:cs="Arial"/>
          <w:sz w:val="22"/>
          <w:szCs w:val="22"/>
        </w:rPr>
        <w:t>(</w:t>
      </w:r>
      <w:r w:rsidR="002411FF" w:rsidRPr="001632D2">
        <w:rPr>
          <w:rFonts w:ascii="Arial" w:hAnsi="Arial" w:cs="Arial"/>
          <w:b/>
          <w:bCs/>
          <w:sz w:val="22"/>
          <w:szCs w:val="22"/>
        </w:rPr>
        <w:t>UL</w:t>
      </w:r>
      <w:r w:rsidR="00996317" w:rsidRPr="001632D2">
        <w:rPr>
          <w:rFonts w:ascii="Arial" w:hAnsi="Arial" w:cs="Arial"/>
          <w:sz w:val="22"/>
          <w:szCs w:val="22"/>
        </w:rPr>
        <w:t>)</w:t>
      </w:r>
      <w:r>
        <w:rPr>
          <w:rFonts w:ascii="Arial" w:hAnsi="Arial" w:cs="Arial"/>
          <w:sz w:val="22"/>
          <w:szCs w:val="22"/>
        </w:rPr>
        <w:t xml:space="preserve"> y espe</w:t>
      </w:r>
      <w:r w:rsidR="001A76FB">
        <w:rPr>
          <w:rFonts w:ascii="Arial" w:hAnsi="Arial" w:cs="Arial"/>
          <w:sz w:val="22"/>
          <w:szCs w:val="22"/>
        </w:rPr>
        <w:t>c</w:t>
      </w:r>
      <w:r>
        <w:rPr>
          <w:rFonts w:ascii="Arial" w:hAnsi="Arial" w:cs="Arial"/>
          <w:sz w:val="22"/>
          <w:szCs w:val="22"/>
        </w:rPr>
        <w:t>ificarlo</w:t>
      </w:r>
      <w:r w:rsidR="001A76FB">
        <w:rPr>
          <w:rFonts w:ascii="Arial" w:hAnsi="Arial" w:cs="Arial"/>
          <w:sz w:val="22"/>
          <w:szCs w:val="22"/>
        </w:rPr>
        <w:t xml:space="preserve"> claramente.</w:t>
      </w:r>
    </w:p>
    <w:p w:rsidR="005504BC" w:rsidRPr="002411FF" w:rsidRDefault="005504BC" w:rsidP="002C1EE1">
      <w:pPr>
        <w:pStyle w:val="Default"/>
        <w:numPr>
          <w:ilvl w:val="0"/>
          <w:numId w:val="22"/>
        </w:numPr>
        <w:spacing w:line="276" w:lineRule="auto"/>
        <w:ind w:left="357" w:hanging="357"/>
        <w:jc w:val="both"/>
        <w:rPr>
          <w:color w:val="auto"/>
          <w:sz w:val="22"/>
          <w:szCs w:val="22"/>
        </w:rPr>
      </w:pPr>
      <w:r w:rsidRPr="002411FF">
        <w:rPr>
          <w:color w:val="auto"/>
          <w:sz w:val="22"/>
          <w:szCs w:val="22"/>
        </w:rPr>
        <w:t xml:space="preserve">Cada manguera consta de: </w:t>
      </w:r>
    </w:p>
    <w:p w:rsidR="0098433D" w:rsidRDefault="00C76FC0" w:rsidP="002C1EE1">
      <w:pPr>
        <w:pStyle w:val="Default"/>
        <w:numPr>
          <w:ilvl w:val="0"/>
          <w:numId w:val="13"/>
        </w:numPr>
        <w:spacing w:line="360" w:lineRule="auto"/>
        <w:jc w:val="both"/>
        <w:rPr>
          <w:sz w:val="22"/>
          <w:szCs w:val="22"/>
        </w:rPr>
      </w:pPr>
      <w:r w:rsidRPr="001632D2">
        <w:rPr>
          <w:sz w:val="22"/>
          <w:szCs w:val="22"/>
        </w:rPr>
        <w:lastRenderedPageBreak/>
        <w:t>Una</w:t>
      </w:r>
      <w:r w:rsidR="005E68C3" w:rsidRPr="001632D2">
        <w:rPr>
          <w:sz w:val="22"/>
          <w:szCs w:val="22"/>
        </w:rPr>
        <w:t xml:space="preserve"> </w:t>
      </w:r>
      <w:r w:rsidR="001A76FB">
        <w:rPr>
          <w:sz w:val="22"/>
          <w:szCs w:val="22"/>
        </w:rPr>
        <w:t>cubierta (manga)</w:t>
      </w:r>
      <w:r w:rsidR="005E68C3" w:rsidRPr="001632D2">
        <w:rPr>
          <w:sz w:val="22"/>
          <w:szCs w:val="22"/>
        </w:rPr>
        <w:t xml:space="preserve"> externa de una sola capa en tejido circular </w:t>
      </w:r>
      <w:r w:rsidR="001A76FB">
        <w:rPr>
          <w:sz w:val="22"/>
          <w:szCs w:val="22"/>
        </w:rPr>
        <w:t>100% poliéster virgen</w:t>
      </w:r>
      <w:r w:rsidR="005E68C3" w:rsidRPr="001632D2">
        <w:rPr>
          <w:sz w:val="22"/>
          <w:szCs w:val="22"/>
        </w:rPr>
        <w:t xml:space="preserve">, con acabado resistente al agua y la abrasión. </w:t>
      </w:r>
    </w:p>
    <w:p w:rsidR="0098433D" w:rsidRPr="0098433D" w:rsidRDefault="005E68C3" w:rsidP="002C1EE1">
      <w:pPr>
        <w:pStyle w:val="Default"/>
        <w:numPr>
          <w:ilvl w:val="0"/>
          <w:numId w:val="13"/>
        </w:numPr>
        <w:spacing w:line="360" w:lineRule="auto"/>
        <w:jc w:val="both"/>
        <w:rPr>
          <w:sz w:val="22"/>
          <w:szCs w:val="22"/>
        </w:rPr>
      </w:pPr>
      <w:r w:rsidRPr="001632D2">
        <w:rPr>
          <w:sz w:val="22"/>
          <w:szCs w:val="22"/>
        </w:rPr>
        <w:t>Una vía de agua de hule extruido o material sintético en acabado liso para permitir el paso de agua con un mínimo de resistencia</w:t>
      </w:r>
      <w:r w:rsidR="007A5EB2" w:rsidRPr="001632D2">
        <w:rPr>
          <w:color w:val="auto"/>
          <w:sz w:val="22"/>
          <w:szCs w:val="22"/>
        </w:rPr>
        <w:t xml:space="preserve">, la cual deberá estar libre de irregularidades e imperfecciones. </w:t>
      </w:r>
    </w:p>
    <w:p w:rsidR="005504BC" w:rsidRPr="001632D2" w:rsidRDefault="007A5EB2" w:rsidP="002C1EE1">
      <w:pPr>
        <w:pStyle w:val="Default"/>
        <w:numPr>
          <w:ilvl w:val="0"/>
          <w:numId w:val="13"/>
        </w:numPr>
        <w:spacing w:line="360" w:lineRule="auto"/>
        <w:jc w:val="both"/>
        <w:rPr>
          <w:sz w:val="22"/>
          <w:szCs w:val="22"/>
        </w:rPr>
      </w:pPr>
      <w:r w:rsidRPr="001632D2">
        <w:rPr>
          <w:color w:val="auto"/>
          <w:sz w:val="22"/>
          <w:szCs w:val="22"/>
        </w:rPr>
        <w:t>Todos los materiales deberán ser resistentes al ozono.</w:t>
      </w:r>
    </w:p>
    <w:p w:rsidR="005504BC" w:rsidRDefault="005504BC" w:rsidP="002C1EE1">
      <w:pPr>
        <w:pStyle w:val="Default"/>
        <w:numPr>
          <w:ilvl w:val="0"/>
          <w:numId w:val="13"/>
        </w:numPr>
        <w:spacing w:line="360" w:lineRule="auto"/>
        <w:jc w:val="both"/>
        <w:rPr>
          <w:sz w:val="22"/>
          <w:szCs w:val="22"/>
        </w:rPr>
      </w:pPr>
      <w:r w:rsidRPr="002411FF">
        <w:rPr>
          <w:sz w:val="22"/>
          <w:szCs w:val="22"/>
        </w:rPr>
        <w:t>Acoples macho y hembra con sus respectivos empaques externos e internos</w:t>
      </w:r>
      <w:r w:rsidR="007A5EB2">
        <w:rPr>
          <w:sz w:val="22"/>
          <w:szCs w:val="22"/>
        </w:rPr>
        <w:t xml:space="preserve"> y roscas</w:t>
      </w:r>
      <w:r w:rsidR="00BA6CFD">
        <w:rPr>
          <w:sz w:val="22"/>
          <w:szCs w:val="22"/>
        </w:rPr>
        <w:t xml:space="preserve"> </w:t>
      </w:r>
      <w:r w:rsidR="001632D2">
        <w:rPr>
          <w:sz w:val="22"/>
          <w:szCs w:val="22"/>
        </w:rPr>
        <w:t>NH</w:t>
      </w:r>
      <w:r w:rsidR="007A5EB2">
        <w:rPr>
          <w:sz w:val="22"/>
          <w:szCs w:val="22"/>
        </w:rPr>
        <w:t>.</w:t>
      </w:r>
    </w:p>
    <w:p w:rsidR="007A5EB2" w:rsidRDefault="007A5EB2" w:rsidP="002C1EE1">
      <w:pPr>
        <w:pStyle w:val="Default"/>
        <w:numPr>
          <w:ilvl w:val="0"/>
          <w:numId w:val="13"/>
        </w:numPr>
        <w:spacing w:line="360" w:lineRule="auto"/>
        <w:jc w:val="both"/>
        <w:rPr>
          <w:sz w:val="22"/>
          <w:szCs w:val="22"/>
        </w:rPr>
      </w:pPr>
      <w:r w:rsidRPr="002411FF">
        <w:rPr>
          <w:sz w:val="22"/>
          <w:szCs w:val="22"/>
        </w:rPr>
        <w:t xml:space="preserve">Acoples construidos en aleación de aluminio, </w:t>
      </w:r>
      <w:r w:rsidRPr="00C2733C">
        <w:rPr>
          <w:sz w:val="22"/>
          <w:szCs w:val="22"/>
        </w:rPr>
        <w:t>con roscas 1</w:t>
      </w:r>
      <w:r w:rsidR="00720F44">
        <w:rPr>
          <w:sz w:val="22"/>
          <w:szCs w:val="22"/>
        </w:rPr>
        <w:t>.5</w:t>
      </w:r>
      <w:r w:rsidR="00F077B5">
        <w:rPr>
          <w:sz w:val="22"/>
          <w:szCs w:val="22"/>
        </w:rPr>
        <w:t>” NH</w:t>
      </w:r>
      <w:r w:rsidRPr="00C2733C">
        <w:rPr>
          <w:sz w:val="22"/>
          <w:szCs w:val="22"/>
        </w:rPr>
        <w:t xml:space="preserve">. Ambos acoples macho y hembra, cada uno con un diámetro interno de 38 mm (1.5”). </w:t>
      </w:r>
    </w:p>
    <w:p w:rsidR="00AA6FE4" w:rsidRPr="008A23FC" w:rsidRDefault="00AA4F36" w:rsidP="002C1EE1">
      <w:pPr>
        <w:pStyle w:val="Prrafodelista"/>
        <w:numPr>
          <w:ilvl w:val="0"/>
          <w:numId w:val="22"/>
        </w:numPr>
        <w:spacing w:line="360" w:lineRule="auto"/>
        <w:jc w:val="both"/>
        <w:rPr>
          <w:rFonts w:ascii="Arial" w:hAnsi="Arial" w:cs="Arial"/>
          <w:b/>
          <w:sz w:val="22"/>
          <w:szCs w:val="22"/>
          <w:u w:val="single"/>
        </w:rPr>
      </w:pPr>
      <w:r w:rsidRPr="008A23FC">
        <w:rPr>
          <w:rFonts w:ascii="Arial" w:hAnsi="Arial" w:cs="Arial"/>
          <w:b/>
          <w:sz w:val="22"/>
          <w:szCs w:val="22"/>
          <w:u w:val="single"/>
        </w:rPr>
        <w:t>Imprescindible prestación de muestra</w:t>
      </w:r>
    </w:p>
    <w:p w:rsidR="00AA4F36" w:rsidRPr="00AA4F36" w:rsidRDefault="00AA4F36" w:rsidP="00AA4F36">
      <w:pPr>
        <w:pStyle w:val="Prrafodelista"/>
        <w:spacing w:line="360" w:lineRule="auto"/>
        <w:ind w:left="360"/>
        <w:jc w:val="both"/>
        <w:rPr>
          <w:rFonts w:ascii="Arial" w:hAnsi="Arial" w:cs="Arial"/>
          <w:b/>
          <w:sz w:val="22"/>
          <w:szCs w:val="22"/>
          <w:highlight w:val="yellow"/>
          <w:u w:val="single"/>
        </w:rPr>
      </w:pPr>
    </w:p>
    <w:tbl>
      <w:tblPr>
        <w:tblW w:w="7796" w:type="dxa"/>
        <w:tblInd w:w="496"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5528"/>
        <w:gridCol w:w="1134"/>
      </w:tblGrid>
      <w:tr w:rsidR="00914F06" w:rsidRPr="006E5AB3" w:rsidTr="00774C73">
        <w:trPr>
          <w:trHeight w:val="184"/>
        </w:trPr>
        <w:tc>
          <w:tcPr>
            <w:tcW w:w="1134" w:type="dxa"/>
            <w:shd w:val="clear" w:color="auto" w:fill="BFBFBF" w:themeFill="background1" w:themeFillShade="BF"/>
            <w:noWrap/>
            <w:vAlign w:val="center"/>
            <w:hideMark/>
          </w:tcPr>
          <w:p w:rsidR="00914F06" w:rsidRPr="006E5AB3" w:rsidRDefault="00914F06" w:rsidP="008B1884">
            <w:pPr>
              <w:spacing w:line="360" w:lineRule="auto"/>
              <w:jc w:val="center"/>
              <w:rPr>
                <w:rFonts w:ascii="Arial" w:hAnsi="Arial" w:cs="Arial"/>
                <w:b/>
                <w:bCs/>
                <w:sz w:val="22"/>
                <w:szCs w:val="22"/>
              </w:rPr>
            </w:pPr>
            <w:r w:rsidRPr="006E5AB3">
              <w:rPr>
                <w:rFonts w:ascii="Arial" w:hAnsi="Arial" w:cs="Arial"/>
                <w:b/>
                <w:bCs/>
                <w:sz w:val="22"/>
                <w:szCs w:val="22"/>
              </w:rPr>
              <w:t>Renglón</w:t>
            </w:r>
          </w:p>
        </w:tc>
        <w:tc>
          <w:tcPr>
            <w:tcW w:w="5528" w:type="dxa"/>
            <w:shd w:val="clear" w:color="auto" w:fill="BFBFBF" w:themeFill="background1" w:themeFillShade="BF"/>
            <w:noWrap/>
            <w:vAlign w:val="center"/>
            <w:hideMark/>
          </w:tcPr>
          <w:p w:rsidR="00914F06" w:rsidRPr="006E5AB3" w:rsidRDefault="00914F06" w:rsidP="008B1884">
            <w:pPr>
              <w:spacing w:line="360" w:lineRule="auto"/>
              <w:jc w:val="center"/>
              <w:rPr>
                <w:rFonts w:ascii="Arial" w:hAnsi="Arial" w:cs="Arial"/>
                <w:b/>
                <w:bCs/>
                <w:sz w:val="22"/>
                <w:szCs w:val="22"/>
              </w:rPr>
            </w:pPr>
            <w:r w:rsidRPr="006E5AB3">
              <w:rPr>
                <w:rFonts w:ascii="Arial" w:hAnsi="Arial" w:cs="Arial"/>
                <w:b/>
                <w:bCs/>
                <w:sz w:val="22"/>
                <w:szCs w:val="22"/>
              </w:rPr>
              <w:t>Descripción</w:t>
            </w:r>
          </w:p>
        </w:tc>
        <w:tc>
          <w:tcPr>
            <w:tcW w:w="1134" w:type="dxa"/>
            <w:shd w:val="clear" w:color="auto" w:fill="BFBFBF" w:themeFill="background1" w:themeFillShade="BF"/>
            <w:noWrap/>
            <w:vAlign w:val="center"/>
            <w:hideMark/>
          </w:tcPr>
          <w:p w:rsidR="00914F06" w:rsidRPr="006E5AB3" w:rsidRDefault="00914F06" w:rsidP="008B1884">
            <w:pPr>
              <w:spacing w:line="360" w:lineRule="auto"/>
              <w:jc w:val="center"/>
              <w:rPr>
                <w:rFonts w:ascii="Arial" w:hAnsi="Arial" w:cs="Arial"/>
                <w:b/>
                <w:bCs/>
                <w:sz w:val="22"/>
                <w:szCs w:val="22"/>
              </w:rPr>
            </w:pPr>
            <w:r w:rsidRPr="006E5AB3">
              <w:rPr>
                <w:rFonts w:ascii="Arial" w:hAnsi="Arial" w:cs="Arial"/>
                <w:b/>
                <w:bCs/>
                <w:sz w:val="22"/>
                <w:szCs w:val="22"/>
              </w:rPr>
              <w:t>Cantidad</w:t>
            </w:r>
          </w:p>
        </w:tc>
      </w:tr>
      <w:tr w:rsidR="00914F06" w:rsidRPr="00AA4F36" w:rsidTr="00774C73">
        <w:trPr>
          <w:trHeight w:val="300"/>
        </w:trPr>
        <w:tc>
          <w:tcPr>
            <w:tcW w:w="1134" w:type="dxa"/>
            <w:shd w:val="clear" w:color="auto" w:fill="FFFFFF"/>
            <w:noWrap/>
            <w:vAlign w:val="center"/>
            <w:hideMark/>
          </w:tcPr>
          <w:p w:rsidR="00914F06" w:rsidRPr="00AA4F36" w:rsidRDefault="006409F5" w:rsidP="008B1884">
            <w:pPr>
              <w:spacing w:line="360" w:lineRule="auto"/>
              <w:jc w:val="center"/>
              <w:rPr>
                <w:rFonts w:ascii="Arial" w:hAnsi="Arial" w:cs="Arial"/>
                <w:sz w:val="22"/>
                <w:szCs w:val="22"/>
              </w:rPr>
            </w:pPr>
            <w:r>
              <w:rPr>
                <w:rFonts w:ascii="Arial" w:hAnsi="Arial" w:cs="Arial"/>
                <w:sz w:val="22"/>
                <w:szCs w:val="22"/>
              </w:rPr>
              <w:t>6</w:t>
            </w:r>
          </w:p>
        </w:tc>
        <w:tc>
          <w:tcPr>
            <w:tcW w:w="5528" w:type="dxa"/>
            <w:shd w:val="clear" w:color="auto" w:fill="FFFFFF"/>
            <w:noWrap/>
            <w:vAlign w:val="center"/>
            <w:hideMark/>
          </w:tcPr>
          <w:p w:rsidR="00914F06" w:rsidRPr="00AA4F36" w:rsidRDefault="00914F06" w:rsidP="001A64D8">
            <w:pPr>
              <w:spacing w:line="360" w:lineRule="auto"/>
              <w:rPr>
                <w:rFonts w:ascii="Arial" w:hAnsi="Arial" w:cs="Arial"/>
                <w:sz w:val="22"/>
                <w:szCs w:val="22"/>
              </w:rPr>
            </w:pPr>
            <w:r w:rsidRPr="00AA4F36">
              <w:rPr>
                <w:rFonts w:ascii="Arial" w:hAnsi="Arial" w:cs="Arial"/>
                <w:sz w:val="22"/>
                <w:szCs w:val="22"/>
              </w:rPr>
              <w:t xml:space="preserve">Pitón  </w:t>
            </w:r>
            <w:r w:rsidR="00CF4665">
              <w:rPr>
                <w:rFonts w:ascii="Arial" w:hAnsi="Arial" w:cs="Arial"/>
                <w:sz w:val="22"/>
                <w:szCs w:val="22"/>
              </w:rPr>
              <w:t xml:space="preserve">ajustable </w:t>
            </w:r>
            <w:r w:rsidRPr="00AA4F36">
              <w:rPr>
                <w:rFonts w:ascii="Arial" w:hAnsi="Arial" w:cs="Arial"/>
                <w:sz w:val="22"/>
                <w:szCs w:val="22"/>
              </w:rPr>
              <w:t xml:space="preserve">de </w:t>
            </w:r>
            <w:r w:rsidR="00DC46ED">
              <w:rPr>
                <w:rFonts w:ascii="Arial" w:hAnsi="Arial" w:cs="Arial"/>
                <w:sz w:val="22"/>
                <w:szCs w:val="22"/>
              </w:rPr>
              <w:t>38</w:t>
            </w:r>
            <w:r w:rsidRPr="00AA4F36">
              <w:rPr>
                <w:rFonts w:ascii="Arial" w:hAnsi="Arial" w:cs="Arial"/>
                <w:sz w:val="22"/>
                <w:szCs w:val="22"/>
              </w:rPr>
              <w:t xml:space="preserve"> mm (1</w:t>
            </w:r>
            <w:r w:rsidR="00DC46ED">
              <w:rPr>
                <w:rFonts w:ascii="Arial" w:hAnsi="Arial" w:cs="Arial"/>
                <w:sz w:val="22"/>
                <w:szCs w:val="22"/>
              </w:rPr>
              <w:t>.5</w:t>
            </w:r>
            <w:r w:rsidRPr="00AA4F36">
              <w:rPr>
                <w:rFonts w:ascii="Arial" w:hAnsi="Arial" w:cs="Arial"/>
                <w:sz w:val="22"/>
                <w:szCs w:val="22"/>
              </w:rPr>
              <w:t xml:space="preserve">")  </w:t>
            </w:r>
            <w:r w:rsidR="00DC46ED">
              <w:rPr>
                <w:rFonts w:ascii="Arial" w:hAnsi="Arial" w:cs="Arial"/>
                <w:sz w:val="22"/>
                <w:szCs w:val="22"/>
              </w:rPr>
              <w:t>para</w:t>
            </w:r>
            <w:r w:rsidR="004A60B5">
              <w:rPr>
                <w:rFonts w:ascii="Arial" w:hAnsi="Arial" w:cs="Arial"/>
                <w:sz w:val="22"/>
                <w:szCs w:val="22"/>
              </w:rPr>
              <w:t xml:space="preserve"> incendio </w:t>
            </w:r>
            <w:r w:rsidR="00DC46ED">
              <w:rPr>
                <w:rFonts w:ascii="Arial" w:hAnsi="Arial" w:cs="Arial"/>
                <w:sz w:val="22"/>
                <w:szCs w:val="22"/>
              </w:rPr>
              <w:t>forestal</w:t>
            </w:r>
          </w:p>
        </w:tc>
        <w:tc>
          <w:tcPr>
            <w:tcW w:w="1134" w:type="dxa"/>
            <w:shd w:val="clear" w:color="auto" w:fill="FFFFFF"/>
            <w:noWrap/>
            <w:vAlign w:val="center"/>
            <w:hideMark/>
          </w:tcPr>
          <w:p w:rsidR="00914F06" w:rsidRPr="00AA4F36" w:rsidRDefault="004A60B5" w:rsidP="008B1884">
            <w:pPr>
              <w:spacing w:line="360" w:lineRule="auto"/>
              <w:jc w:val="center"/>
              <w:rPr>
                <w:rFonts w:ascii="Arial" w:hAnsi="Arial" w:cs="Arial"/>
                <w:sz w:val="22"/>
                <w:szCs w:val="22"/>
              </w:rPr>
            </w:pPr>
            <w:r>
              <w:rPr>
                <w:rFonts w:ascii="Arial" w:hAnsi="Arial" w:cs="Arial"/>
                <w:sz w:val="22"/>
                <w:szCs w:val="22"/>
              </w:rPr>
              <w:t>12</w:t>
            </w:r>
          </w:p>
        </w:tc>
      </w:tr>
    </w:tbl>
    <w:p w:rsidR="00914F06" w:rsidRPr="006E5AB3" w:rsidRDefault="00914F06" w:rsidP="003A7ACE">
      <w:pPr>
        <w:spacing w:line="360" w:lineRule="auto"/>
        <w:jc w:val="both"/>
        <w:rPr>
          <w:rFonts w:ascii="Arial" w:hAnsi="Arial" w:cs="Arial"/>
          <w:sz w:val="22"/>
          <w:szCs w:val="22"/>
        </w:rPr>
      </w:pPr>
    </w:p>
    <w:p w:rsidR="00A06CCB" w:rsidRDefault="00914F06" w:rsidP="003A7ACE">
      <w:pPr>
        <w:pStyle w:val="Default"/>
        <w:spacing w:line="360" w:lineRule="auto"/>
        <w:jc w:val="both"/>
        <w:rPr>
          <w:b/>
          <w:bCs/>
          <w:sz w:val="22"/>
          <w:szCs w:val="22"/>
        </w:rPr>
      </w:pPr>
      <w:r w:rsidRPr="006E5AB3">
        <w:rPr>
          <w:b/>
          <w:bCs/>
          <w:sz w:val="22"/>
          <w:szCs w:val="22"/>
        </w:rPr>
        <w:t>Características técnicas:</w:t>
      </w:r>
    </w:p>
    <w:p w:rsidR="001219F2" w:rsidRDefault="00A06CCB" w:rsidP="002C1EE1">
      <w:pPr>
        <w:pStyle w:val="Ttulo"/>
        <w:numPr>
          <w:ilvl w:val="0"/>
          <w:numId w:val="14"/>
        </w:numPr>
        <w:spacing w:line="360" w:lineRule="auto"/>
        <w:ind w:left="357" w:hanging="357"/>
        <w:jc w:val="both"/>
        <w:rPr>
          <w:rFonts w:cs="Arial"/>
          <w:b w:val="0"/>
          <w:sz w:val="22"/>
          <w:szCs w:val="22"/>
        </w:rPr>
      </w:pPr>
      <w:r w:rsidRPr="00A06CCB">
        <w:rPr>
          <w:rFonts w:cs="Arial"/>
          <w:b w:val="0"/>
          <w:sz w:val="22"/>
          <w:szCs w:val="22"/>
        </w:rPr>
        <w:t xml:space="preserve">Pitón </w:t>
      </w:r>
      <w:r w:rsidR="002C3689" w:rsidRPr="002C3689">
        <w:rPr>
          <w:rStyle w:val="hps"/>
          <w:b w:val="0"/>
        </w:rPr>
        <w:t>de</w:t>
      </w:r>
      <w:r w:rsidR="002C3689" w:rsidRPr="002C3689">
        <w:rPr>
          <w:b w:val="0"/>
          <w:lang w:val="es-ES"/>
        </w:rPr>
        <w:t xml:space="preserve"> </w:t>
      </w:r>
      <w:r w:rsidR="002C3689" w:rsidRPr="002C3689">
        <w:rPr>
          <w:rStyle w:val="hps"/>
          <w:b w:val="0"/>
        </w:rPr>
        <w:t xml:space="preserve">boquilla ajustable </w:t>
      </w:r>
      <w:r w:rsidR="00FD4F52">
        <w:rPr>
          <w:rStyle w:val="hps"/>
          <w:b w:val="0"/>
        </w:rPr>
        <w:t xml:space="preserve">mediante anillo para el </w:t>
      </w:r>
      <w:r w:rsidR="002C3689" w:rsidRPr="002C3689">
        <w:rPr>
          <w:rStyle w:val="hps"/>
          <w:b w:val="0"/>
        </w:rPr>
        <w:t>control de flujo</w:t>
      </w:r>
      <w:r w:rsidR="00FD4F52">
        <w:rPr>
          <w:rStyle w:val="hps"/>
          <w:b w:val="0"/>
        </w:rPr>
        <w:t xml:space="preserve"> y chorro,</w:t>
      </w:r>
      <w:r w:rsidR="002C3689">
        <w:rPr>
          <w:lang w:val="es-ES"/>
        </w:rPr>
        <w:t xml:space="preserve"> </w:t>
      </w:r>
      <w:r w:rsidR="00CF4665" w:rsidRPr="00A06CCB">
        <w:rPr>
          <w:rFonts w:cs="Arial"/>
          <w:b w:val="0"/>
          <w:sz w:val="22"/>
          <w:szCs w:val="22"/>
        </w:rPr>
        <w:t xml:space="preserve">de </w:t>
      </w:r>
      <w:r w:rsidR="00CF4665">
        <w:rPr>
          <w:rFonts w:cs="Arial"/>
          <w:b w:val="0"/>
          <w:sz w:val="22"/>
          <w:szCs w:val="22"/>
        </w:rPr>
        <w:t>38</w:t>
      </w:r>
      <w:r w:rsidR="00CF4665" w:rsidRPr="00A06CCB">
        <w:rPr>
          <w:rFonts w:cs="Arial"/>
          <w:b w:val="0"/>
          <w:sz w:val="22"/>
          <w:szCs w:val="22"/>
        </w:rPr>
        <w:t xml:space="preserve"> mm </w:t>
      </w:r>
      <w:r w:rsidRPr="00A06CCB">
        <w:rPr>
          <w:rFonts w:cs="Arial"/>
          <w:b w:val="0"/>
          <w:sz w:val="22"/>
          <w:szCs w:val="22"/>
        </w:rPr>
        <w:t xml:space="preserve">para emplear en líneas de ataque.  </w:t>
      </w:r>
    </w:p>
    <w:p w:rsidR="002C3689" w:rsidRDefault="00A06CCB" w:rsidP="002C1EE1">
      <w:pPr>
        <w:pStyle w:val="Ttulo"/>
        <w:numPr>
          <w:ilvl w:val="0"/>
          <w:numId w:val="14"/>
        </w:numPr>
        <w:spacing w:line="360" w:lineRule="auto"/>
        <w:ind w:left="357" w:hanging="357"/>
        <w:jc w:val="both"/>
        <w:rPr>
          <w:rFonts w:cs="Arial"/>
          <w:b w:val="0"/>
          <w:sz w:val="22"/>
          <w:szCs w:val="22"/>
        </w:rPr>
      </w:pPr>
      <w:r w:rsidRPr="00A06CCB">
        <w:rPr>
          <w:rFonts w:cs="Arial"/>
          <w:b w:val="0"/>
          <w:sz w:val="22"/>
          <w:szCs w:val="22"/>
        </w:rPr>
        <w:t>Que cumpla con la última versión de la norma NFPA</w:t>
      </w:r>
      <w:r w:rsidR="00CF4665">
        <w:rPr>
          <w:rFonts w:cs="Arial"/>
          <w:b w:val="0"/>
          <w:sz w:val="22"/>
          <w:szCs w:val="22"/>
        </w:rPr>
        <w:t>.</w:t>
      </w:r>
    </w:p>
    <w:p w:rsidR="002C3689" w:rsidRDefault="0048155E" w:rsidP="002C1EE1">
      <w:pPr>
        <w:pStyle w:val="Ttulo"/>
        <w:numPr>
          <w:ilvl w:val="0"/>
          <w:numId w:val="14"/>
        </w:numPr>
        <w:spacing w:line="360" w:lineRule="auto"/>
        <w:ind w:left="357" w:hanging="357"/>
        <w:jc w:val="both"/>
        <w:rPr>
          <w:rFonts w:cs="Arial"/>
          <w:b w:val="0"/>
          <w:sz w:val="22"/>
          <w:szCs w:val="22"/>
        </w:rPr>
      </w:pPr>
      <w:r w:rsidRPr="002C3689">
        <w:rPr>
          <w:rFonts w:cs="Arial"/>
          <w:b w:val="0"/>
          <w:sz w:val="22"/>
          <w:szCs w:val="22"/>
        </w:rPr>
        <w:t>De</w:t>
      </w:r>
      <w:r w:rsidR="00A06CCB" w:rsidRPr="002C3689">
        <w:rPr>
          <w:rFonts w:cs="Arial"/>
          <w:b w:val="0"/>
          <w:sz w:val="22"/>
          <w:szCs w:val="22"/>
        </w:rPr>
        <w:t xml:space="preserve"> cuerpo metálico </w:t>
      </w:r>
      <w:proofErr w:type="spellStart"/>
      <w:r w:rsidR="00A06CCB" w:rsidRPr="002C3689">
        <w:rPr>
          <w:rFonts w:cs="Arial"/>
          <w:b w:val="0"/>
          <w:sz w:val="22"/>
          <w:szCs w:val="22"/>
        </w:rPr>
        <w:t>anonizado</w:t>
      </w:r>
      <w:proofErr w:type="spellEnd"/>
      <w:r w:rsidR="00FA3043" w:rsidRPr="002C3689">
        <w:rPr>
          <w:rFonts w:cs="Arial"/>
          <w:b w:val="0"/>
          <w:sz w:val="22"/>
          <w:szCs w:val="22"/>
        </w:rPr>
        <w:t>,</w:t>
      </w:r>
      <w:r w:rsidR="00A06CCB" w:rsidRPr="002C3689">
        <w:rPr>
          <w:rFonts w:cs="Arial"/>
          <w:b w:val="0"/>
          <w:sz w:val="22"/>
          <w:szCs w:val="22"/>
        </w:rPr>
        <w:t xml:space="preserve"> resist</w:t>
      </w:r>
      <w:r w:rsidR="00FA3043" w:rsidRPr="002C3689">
        <w:rPr>
          <w:rFonts w:cs="Arial"/>
          <w:b w:val="0"/>
          <w:sz w:val="22"/>
          <w:szCs w:val="22"/>
        </w:rPr>
        <w:t>ente</w:t>
      </w:r>
      <w:r w:rsidR="00A06CCB" w:rsidRPr="002C3689">
        <w:rPr>
          <w:rFonts w:cs="Arial"/>
          <w:b w:val="0"/>
          <w:sz w:val="22"/>
          <w:szCs w:val="22"/>
        </w:rPr>
        <w:t xml:space="preserve"> la corrosión y la abrasión, de aleación de aluminio de peso ligero.  </w:t>
      </w:r>
    </w:p>
    <w:p w:rsidR="002C3689" w:rsidRDefault="00A06CCB" w:rsidP="002C1EE1">
      <w:pPr>
        <w:pStyle w:val="Ttulo"/>
        <w:numPr>
          <w:ilvl w:val="0"/>
          <w:numId w:val="14"/>
        </w:numPr>
        <w:spacing w:line="360" w:lineRule="auto"/>
        <w:ind w:left="357" w:hanging="357"/>
        <w:jc w:val="both"/>
        <w:rPr>
          <w:rFonts w:cs="Arial"/>
          <w:b w:val="0"/>
          <w:sz w:val="22"/>
          <w:szCs w:val="22"/>
        </w:rPr>
      </w:pPr>
      <w:r w:rsidRPr="002C3689">
        <w:rPr>
          <w:rFonts w:cs="Arial"/>
          <w:b w:val="0"/>
          <w:sz w:val="22"/>
          <w:szCs w:val="22"/>
        </w:rPr>
        <w:t>Con acople de entrada hembra de 38 mm de diámetro interno, rosca N</w:t>
      </w:r>
      <w:r w:rsidR="002C3689">
        <w:rPr>
          <w:rFonts w:cs="Arial"/>
          <w:b w:val="0"/>
          <w:sz w:val="22"/>
          <w:szCs w:val="22"/>
        </w:rPr>
        <w:t>H</w:t>
      </w:r>
      <w:r w:rsidRPr="002C3689">
        <w:rPr>
          <w:rFonts w:cs="Arial"/>
          <w:b w:val="0"/>
          <w:sz w:val="22"/>
          <w:szCs w:val="22"/>
        </w:rPr>
        <w:t xml:space="preserve"> (1.5-9) y su respectivo empaque</w:t>
      </w:r>
      <w:r w:rsidR="00FA3043" w:rsidRPr="002C3689">
        <w:rPr>
          <w:rFonts w:cs="Arial"/>
          <w:b w:val="0"/>
          <w:sz w:val="22"/>
          <w:szCs w:val="22"/>
        </w:rPr>
        <w:t>.</w:t>
      </w:r>
    </w:p>
    <w:p w:rsidR="00FA3043" w:rsidRDefault="00FA3043" w:rsidP="002C1EE1">
      <w:pPr>
        <w:pStyle w:val="Ttulo"/>
        <w:numPr>
          <w:ilvl w:val="0"/>
          <w:numId w:val="14"/>
        </w:numPr>
        <w:spacing w:line="360" w:lineRule="auto"/>
        <w:ind w:left="357" w:hanging="357"/>
        <w:jc w:val="both"/>
        <w:rPr>
          <w:rFonts w:cs="Arial"/>
          <w:b w:val="0"/>
          <w:sz w:val="22"/>
          <w:szCs w:val="22"/>
        </w:rPr>
      </w:pPr>
      <w:r w:rsidRPr="00FD4F52">
        <w:rPr>
          <w:rFonts w:cs="Arial"/>
          <w:b w:val="0"/>
          <w:sz w:val="22"/>
          <w:szCs w:val="22"/>
        </w:rPr>
        <w:t>Caudal</w:t>
      </w:r>
      <w:r w:rsidR="00FD4F52">
        <w:rPr>
          <w:rFonts w:cs="Arial"/>
          <w:b w:val="0"/>
          <w:sz w:val="22"/>
          <w:szCs w:val="22"/>
        </w:rPr>
        <w:t xml:space="preserve"> no menor a </w:t>
      </w:r>
      <w:r w:rsidR="002C3689">
        <w:rPr>
          <w:rFonts w:cs="Arial"/>
          <w:b w:val="0"/>
          <w:sz w:val="22"/>
          <w:szCs w:val="22"/>
        </w:rPr>
        <w:t xml:space="preserve">10 </w:t>
      </w:r>
      <w:proofErr w:type="spellStart"/>
      <w:r w:rsidR="002C3689">
        <w:rPr>
          <w:rFonts w:cs="Arial"/>
          <w:b w:val="0"/>
          <w:sz w:val="22"/>
          <w:szCs w:val="22"/>
        </w:rPr>
        <w:t>gpm</w:t>
      </w:r>
      <w:proofErr w:type="spellEnd"/>
      <w:r w:rsidR="002C3689">
        <w:rPr>
          <w:rFonts w:cs="Arial"/>
          <w:b w:val="0"/>
          <w:sz w:val="22"/>
          <w:szCs w:val="22"/>
        </w:rPr>
        <w:t>.</w:t>
      </w:r>
    </w:p>
    <w:p w:rsidR="00FD4F52" w:rsidRPr="00FD4F52" w:rsidRDefault="00FD4F52" w:rsidP="002C1EE1">
      <w:pPr>
        <w:pStyle w:val="Ttulo"/>
        <w:numPr>
          <w:ilvl w:val="0"/>
          <w:numId w:val="14"/>
        </w:numPr>
        <w:spacing w:line="360" w:lineRule="auto"/>
        <w:ind w:left="357" w:hanging="357"/>
        <w:jc w:val="both"/>
        <w:rPr>
          <w:rStyle w:val="hps"/>
          <w:rFonts w:cs="Arial"/>
          <w:b w:val="0"/>
          <w:sz w:val="22"/>
          <w:szCs w:val="22"/>
        </w:rPr>
      </w:pPr>
      <w:r w:rsidRPr="00FD4F52">
        <w:rPr>
          <w:rStyle w:val="hps"/>
          <w:b w:val="0"/>
        </w:rPr>
        <w:t>Patrón</w:t>
      </w:r>
      <w:r w:rsidRPr="00FD4F52">
        <w:rPr>
          <w:b w:val="0"/>
          <w:lang w:val="es-ES"/>
        </w:rPr>
        <w:t xml:space="preserve"> </w:t>
      </w:r>
      <w:r>
        <w:rPr>
          <w:rStyle w:val="hps"/>
          <w:b w:val="0"/>
        </w:rPr>
        <w:t>a</w:t>
      </w:r>
      <w:r w:rsidRPr="00FD4F52">
        <w:rPr>
          <w:rStyle w:val="hps"/>
          <w:b w:val="0"/>
        </w:rPr>
        <w:t>justable de</w:t>
      </w:r>
      <w:r w:rsidRPr="00FD4F52">
        <w:rPr>
          <w:b w:val="0"/>
          <w:lang w:val="es-ES"/>
        </w:rPr>
        <w:t xml:space="preserve"> </w:t>
      </w:r>
      <w:r w:rsidRPr="00FD4F52">
        <w:rPr>
          <w:rStyle w:val="hps"/>
          <w:b w:val="0"/>
        </w:rPr>
        <w:t>chorro directo</w:t>
      </w:r>
      <w:r w:rsidRPr="00FD4F52">
        <w:rPr>
          <w:b w:val="0"/>
          <w:lang w:val="es-ES"/>
        </w:rPr>
        <w:t xml:space="preserve"> </w:t>
      </w:r>
      <w:r w:rsidRPr="00FD4F52">
        <w:rPr>
          <w:rStyle w:val="hps"/>
          <w:b w:val="0"/>
        </w:rPr>
        <w:t>a</w:t>
      </w:r>
      <w:r w:rsidRPr="00FD4F52">
        <w:rPr>
          <w:b w:val="0"/>
          <w:lang w:val="es-ES"/>
        </w:rPr>
        <w:t xml:space="preserve"> </w:t>
      </w:r>
      <w:r w:rsidRPr="00FD4F52">
        <w:rPr>
          <w:rStyle w:val="hps"/>
          <w:b w:val="0"/>
        </w:rPr>
        <w:t>niebla</w:t>
      </w:r>
      <w:r w:rsidRPr="00FD4F52">
        <w:rPr>
          <w:b w:val="0"/>
          <w:lang w:val="es-ES"/>
        </w:rPr>
        <w:t xml:space="preserve"> </w:t>
      </w:r>
      <w:r w:rsidRPr="00FD4F52">
        <w:rPr>
          <w:rStyle w:val="hps"/>
          <w:b w:val="0"/>
        </w:rPr>
        <w:t>en cualquier</w:t>
      </w:r>
      <w:r w:rsidRPr="00FD4F52">
        <w:rPr>
          <w:b w:val="0"/>
          <w:lang w:val="es-ES"/>
        </w:rPr>
        <w:t xml:space="preserve"> </w:t>
      </w:r>
      <w:r w:rsidRPr="00FD4F52">
        <w:rPr>
          <w:rStyle w:val="hps"/>
          <w:b w:val="0"/>
        </w:rPr>
        <w:t>flujo</w:t>
      </w:r>
      <w:r>
        <w:rPr>
          <w:rStyle w:val="hps"/>
          <w:b w:val="0"/>
        </w:rPr>
        <w:t xml:space="preserve"> en un cuarto de vuelta.</w:t>
      </w:r>
    </w:p>
    <w:p w:rsidR="00FD4F52" w:rsidRDefault="00FD4F52" w:rsidP="002C1EE1">
      <w:pPr>
        <w:pStyle w:val="Ttulo"/>
        <w:numPr>
          <w:ilvl w:val="0"/>
          <w:numId w:val="14"/>
        </w:numPr>
        <w:spacing w:line="360" w:lineRule="auto"/>
        <w:ind w:left="357" w:hanging="357"/>
        <w:jc w:val="both"/>
        <w:rPr>
          <w:rFonts w:cs="Arial"/>
          <w:b w:val="0"/>
          <w:sz w:val="22"/>
          <w:szCs w:val="22"/>
        </w:rPr>
      </w:pPr>
      <w:r w:rsidRPr="00FD4F52">
        <w:rPr>
          <w:rStyle w:val="hps"/>
          <w:b w:val="0"/>
        </w:rPr>
        <w:t>Presión máxima de</w:t>
      </w:r>
      <w:r w:rsidRPr="00FD4F52">
        <w:rPr>
          <w:b w:val="0"/>
          <w:lang w:val="es-ES"/>
        </w:rPr>
        <w:t xml:space="preserve"> </w:t>
      </w:r>
      <w:r w:rsidRPr="00FD4F52">
        <w:rPr>
          <w:rStyle w:val="hps"/>
          <w:b w:val="0"/>
        </w:rPr>
        <w:t>250</w:t>
      </w:r>
      <w:r w:rsidRPr="00FD4F52">
        <w:rPr>
          <w:b w:val="0"/>
          <w:lang w:val="es-ES"/>
        </w:rPr>
        <w:t xml:space="preserve"> </w:t>
      </w:r>
      <w:r w:rsidRPr="00FD4F52">
        <w:rPr>
          <w:rStyle w:val="hps"/>
          <w:b w:val="0"/>
        </w:rPr>
        <w:t>psi (</w:t>
      </w:r>
      <w:r w:rsidRPr="00FD4F52">
        <w:rPr>
          <w:b w:val="0"/>
          <w:lang w:val="es-ES"/>
        </w:rPr>
        <w:t xml:space="preserve">17 </w:t>
      </w:r>
      <w:proofErr w:type="gramStart"/>
      <w:r w:rsidRPr="00FD4F52">
        <w:rPr>
          <w:rStyle w:val="hps"/>
          <w:b w:val="0"/>
        </w:rPr>
        <w:t>bar</w:t>
      </w:r>
      <w:proofErr w:type="gramEnd"/>
      <w:r w:rsidRPr="00FD4F52">
        <w:rPr>
          <w:rStyle w:val="hps"/>
          <w:b w:val="0"/>
        </w:rPr>
        <w:t>)</w:t>
      </w:r>
    </w:p>
    <w:p w:rsidR="002C3689" w:rsidRDefault="002C3689" w:rsidP="002C1EE1">
      <w:pPr>
        <w:pStyle w:val="Ttulo"/>
        <w:numPr>
          <w:ilvl w:val="0"/>
          <w:numId w:val="14"/>
        </w:numPr>
        <w:spacing w:line="360" w:lineRule="auto"/>
        <w:ind w:left="357" w:hanging="357"/>
        <w:jc w:val="both"/>
        <w:rPr>
          <w:rFonts w:cs="Arial"/>
          <w:b w:val="0"/>
          <w:sz w:val="22"/>
          <w:szCs w:val="22"/>
        </w:rPr>
      </w:pPr>
      <w:r>
        <w:rPr>
          <w:rFonts w:cs="Arial"/>
          <w:b w:val="0"/>
          <w:sz w:val="22"/>
          <w:szCs w:val="22"/>
        </w:rPr>
        <w:t xml:space="preserve">Con </w:t>
      </w:r>
      <w:proofErr w:type="spellStart"/>
      <w:r>
        <w:rPr>
          <w:rFonts w:cs="Arial"/>
          <w:b w:val="0"/>
          <w:sz w:val="22"/>
          <w:szCs w:val="22"/>
        </w:rPr>
        <w:t>bumper</w:t>
      </w:r>
      <w:proofErr w:type="spellEnd"/>
      <w:r>
        <w:rPr>
          <w:rFonts w:cs="Arial"/>
          <w:b w:val="0"/>
          <w:sz w:val="22"/>
          <w:szCs w:val="22"/>
        </w:rPr>
        <w:t xml:space="preserve"> de hule para trabajo pesado</w:t>
      </w:r>
    </w:p>
    <w:p w:rsidR="00FD4F52" w:rsidRDefault="00FD4F52" w:rsidP="002C1EE1">
      <w:pPr>
        <w:pStyle w:val="Ttulo"/>
        <w:numPr>
          <w:ilvl w:val="0"/>
          <w:numId w:val="14"/>
        </w:numPr>
        <w:spacing w:line="360" w:lineRule="auto"/>
        <w:ind w:left="357" w:hanging="357"/>
        <w:jc w:val="both"/>
        <w:rPr>
          <w:rFonts w:cs="Arial"/>
          <w:b w:val="0"/>
          <w:sz w:val="22"/>
          <w:szCs w:val="22"/>
        </w:rPr>
      </w:pPr>
      <w:r>
        <w:rPr>
          <w:rFonts w:cs="Arial"/>
          <w:b w:val="0"/>
          <w:sz w:val="22"/>
          <w:szCs w:val="22"/>
        </w:rPr>
        <w:t>Peso no mayor a 1 kg. +- 100 gr.</w:t>
      </w:r>
    </w:p>
    <w:p w:rsidR="00FD4F52" w:rsidRPr="00B37DDC" w:rsidRDefault="00FD4F52" w:rsidP="002C1EE1">
      <w:pPr>
        <w:pStyle w:val="Ttulo"/>
        <w:numPr>
          <w:ilvl w:val="0"/>
          <w:numId w:val="14"/>
        </w:numPr>
        <w:spacing w:line="360" w:lineRule="auto"/>
        <w:ind w:left="357" w:hanging="357"/>
        <w:jc w:val="both"/>
        <w:rPr>
          <w:rFonts w:cs="Arial"/>
          <w:b w:val="0"/>
          <w:sz w:val="22"/>
          <w:szCs w:val="22"/>
        </w:rPr>
      </w:pPr>
      <w:r w:rsidRPr="00B37DDC">
        <w:rPr>
          <w:rFonts w:cs="Arial"/>
          <w:b w:val="0"/>
          <w:sz w:val="22"/>
          <w:szCs w:val="22"/>
        </w:rPr>
        <w:t>Debe indicar la marca del fabricante en bajo o alto relieve</w:t>
      </w:r>
    </w:p>
    <w:p w:rsidR="002C3689" w:rsidRDefault="002C3689" w:rsidP="00FA3043">
      <w:pPr>
        <w:pStyle w:val="Ttulo"/>
        <w:spacing w:line="360" w:lineRule="auto"/>
        <w:ind w:left="1145"/>
        <w:jc w:val="both"/>
        <w:rPr>
          <w:b w:val="0"/>
        </w:rPr>
      </w:pPr>
    </w:p>
    <w:p w:rsidR="00B37DDC" w:rsidRDefault="00B37DDC" w:rsidP="00FA3043">
      <w:pPr>
        <w:pStyle w:val="Ttulo"/>
        <w:spacing w:line="360" w:lineRule="auto"/>
        <w:ind w:left="1145"/>
        <w:jc w:val="both"/>
        <w:rPr>
          <w:b w:val="0"/>
        </w:rPr>
      </w:pPr>
    </w:p>
    <w:p w:rsidR="00B37DDC" w:rsidRPr="00CF4665" w:rsidRDefault="00B37DDC" w:rsidP="00FA3043">
      <w:pPr>
        <w:pStyle w:val="Ttulo"/>
        <w:spacing w:line="360" w:lineRule="auto"/>
        <w:ind w:left="1145"/>
        <w:jc w:val="both"/>
        <w:rPr>
          <w:b w:val="0"/>
        </w:rPr>
      </w:pPr>
    </w:p>
    <w:tbl>
      <w:tblPr>
        <w:tblW w:w="7796" w:type="dxa"/>
        <w:tblInd w:w="496"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5528"/>
        <w:gridCol w:w="1134"/>
      </w:tblGrid>
      <w:tr w:rsidR="00914F06" w:rsidRPr="006E5AB3" w:rsidTr="00F348BF">
        <w:trPr>
          <w:trHeight w:val="480"/>
        </w:trPr>
        <w:tc>
          <w:tcPr>
            <w:tcW w:w="1134" w:type="dxa"/>
            <w:shd w:val="clear" w:color="auto" w:fill="BFBFBF" w:themeFill="background1" w:themeFillShade="BF"/>
            <w:noWrap/>
            <w:vAlign w:val="center"/>
            <w:hideMark/>
          </w:tcPr>
          <w:p w:rsidR="00914F06" w:rsidRPr="006E5AB3" w:rsidRDefault="00914F06" w:rsidP="008B1884">
            <w:pPr>
              <w:spacing w:line="360" w:lineRule="auto"/>
              <w:jc w:val="center"/>
              <w:rPr>
                <w:rFonts w:ascii="Arial" w:hAnsi="Arial" w:cs="Arial"/>
                <w:b/>
                <w:bCs/>
                <w:sz w:val="22"/>
                <w:szCs w:val="22"/>
              </w:rPr>
            </w:pPr>
            <w:r w:rsidRPr="006E5AB3">
              <w:rPr>
                <w:rFonts w:ascii="Arial" w:hAnsi="Arial" w:cs="Arial"/>
                <w:b/>
                <w:bCs/>
                <w:sz w:val="22"/>
                <w:szCs w:val="22"/>
              </w:rPr>
              <w:lastRenderedPageBreak/>
              <w:t>Renglón</w:t>
            </w:r>
          </w:p>
        </w:tc>
        <w:tc>
          <w:tcPr>
            <w:tcW w:w="5528" w:type="dxa"/>
            <w:shd w:val="clear" w:color="auto" w:fill="BFBFBF" w:themeFill="background1" w:themeFillShade="BF"/>
            <w:noWrap/>
            <w:vAlign w:val="center"/>
            <w:hideMark/>
          </w:tcPr>
          <w:p w:rsidR="00914F06" w:rsidRPr="006E5AB3" w:rsidRDefault="00914F06" w:rsidP="008B1884">
            <w:pPr>
              <w:spacing w:line="360" w:lineRule="auto"/>
              <w:jc w:val="center"/>
              <w:rPr>
                <w:rFonts w:ascii="Arial" w:hAnsi="Arial" w:cs="Arial"/>
                <w:b/>
                <w:bCs/>
                <w:sz w:val="22"/>
                <w:szCs w:val="22"/>
              </w:rPr>
            </w:pPr>
            <w:r w:rsidRPr="006E5AB3">
              <w:rPr>
                <w:rFonts w:ascii="Arial" w:hAnsi="Arial" w:cs="Arial"/>
                <w:b/>
                <w:bCs/>
                <w:sz w:val="22"/>
                <w:szCs w:val="22"/>
              </w:rPr>
              <w:t>Descripción</w:t>
            </w:r>
          </w:p>
        </w:tc>
        <w:tc>
          <w:tcPr>
            <w:tcW w:w="1134" w:type="dxa"/>
            <w:shd w:val="clear" w:color="auto" w:fill="BFBFBF" w:themeFill="background1" w:themeFillShade="BF"/>
            <w:noWrap/>
            <w:vAlign w:val="center"/>
            <w:hideMark/>
          </w:tcPr>
          <w:p w:rsidR="00914F06" w:rsidRPr="006E5AB3" w:rsidRDefault="00914F06" w:rsidP="008B1884">
            <w:pPr>
              <w:spacing w:line="360" w:lineRule="auto"/>
              <w:jc w:val="center"/>
              <w:rPr>
                <w:rFonts w:ascii="Arial" w:hAnsi="Arial" w:cs="Arial"/>
                <w:b/>
                <w:bCs/>
                <w:sz w:val="22"/>
                <w:szCs w:val="22"/>
              </w:rPr>
            </w:pPr>
            <w:r w:rsidRPr="006E5AB3">
              <w:rPr>
                <w:rFonts w:ascii="Arial" w:hAnsi="Arial" w:cs="Arial"/>
                <w:b/>
                <w:bCs/>
                <w:sz w:val="22"/>
                <w:szCs w:val="22"/>
              </w:rPr>
              <w:t>Cantidad</w:t>
            </w:r>
          </w:p>
        </w:tc>
      </w:tr>
      <w:tr w:rsidR="00914F06" w:rsidRPr="00254FBD" w:rsidTr="00F348BF">
        <w:trPr>
          <w:trHeight w:val="300"/>
        </w:trPr>
        <w:tc>
          <w:tcPr>
            <w:tcW w:w="1134" w:type="dxa"/>
            <w:shd w:val="clear" w:color="auto" w:fill="FFFFFF"/>
            <w:noWrap/>
            <w:vAlign w:val="center"/>
            <w:hideMark/>
          </w:tcPr>
          <w:p w:rsidR="00914F06" w:rsidRPr="00AA4F36" w:rsidRDefault="006409F5" w:rsidP="008B1884">
            <w:pPr>
              <w:spacing w:line="360" w:lineRule="auto"/>
              <w:jc w:val="center"/>
              <w:rPr>
                <w:rFonts w:ascii="Arial" w:hAnsi="Arial" w:cs="Arial"/>
                <w:sz w:val="22"/>
                <w:szCs w:val="22"/>
              </w:rPr>
            </w:pPr>
            <w:r>
              <w:rPr>
                <w:rFonts w:ascii="Arial" w:hAnsi="Arial" w:cs="Arial"/>
                <w:sz w:val="22"/>
                <w:szCs w:val="22"/>
              </w:rPr>
              <w:t>7</w:t>
            </w:r>
          </w:p>
        </w:tc>
        <w:tc>
          <w:tcPr>
            <w:tcW w:w="5528" w:type="dxa"/>
            <w:shd w:val="clear" w:color="auto" w:fill="FFFFFF"/>
            <w:noWrap/>
            <w:vAlign w:val="center"/>
            <w:hideMark/>
          </w:tcPr>
          <w:p w:rsidR="00914F06" w:rsidRPr="00AA4F36" w:rsidRDefault="00914F06" w:rsidP="008B1884">
            <w:pPr>
              <w:spacing w:line="360" w:lineRule="auto"/>
              <w:jc w:val="center"/>
              <w:rPr>
                <w:rFonts w:ascii="Arial" w:hAnsi="Arial" w:cs="Arial"/>
                <w:sz w:val="22"/>
                <w:szCs w:val="22"/>
                <w:lang w:val="en-US"/>
              </w:rPr>
            </w:pPr>
            <w:proofErr w:type="spellStart"/>
            <w:r w:rsidRPr="00AA4F36">
              <w:rPr>
                <w:rFonts w:ascii="Arial" w:hAnsi="Arial" w:cs="Arial"/>
                <w:sz w:val="22"/>
                <w:szCs w:val="22"/>
                <w:lang w:val="en-US"/>
              </w:rPr>
              <w:t>Siamesa</w:t>
            </w:r>
            <w:proofErr w:type="spellEnd"/>
            <w:r w:rsidRPr="00AA4F36">
              <w:rPr>
                <w:rFonts w:ascii="Arial" w:hAnsi="Arial" w:cs="Arial"/>
                <w:sz w:val="22"/>
                <w:szCs w:val="22"/>
                <w:lang w:val="en-US"/>
              </w:rPr>
              <w:t xml:space="preserve"> check 152.4mm x 63.5mm (6 » a 2 ½ »)</w:t>
            </w:r>
          </w:p>
        </w:tc>
        <w:tc>
          <w:tcPr>
            <w:tcW w:w="1134" w:type="dxa"/>
            <w:shd w:val="clear" w:color="auto" w:fill="FFFFFF"/>
            <w:noWrap/>
            <w:vAlign w:val="center"/>
            <w:hideMark/>
          </w:tcPr>
          <w:p w:rsidR="00914F06" w:rsidRPr="00A25DF6" w:rsidRDefault="00B37DDC" w:rsidP="008B1884">
            <w:pPr>
              <w:spacing w:line="360" w:lineRule="auto"/>
              <w:jc w:val="center"/>
              <w:rPr>
                <w:rFonts w:ascii="Arial" w:hAnsi="Arial" w:cs="Arial"/>
                <w:sz w:val="22"/>
                <w:szCs w:val="22"/>
                <w:lang w:val="en-US"/>
              </w:rPr>
            </w:pPr>
            <w:r>
              <w:rPr>
                <w:rFonts w:ascii="Arial" w:hAnsi="Arial" w:cs="Arial"/>
                <w:sz w:val="22"/>
                <w:szCs w:val="22"/>
                <w:lang w:val="en-US"/>
              </w:rPr>
              <w:t>3</w:t>
            </w:r>
          </w:p>
        </w:tc>
      </w:tr>
    </w:tbl>
    <w:p w:rsidR="00914F06" w:rsidRPr="00A25DF6" w:rsidRDefault="00914F06" w:rsidP="003A7ACE">
      <w:pPr>
        <w:spacing w:line="360" w:lineRule="auto"/>
        <w:jc w:val="both"/>
        <w:rPr>
          <w:rFonts w:ascii="Arial" w:hAnsi="Arial" w:cs="Arial"/>
          <w:sz w:val="22"/>
          <w:szCs w:val="22"/>
          <w:lang w:val="en-US"/>
        </w:rPr>
      </w:pPr>
    </w:p>
    <w:p w:rsidR="00932D0F" w:rsidRDefault="00932D0F" w:rsidP="00932D0F">
      <w:pPr>
        <w:spacing w:line="360" w:lineRule="auto"/>
        <w:jc w:val="both"/>
        <w:rPr>
          <w:rFonts w:ascii="Arial" w:hAnsi="Arial" w:cs="Arial"/>
          <w:sz w:val="22"/>
          <w:szCs w:val="22"/>
          <w:lang w:val="es-CR"/>
        </w:rPr>
      </w:pPr>
      <w:r w:rsidRPr="003739F6">
        <w:rPr>
          <w:rFonts w:ascii="Arial" w:hAnsi="Arial" w:cs="Arial"/>
          <w:sz w:val="22"/>
          <w:szCs w:val="22"/>
          <w:lang w:val="es-CR"/>
        </w:rPr>
        <w:t xml:space="preserve">Equipo empleado por el bombero estructural en las unidades extintoras para adaptarse a la entrada del sistema de bombeo </w:t>
      </w:r>
      <w:r>
        <w:rPr>
          <w:rFonts w:ascii="Arial" w:hAnsi="Arial" w:cs="Arial"/>
          <w:sz w:val="22"/>
          <w:szCs w:val="22"/>
          <w:lang w:val="es-CR"/>
        </w:rPr>
        <w:t>y</w:t>
      </w:r>
      <w:r w:rsidRPr="003739F6">
        <w:rPr>
          <w:rFonts w:ascii="Arial" w:hAnsi="Arial" w:cs="Arial"/>
          <w:sz w:val="22"/>
          <w:szCs w:val="22"/>
          <w:lang w:val="es-CR"/>
        </w:rPr>
        <w:t xml:space="preserve"> alimentarse mediante mangueras.  </w:t>
      </w:r>
    </w:p>
    <w:p w:rsidR="00932D0F" w:rsidRPr="00932D0F" w:rsidRDefault="00932D0F" w:rsidP="003A7ACE">
      <w:pPr>
        <w:pStyle w:val="Default"/>
        <w:spacing w:line="360" w:lineRule="auto"/>
        <w:jc w:val="both"/>
        <w:rPr>
          <w:b/>
          <w:bCs/>
          <w:sz w:val="22"/>
          <w:szCs w:val="22"/>
          <w:lang w:val="es-CR"/>
        </w:rPr>
      </w:pPr>
    </w:p>
    <w:p w:rsidR="00556460" w:rsidRPr="00932D0F" w:rsidRDefault="00914F06" w:rsidP="00932D0F">
      <w:pPr>
        <w:pStyle w:val="Default"/>
        <w:spacing w:line="360" w:lineRule="auto"/>
        <w:jc w:val="both"/>
        <w:rPr>
          <w:b/>
          <w:bCs/>
          <w:sz w:val="22"/>
          <w:szCs w:val="22"/>
        </w:rPr>
      </w:pPr>
      <w:r w:rsidRPr="006E5AB3">
        <w:rPr>
          <w:b/>
          <w:bCs/>
          <w:sz w:val="22"/>
          <w:szCs w:val="22"/>
        </w:rPr>
        <w:t>Características técnicas:</w:t>
      </w:r>
    </w:p>
    <w:p w:rsidR="003739F6" w:rsidRPr="003739F6"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 xml:space="preserve">Debe cumplir con la última versión de la norma NFPA 1963 “Conexiones de las mangueras de incendio” </w:t>
      </w:r>
      <w:r w:rsidR="00BA6CFD">
        <w:rPr>
          <w:rFonts w:ascii="Arial" w:hAnsi="Arial" w:cs="Arial"/>
          <w:sz w:val="22"/>
          <w:szCs w:val="22"/>
          <w:lang w:val="es-CR"/>
        </w:rPr>
        <w:t>y</w:t>
      </w:r>
      <w:r w:rsidRPr="003739F6">
        <w:rPr>
          <w:rFonts w:ascii="Arial" w:hAnsi="Arial" w:cs="Arial"/>
          <w:sz w:val="22"/>
          <w:szCs w:val="22"/>
          <w:lang w:val="es-CR"/>
        </w:rPr>
        <w:t xml:space="preserve"> que garanticen el cumplimiento de las c</w:t>
      </w:r>
      <w:r w:rsidR="008F7656">
        <w:rPr>
          <w:rFonts w:ascii="Arial" w:hAnsi="Arial" w:cs="Arial"/>
          <w:sz w:val="22"/>
          <w:szCs w:val="22"/>
          <w:lang w:val="es-CR"/>
        </w:rPr>
        <w:t>aracterísticas aquí solicitadas.</w:t>
      </w:r>
    </w:p>
    <w:p w:rsidR="003739F6" w:rsidRPr="003739F6"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Construido en aleación de aluminio de peso ligero extruido, con cubierta dura para resistir la corrosión y la abrasión.  Materiales libres de defectos que afecten adversamente su rendimiento o el mantenimiento de un componente individual o de todo el conjunto.</w:t>
      </w:r>
    </w:p>
    <w:p w:rsidR="003739F6" w:rsidRPr="003739F6"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 xml:space="preserve">Con salida rosca hembra giratoria de 152.4 </w:t>
      </w:r>
      <w:proofErr w:type="spellStart"/>
      <w:r w:rsidRPr="003739F6">
        <w:rPr>
          <w:rFonts w:ascii="Arial" w:hAnsi="Arial" w:cs="Arial"/>
          <w:sz w:val="22"/>
          <w:szCs w:val="22"/>
          <w:lang w:val="es-CR"/>
        </w:rPr>
        <w:t>mm.</w:t>
      </w:r>
      <w:proofErr w:type="spellEnd"/>
      <w:r w:rsidRPr="003739F6">
        <w:rPr>
          <w:rFonts w:ascii="Arial" w:hAnsi="Arial" w:cs="Arial"/>
          <w:sz w:val="22"/>
          <w:szCs w:val="22"/>
          <w:lang w:val="es-CR"/>
        </w:rPr>
        <w:t xml:space="preserve"> NST de diámetro interno y agarraderas grandes del tipo LH.</w:t>
      </w:r>
    </w:p>
    <w:p w:rsidR="003739F6" w:rsidRPr="003739F6"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 xml:space="preserve">Dos entradas rosca hembra giratoria de 63.5 mm NST de diámetro interno, con agarradera tipo RL en cada entrada.  </w:t>
      </w:r>
    </w:p>
    <w:p w:rsidR="003739F6" w:rsidRPr="003739F6"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 xml:space="preserve">Una válvula de retención en cada entrada.  </w:t>
      </w:r>
    </w:p>
    <w:p w:rsidR="003739F6" w:rsidRPr="003739F6"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Las válvulas de retención que cierren o abran por diferencia de presión</w:t>
      </w:r>
      <w:r w:rsidR="00BA6CFD">
        <w:rPr>
          <w:rFonts w:ascii="Arial" w:hAnsi="Arial" w:cs="Arial"/>
          <w:sz w:val="22"/>
          <w:szCs w:val="22"/>
          <w:lang w:val="es-CR"/>
        </w:rPr>
        <w:t>.</w:t>
      </w:r>
      <w:r w:rsidRPr="003739F6">
        <w:rPr>
          <w:rFonts w:ascii="Arial" w:hAnsi="Arial" w:cs="Arial"/>
          <w:sz w:val="22"/>
          <w:szCs w:val="22"/>
          <w:lang w:val="es-CR"/>
        </w:rPr>
        <w:t xml:space="preserve"> </w:t>
      </w:r>
    </w:p>
    <w:p w:rsidR="003739F6" w:rsidRPr="003739F6"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Cada entrada contará con un tapón rosca macho de 63.5 mm NST.</w:t>
      </w:r>
    </w:p>
    <w:p w:rsidR="003739F6" w:rsidRPr="003739F6"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 xml:space="preserve">La vía de agua no debe restringirse en más de 63.5 mm donde el diámetro solicitado sea de 63.5 mm y no más de 127 mm donde el diámetro solicitado sea de 152.4 </w:t>
      </w:r>
      <w:proofErr w:type="spellStart"/>
      <w:r w:rsidRPr="003739F6">
        <w:rPr>
          <w:rFonts w:ascii="Arial" w:hAnsi="Arial" w:cs="Arial"/>
          <w:sz w:val="22"/>
          <w:szCs w:val="22"/>
          <w:lang w:val="es-CR"/>
        </w:rPr>
        <w:t>mm.</w:t>
      </w:r>
      <w:proofErr w:type="spellEnd"/>
    </w:p>
    <w:p w:rsidR="006744CE" w:rsidRDefault="003739F6" w:rsidP="002C1EE1">
      <w:pPr>
        <w:numPr>
          <w:ilvl w:val="0"/>
          <w:numId w:val="15"/>
        </w:numPr>
        <w:spacing w:line="360" w:lineRule="auto"/>
        <w:ind w:left="357" w:hanging="357"/>
        <w:jc w:val="both"/>
        <w:rPr>
          <w:rFonts w:ascii="Arial" w:hAnsi="Arial" w:cs="Arial"/>
          <w:sz w:val="22"/>
          <w:szCs w:val="22"/>
          <w:lang w:val="es-CR"/>
        </w:rPr>
      </w:pPr>
      <w:r w:rsidRPr="003739F6">
        <w:rPr>
          <w:rFonts w:ascii="Arial" w:hAnsi="Arial" w:cs="Arial"/>
          <w:sz w:val="22"/>
          <w:szCs w:val="22"/>
          <w:lang w:val="es-CR"/>
        </w:rPr>
        <w:t xml:space="preserve">Con </w:t>
      </w:r>
      <w:r w:rsidR="00BA6CFD">
        <w:rPr>
          <w:rFonts w:ascii="Arial" w:hAnsi="Arial" w:cs="Arial"/>
          <w:sz w:val="22"/>
          <w:szCs w:val="22"/>
          <w:lang w:val="es-CR"/>
        </w:rPr>
        <w:t>válvula de ventilación superior</w:t>
      </w:r>
      <w:r w:rsidRPr="003739F6">
        <w:rPr>
          <w:rFonts w:ascii="Arial" w:hAnsi="Arial" w:cs="Arial"/>
          <w:sz w:val="22"/>
          <w:szCs w:val="22"/>
          <w:lang w:val="es-CR"/>
        </w:rPr>
        <w:t>.</w:t>
      </w:r>
    </w:p>
    <w:p w:rsidR="00B37DDC" w:rsidRPr="00B37DDC" w:rsidRDefault="00B37DDC" w:rsidP="002C1EE1">
      <w:pPr>
        <w:pStyle w:val="Ttulo"/>
        <w:numPr>
          <w:ilvl w:val="0"/>
          <w:numId w:val="15"/>
        </w:numPr>
        <w:spacing w:line="360" w:lineRule="auto"/>
        <w:jc w:val="both"/>
        <w:rPr>
          <w:rFonts w:cs="Arial"/>
          <w:b w:val="0"/>
          <w:sz w:val="22"/>
          <w:szCs w:val="22"/>
        </w:rPr>
      </w:pPr>
      <w:r w:rsidRPr="00B37DDC">
        <w:rPr>
          <w:rFonts w:cs="Arial"/>
          <w:b w:val="0"/>
          <w:sz w:val="22"/>
          <w:szCs w:val="22"/>
        </w:rPr>
        <w:t>Debe indicar la marca del fabricante en bajo o alto relieve</w:t>
      </w:r>
    </w:p>
    <w:p w:rsidR="006744CE" w:rsidRPr="00B37DDC" w:rsidRDefault="006744CE" w:rsidP="00C83E86">
      <w:pPr>
        <w:spacing w:line="360" w:lineRule="auto"/>
        <w:ind w:left="357"/>
        <w:jc w:val="both"/>
        <w:rPr>
          <w:rFonts w:ascii="Arial" w:hAnsi="Arial" w:cs="Arial"/>
          <w:sz w:val="22"/>
          <w:szCs w:val="22"/>
          <w:lang w:val="es-ES_tradnl"/>
        </w:rPr>
      </w:pPr>
    </w:p>
    <w:tbl>
      <w:tblPr>
        <w:tblW w:w="7796" w:type="dxa"/>
        <w:tblInd w:w="496"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5"/>
        <w:gridCol w:w="4962"/>
        <w:gridCol w:w="1559"/>
      </w:tblGrid>
      <w:tr w:rsidR="009E74F7" w:rsidRPr="006E5AB3" w:rsidTr="00F348BF">
        <w:trPr>
          <w:trHeight w:val="347"/>
        </w:trPr>
        <w:tc>
          <w:tcPr>
            <w:tcW w:w="1275" w:type="dxa"/>
            <w:shd w:val="clear" w:color="auto" w:fill="BFBFBF" w:themeFill="background1" w:themeFillShade="BF"/>
            <w:noWrap/>
            <w:vAlign w:val="center"/>
            <w:hideMark/>
          </w:tcPr>
          <w:p w:rsidR="009E74F7" w:rsidRPr="006E5AB3" w:rsidRDefault="009E74F7" w:rsidP="00870C09">
            <w:pPr>
              <w:spacing w:line="360" w:lineRule="auto"/>
              <w:jc w:val="center"/>
              <w:rPr>
                <w:rFonts w:ascii="Arial" w:hAnsi="Arial" w:cs="Arial"/>
                <w:b/>
                <w:bCs/>
                <w:sz w:val="22"/>
                <w:szCs w:val="22"/>
              </w:rPr>
            </w:pPr>
            <w:r w:rsidRPr="006E5AB3">
              <w:rPr>
                <w:rFonts w:ascii="Arial" w:hAnsi="Arial" w:cs="Arial"/>
                <w:b/>
                <w:bCs/>
                <w:sz w:val="22"/>
                <w:szCs w:val="22"/>
              </w:rPr>
              <w:t>Renglón</w:t>
            </w:r>
          </w:p>
        </w:tc>
        <w:tc>
          <w:tcPr>
            <w:tcW w:w="4962" w:type="dxa"/>
            <w:shd w:val="clear" w:color="auto" w:fill="BFBFBF" w:themeFill="background1" w:themeFillShade="BF"/>
            <w:noWrap/>
            <w:vAlign w:val="center"/>
            <w:hideMark/>
          </w:tcPr>
          <w:p w:rsidR="009E74F7" w:rsidRPr="006E5AB3" w:rsidRDefault="009E74F7" w:rsidP="00870C09">
            <w:pPr>
              <w:spacing w:line="360" w:lineRule="auto"/>
              <w:jc w:val="center"/>
              <w:rPr>
                <w:rFonts w:ascii="Arial" w:hAnsi="Arial" w:cs="Arial"/>
                <w:b/>
                <w:bCs/>
                <w:sz w:val="22"/>
                <w:szCs w:val="22"/>
              </w:rPr>
            </w:pPr>
            <w:r w:rsidRPr="006E5AB3">
              <w:rPr>
                <w:rFonts w:ascii="Arial" w:hAnsi="Arial" w:cs="Arial"/>
                <w:b/>
                <w:bCs/>
                <w:sz w:val="22"/>
                <w:szCs w:val="22"/>
              </w:rPr>
              <w:t>Descripción</w:t>
            </w:r>
          </w:p>
        </w:tc>
        <w:tc>
          <w:tcPr>
            <w:tcW w:w="1559" w:type="dxa"/>
            <w:shd w:val="clear" w:color="auto" w:fill="BFBFBF" w:themeFill="background1" w:themeFillShade="BF"/>
            <w:noWrap/>
            <w:vAlign w:val="center"/>
            <w:hideMark/>
          </w:tcPr>
          <w:p w:rsidR="009E74F7" w:rsidRPr="006E5AB3" w:rsidRDefault="009E74F7" w:rsidP="00870C09">
            <w:pPr>
              <w:spacing w:line="360" w:lineRule="auto"/>
              <w:jc w:val="center"/>
              <w:rPr>
                <w:rFonts w:ascii="Arial" w:hAnsi="Arial" w:cs="Arial"/>
                <w:b/>
                <w:bCs/>
                <w:sz w:val="22"/>
                <w:szCs w:val="22"/>
              </w:rPr>
            </w:pPr>
            <w:r w:rsidRPr="006E5AB3">
              <w:rPr>
                <w:rFonts w:ascii="Arial" w:hAnsi="Arial" w:cs="Arial"/>
                <w:b/>
                <w:bCs/>
                <w:sz w:val="22"/>
                <w:szCs w:val="22"/>
              </w:rPr>
              <w:t>Cantidad</w:t>
            </w:r>
          </w:p>
        </w:tc>
      </w:tr>
      <w:tr w:rsidR="009E74F7" w:rsidRPr="00AA4F36" w:rsidTr="00F348BF">
        <w:trPr>
          <w:trHeight w:val="300"/>
        </w:trPr>
        <w:tc>
          <w:tcPr>
            <w:tcW w:w="1275" w:type="dxa"/>
            <w:shd w:val="clear" w:color="auto" w:fill="FFFFFF"/>
            <w:noWrap/>
            <w:vAlign w:val="center"/>
            <w:hideMark/>
          </w:tcPr>
          <w:p w:rsidR="009E74F7" w:rsidRPr="00AA4F36" w:rsidRDefault="006409F5" w:rsidP="00870C09">
            <w:pPr>
              <w:spacing w:line="360" w:lineRule="auto"/>
              <w:jc w:val="center"/>
              <w:rPr>
                <w:rFonts w:ascii="Arial" w:hAnsi="Arial" w:cs="Arial"/>
                <w:sz w:val="22"/>
                <w:szCs w:val="22"/>
              </w:rPr>
            </w:pPr>
            <w:r>
              <w:rPr>
                <w:rFonts w:ascii="Arial" w:hAnsi="Arial" w:cs="Arial"/>
                <w:sz w:val="22"/>
                <w:szCs w:val="22"/>
              </w:rPr>
              <w:t>8</w:t>
            </w:r>
          </w:p>
        </w:tc>
        <w:tc>
          <w:tcPr>
            <w:tcW w:w="4962" w:type="dxa"/>
            <w:shd w:val="clear" w:color="auto" w:fill="FFFFFF"/>
            <w:noWrap/>
            <w:vAlign w:val="center"/>
            <w:hideMark/>
          </w:tcPr>
          <w:p w:rsidR="009E74F7" w:rsidRPr="00AA4F36" w:rsidRDefault="009E74F7" w:rsidP="00870C09">
            <w:pPr>
              <w:spacing w:line="360" w:lineRule="auto"/>
              <w:jc w:val="center"/>
              <w:rPr>
                <w:rFonts w:ascii="Arial" w:hAnsi="Arial" w:cs="Arial"/>
                <w:sz w:val="22"/>
                <w:szCs w:val="22"/>
              </w:rPr>
            </w:pPr>
            <w:r w:rsidRPr="00AA4F36">
              <w:rPr>
                <w:rFonts w:ascii="Arial" w:hAnsi="Arial" w:cs="Arial"/>
                <w:sz w:val="22"/>
                <w:szCs w:val="22"/>
              </w:rPr>
              <w:t>Tubo de succión 152,4 mm (6")</w:t>
            </w:r>
          </w:p>
        </w:tc>
        <w:tc>
          <w:tcPr>
            <w:tcW w:w="1559" w:type="dxa"/>
            <w:shd w:val="clear" w:color="auto" w:fill="FFFFFF"/>
            <w:noWrap/>
            <w:vAlign w:val="center"/>
            <w:hideMark/>
          </w:tcPr>
          <w:p w:rsidR="009E74F7" w:rsidRPr="00AA4F36" w:rsidRDefault="009E74F7" w:rsidP="00870C09">
            <w:pPr>
              <w:spacing w:line="360" w:lineRule="auto"/>
              <w:jc w:val="center"/>
              <w:rPr>
                <w:rFonts w:ascii="Arial" w:hAnsi="Arial" w:cs="Arial"/>
                <w:sz w:val="22"/>
                <w:szCs w:val="22"/>
              </w:rPr>
            </w:pPr>
            <w:r>
              <w:rPr>
                <w:rFonts w:ascii="Arial" w:hAnsi="Arial" w:cs="Arial"/>
                <w:sz w:val="22"/>
                <w:szCs w:val="22"/>
              </w:rPr>
              <w:t>3</w:t>
            </w:r>
          </w:p>
        </w:tc>
      </w:tr>
    </w:tbl>
    <w:p w:rsidR="009E74F7" w:rsidRDefault="009E74F7" w:rsidP="009E74F7">
      <w:pPr>
        <w:spacing w:line="360" w:lineRule="auto"/>
        <w:jc w:val="both"/>
        <w:rPr>
          <w:rFonts w:ascii="Arial" w:hAnsi="Arial" w:cs="Arial"/>
          <w:sz w:val="22"/>
          <w:szCs w:val="22"/>
        </w:rPr>
      </w:pPr>
    </w:p>
    <w:p w:rsidR="00932D0F" w:rsidRDefault="00932D0F" w:rsidP="00932D0F">
      <w:pPr>
        <w:pStyle w:val="Default"/>
        <w:spacing w:line="360" w:lineRule="auto"/>
        <w:jc w:val="both"/>
        <w:rPr>
          <w:sz w:val="22"/>
          <w:szCs w:val="22"/>
        </w:rPr>
      </w:pPr>
      <w:r w:rsidRPr="00D7031C">
        <w:rPr>
          <w:sz w:val="22"/>
          <w:szCs w:val="22"/>
        </w:rPr>
        <w:t>Manguera empleada por el Cuerpo de Bomberos para alimentarse desde un</w:t>
      </w:r>
      <w:r>
        <w:rPr>
          <w:sz w:val="22"/>
          <w:szCs w:val="22"/>
        </w:rPr>
        <w:t xml:space="preserve"> hidrante o una fuente de agua.</w:t>
      </w:r>
    </w:p>
    <w:p w:rsidR="00932D0F" w:rsidRPr="006E5AB3" w:rsidRDefault="00932D0F" w:rsidP="009E74F7">
      <w:pPr>
        <w:spacing w:line="360" w:lineRule="auto"/>
        <w:jc w:val="both"/>
        <w:rPr>
          <w:rFonts w:ascii="Arial" w:hAnsi="Arial" w:cs="Arial"/>
          <w:sz w:val="22"/>
          <w:szCs w:val="22"/>
        </w:rPr>
      </w:pPr>
    </w:p>
    <w:p w:rsidR="009E74F7" w:rsidRPr="00C83E86" w:rsidRDefault="009E74F7" w:rsidP="009E74F7">
      <w:pPr>
        <w:pStyle w:val="Default"/>
        <w:spacing w:line="360" w:lineRule="auto"/>
        <w:jc w:val="both"/>
        <w:rPr>
          <w:sz w:val="22"/>
          <w:szCs w:val="22"/>
        </w:rPr>
      </w:pPr>
      <w:r w:rsidRPr="006E5AB3">
        <w:rPr>
          <w:b/>
          <w:bCs/>
          <w:sz w:val="22"/>
          <w:szCs w:val="22"/>
        </w:rPr>
        <w:t>Características técnicas</w:t>
      </w:r>
      <w:r w:rsidR="00890A98">
        <w:rPr>
          <w:b/>
          <w:bCs/>
          <w:sz w:val="22"/>
          <w:szCs w:val="22"/>
        </w:rPr>
        <w:t>:</w:t>
      </w:r>
    </w:p>
    <w:p w:rsidR="009E74F7" w:rsidRDefault="009E74F7" w:rsidP="002C1EE1">
      <w:pPr>
        <w:pStyle w:val="Default"/>
        <w:numPr>
          <w:ilvl w:val="0"/>
          <w:numId w:val="17"/>
        </w:numPr>
        <w:spacing w:line="360" w:lineRule="auto"/>
        <w:ind w:left="425" w:hanging="425"/>
        <w:jc w:val="both"/>
        <w:rPr>
          <w:sz w:val="22"/>
          <w:szCs w:val="22"/>
        </w:rPr>
      </w:pPr>
      <w:r w:rsidRPr="00D7031C">
        <w:rPr>
          <w:sz w:val="22"/>
          <w:szCs w:val="22"/>
        </w:rPr>
        <w:t xml:space="preserve">Debe cumplir con la última versión de la norma NFPA 1961, 1962 y 1963, </w:t>
      </w:r>
      <w:r>
        <w:rPr>
          <w:sz w:val="22"/>
          <w:szCs w:val="22"/>
          <w:lang w:val="es-CR"/>
        </w:rPr>
        <w:t xml:space="preserve">y </w:t>
      </w:r>
      <w:r w:rsidRPr="003739F6">
        <w:rPr>
          <w:sz w:val="22"/>
          <w:szCs w:val="22"/>
          <w:lang w:val="es-CR"/>
        </w:rPr>
        <w:t>que garanticen el cumplimiento de las c</w:t>
      </w:r>
      <w:r>
        <w:rPr>
          <w:sz w:val="22"/>
          <w:szCs w:val="22"/>
          <w:lang w:val="es-CR"/>
        </w:rPr>
        <w:t>aracterísticas aquí solicitadas</w:t>
      </w:r>
      <w:r w:rsidRPr="00D7031C">
        <w:rPr>
          <w:sz w:val="22"/>
          <w:szCs w:val="22"/>
        </w:rPr>
        <w:t xml:space="preserve">. </w:t>
      </w:r>
    </w:p>
    <w:p w:rsidR="009E74F7" w:rsidRPr="00C83E86" w:rsidRDefault="009E74F7" w:rsidP="002C1EE1">
      <w:pPr>
        <w:pStyle w:val="Default"/>
        <w:numPr>
          <w:ilvl w:val="0"/>
          <w:numId w:val="17"/>
        </w:numPr>
        <w:spacing w:line="360" w:lineRule="auto"/>
        <w:ind w:left="425" w:hanging="425"/>
        <w:jc w:val="both"/>
        <w:rPr>
          <w:sz w:val="22"/>
          <w:szCs w:val="22"/>
        </w:rPr>
      </w:pPr>
      <w:r w:rsidRPr="00D7031C">
        <w:rPr>
          <w:sz w:val="22"/>
          <w:szCs w:val="22"/>
        </w:rPr>
        <w:lastRenderedPageBreak/>
        <w:t xml:space="preserve">Cada manguera debe constar de manga, espiral de acero, acoples macho y hembra con sus respectivos empaques externos e internos. </w:t>
      </w:r>
    </w:p>
    <w:p w:rsidR="009E74F7" w:rsidRPr="00C83E86" w:rsidRDefault="00890A98" w:rsidP="002C1EE1">
      <w:pPr>
        <w:pStyle w:val="Default"/>
        <w:numPr>
          <w:ilvl w:val="0"/>
          <w:numId w:val="17"/>
        </w:numPr>
        <w:spacing w:line="360" w:lineRule="auto"/>
        <w:ind w:left="425" w:hanging="425"/>
        <w:jc w:val="both"/>
        <w:rPr>
          <w:sz w:val="22"/>
          <w:szCs w:val="22"/>
        </w:rPr>
      </w:pPr>
      <w:r>
        <w:rPr>
          <w:bCs/>
          <w:sz w:val="22"/>
          <w:szCs w:val="22"/>
        </w:rPr>
        <w:t xml:space="preserve">Dos </w:t>
      </w:r>
      <w:r w:rsidRPr="00C83E86">
        <w:rPr>
          <w:bCs/>
          <w:sz w:val="22"/>
          <w:szCs w:val="22"/>
        </w:rPr>
        <w:t>(2)</w:t>
      </w:r>
      <w:r>
        <w:rPr>
          <w:bCs/>
          <w:sz w:val="22"/>
          <w:szCs w:val="22"/>
        </w:rPr>
        <w:t xml:space="preserve"> </w:t>
      </w:r>
      <w:r w:rsidR="009E74F7" w:rsidRPr="00C83E86">
        <w:rPr>
          <w:bCs/>
          <w:sz w:val="22"/>
          <w:szCs w:val="22"/>
        </w:rPr>
        <w:t xml:space="preserve">Mangas: </w:t>
      </w:r>
    </w:p>
    <w:p w:rsidR="009E74F7" w:rsidRPr="00D7031C" w:rsidRDefault="009E74F7" w:rsidP="002C1EE1">
      <w:pPr>
        <w:pStyle w:val="Default"/>
        <w:numPr>
          <w:ilvl w:val="3"/>
          <w:numId w:val="18"/>
        </w:numPr>
        <w:spacing w:line="360" w:lineRule="auto"/>
        <w:ind w:left="425" w:hanging="425"/>
        <w:jc w:val="both"/>
        <w:rPr>
          <w:sz w:val="22"/>
          <w:szCs w:val="22"/>
        </w:rPr>
      </w:pPr>
      <w:r w:rsidRPr="00D7031C">
        <w:rPr>
          <w:sz w:val="22"/>
          <w:szCs w:val="22"/>
        </w:rPr>
        <w:t xml:space="preserve">Una externa de una sola capa en tejido circular en fibra sintética, con acabado resistente al agua y la abrasión. </w:t>
      </w:r>
    </w:p>
    <w:p w:rsidR="009E74F7" w:rsidRPr="00D7031C" w:rsidRDefault="009E74F7" w:rsidP="002C1EE1">
      <w:pPr>
        <w:pStyle w:val="Default"/>
        <w:numPr>
          <w:ilvl w:val="3"/>
          <w:numId w:val="18"/>
        </w:numPr>
        <w:spacing w:line="360" w:lineRule="auto"/>
        <w:ind w:left="425" w:hanging="425"/>
        <w:jc w:val="both"/>
        <w:rPr>
          <w:sz w:val="22"/>
          <w:szCs w:val="22"/>
        </w:rPr>
      </w:pPr>
      <w:r w:rsidRPr="00D7031C">
        <w:rPr>
          <w:sz w:val="22"/>
          <w:szCs w:val="22"/>
        </w:rPr>
        <w:t xml:space="preserve">Una interna como una vía de agua de hule extruido o material sintético en acabado liso para permitir el paso de agua con un mínimo de resistencia, la cual deberá estar libre de irregularidades e imperfecciones </w:t>
      </w:r>
    </w:p>
    <w:p w:rsidR="009E74F7" w:rsidRPr="00D7031C" w:rsidRDefault="009E74F7" w:rsidP="002C1EE1">
      <w:pPr>
        <w:pStyle w:val="Default"/>
        <w:numPr>
          <w:ilvl w:val="3"/>
          <w:numId w:val="18"/>
        </w:numPr>
        <w:spacing w:line="360" w:lineRule="auto"/>
        <w:ind w:left="425" w:hanging="425"/>
        <w:jc w:val="both"/>
        <w:rPr>
          <w:sz w:val="22"/>
          <w:szCs w:val="22"/>
        </w:rPr>
      </w:pPr>
      <w:r w:rsidRPr="00D7031C">
        <w:rPr>
          <w:sz w:val="22"/>
          <w:szCs w:val="22"/>
        </w:rPr>
        <w:t xml:space="preserve">El tubo no debe ser menor a 3.28 metros de largo. </w:t>
      </w:r>
    </w:p>
    <w:p w:rsidR="009E74F7" w:rsidRPr="003739F6" w:rsidRDefault="009E74F7" w:rsidP="002C1EE1">
      <w:pPr>
        <w:pStyle w:val="Default"/>
        <w:numPr>
          <w:ilvl w:val="0"/>
          <w:numId w:val="20"/>
        </w:numPr>
        <w:spacing w:line="360" w:lineRule="auto"/>
        <w:ind w:left="425" w:hanging="425"/>
        <w:jc w:val="both"/>
      </w:pPr>
      <w:r w:rsidRPr="00C83E86">
        <w:rPr>
          <w:rStyle w:val="Textoennegrita"/>
          <w:b w:val="0"/>
          <w:sz w:val="22"/>
          <w:szCs w:val="22"/>
        </w:rPr>
        <w:t>Para</w:t>
      </w:r>
      <w:r w:rsidRPr="003739F6">
        <w:rPr>
          <w:rStyle w:val="Textoennegrita"/>
          <w:sz w:val="22"/>
          <w:szCs w:val="22"/>
        </w:rPr>
        <w:t xml:space="preserve"> </w:t>
      </w:r>
      <w:r w:rsidRPr="003739F6">
        <w:rPr>
          <w:sz w:val="22"/>
          <w:szCs w:val="22"/>
        </w:rPr>
        <w:t>una presión mínima de servicio de 150 psi, y una presión de prueba de 14 kg/cm2 (200 psi) y 558 mm Hg de vacío (25 pulgadas de mercurio).</w:t>
      </w:r>
      <w:r w:rsidRPr="003739F6">
        <w:rPr>
          <w:b/>
          <w:i/>
          <w:sz w:val="22"/>
          <w:szCs w:val="22"/>
        </w:rPr>
        <w:t xml:space="preserve"> </w:t>
      </w:r>
    </w:p>
    <w:p w:rsidR="009E74F7" w:rsidRPr="00C83E86" w:rsidRDefault="009E74F7" w:rsidP="002C1EE1">
      <w:pPr>
        <w:pStyle w:val="Default"/>
        <w:numPr>
          <w:ilvl w:val="3"/>
          <w:numId w:val="18"/>
        </w:numPr>
        <w:spacing w:line="360" w:lineRule="auto"/>
        <w:ind w:left="425" w:hanging="425"/>
        <w:jc w:val="both"/>
        <w:rPr>
          <w:sz w:val="22"/>
          <w:szCs w:val="22"/>
        </w:rPr>
      </w:pPr>
      <w:r w:rsidRPr="00D7031C">
        <w:rPr>
          <w:sz w:val="22"/>
          <w:szCs w:val="22"/>
        </w:rPr>
        <w:t xml:space="preserve">Diámetro interno de manga de 152 </w:t>
      </w:r>
      <w:proofErr w:type="spellStart"/>
      <w:r w:rsidRPr="00D7031C">
        <w:rPr>
          <w:sz w:val="22"/>
          <w:szCs w:val="22"/>
        </w:rPr>
        <w:t>mm.</w:t>
      </w:r>
      <w:proofErr w:type="spellEnd"/>
      <w:r w:rsidRPr="00D7031C">
        <w:rPr>
          <w:sz w:val="22"/>
          <w:szCs w:val="22"/>
        </w:rPr>
        <w:t xml:space="preserve"> </w:t>
      </w:r>
    </w:p>
    <w:p w:rsidR="009E74F7" w:rsidRPr="00C83E86" w:rsidRDefault="009E74F7" w:rsidP="002C1EE1">
      <w:pPr>
        <w:pStyle w:val="Default"/>
        <w:numPr>
          <w:ilvl w:val="0"/>
          <w:numId w:val="17"/>
        </w:numPr>
        <w:spacing w:line="360" w:lineRule="auto"/>
        <w:ind w:left="425" w:hanging="425"/>
        <w:jc w:val="both"/>
        <w:rPr>
          <w:sz w:val="22"/>
          <w:szCs w:val="22"/>
        </w:rPr>
      </w:pPr>
      <w:r w:rsidRPr="00C83E86">
        <w:rPr>
          <w:bCs/>
          <w:sz w:val="22"/>
          <w:szCs w:val="22"/>
        </w:rPr>
        <w:t>Acoples</w:t>
      </w:r>
      <w:r w:rsidRPr="00C83E86">
        <w:rPr>
          <w:sz w:val="22"/>
          <w:szCs w:val="22"/>
        </w:rPr>
        <w:t xml:space="preserve">: </w:t>
      </w:r>
    </w:p>
    <w:p w:rsidR="009E74F7" w:rsidRPr="00D7031C" w:rsidRDefault="009E74F7" w:rsidP="002C1EE1">
      <w:pPr>
        <w:pStyle w:val="Default"/>
        <w:numPr>
          <w:ilvl w:val="3"/>
          <w:numId w:val="19"/>
        </w:numPr>
        <w:spacing w:line="360" w:lineRule="auto"/>
        <w:ind w:left="425" w:hanging="425"/>
        <w:jc w:val="both"/>
        <w:rPr>
          <w:sz w:val="22"/>
          <w:szCs w:val="22"/>
        </w:rPr>
      </w:pPr>
      <w:r w:rsidRPr="00D7031C">
        <w:rPr>
          <w:sz w:val="22"/>
          <w:szCs w:val="22"/>
        </w:rPr>
        <w:t xml:space="preserve">De metal de peso liviano, en aleación de aluminio extruido resistente a la corrosión, </w:t>
      </w:r>
    </w:p>
    <w:p w:rsidR="009E74F7" w:rsidRPr="00D7031C" w:rsidRDefault="009E74F7" w:rsidP="002C1EE1">
      <w:pPr>
        <w:pStyle w:val="Default"/>
        <w:numPr>
          <w:ilvl w:val="0"/>
          <w:numId w:val="19"/>
        </w:numPr>
        <w:spacing w:line="360" w:lineRule="auto"/>
        <w:ind w:left="425" w:hanging="425"/>
        <w:jc w:val="both"/>
        <w:rPr>
          <w:sz w:val="22"/>
          <w:szCs w:val="22"/>
        </w:rPr>
      </w:pPr>
      <w:r w:rsidRPr="00D7031C">
        <w:rPr>
          <w:sz w:val="22"/>
          <w:szCs w:val="22"/>
        </w:rPr>
        <w:t xml:space="preserve">Con roscas NH 6 – 4 </w:t>
      </w:r>
    </w:p>
    <w:p w:rsidR="009E74F7" w:rsidRPr="00C83E86" w:rsidRDefault="009E74F7" w:rsidP="002C1EE1">
      <w:pPr>
        <w:pStyle w:val="Default"/>
        <w:numPr>
          <w:ilvl w:val="3"/>
          <w:numId w:val="19"/>
        </w:numPr>
        <w:spacing w:line="360" w:lineRule="auto"/>
        <w:ind w:left="425" w:hanging="425"/>
        <w:jc w:val="both"/>
        <w:rPr>
          <w:sz w:val="22"/>
          <w:szCs w:val="22"/>
        </w:rPr>
      </w:pPr>
      <w:r w:rsidRPr="00D7031C">
        <w:rPr>
          <w:sz w:val="22"/>
          <w:szCs w:val="22"/>
        </w:rPr>
        <w:t xml:space="preserve">Agarraderas tipo RL. </w:t>
      </w:r>
    </w:p>
    <w:p w:rsidR="009E74F7" w:rsidRDefault="002923A1" w:rsidP="002C1EE1">
      <w:pPr>
        <w:pStyle w:val="Default"/>
        <w:numPr>
          <w:ilvl w:val="0"/>
          <w:numId w:val="17"/>
        </w:numPr>
        <w:spacing w:line="360" w:lineRule="auto"/>
        <w:ind w:left="425" w:hanging="425"/>
        <w:jc w:val="both"/>
        <w:rPr>
          <w:sz w:val="22"/>
          <w:szCs w:val="22"/>
        </w:rPr>
      </w:pPr>
      <w:r w:rsidRPr="002923A1">
        <w:rPr>
          <w:sz w:val="22"/>
          <w:szCs w:val="22"/>
        </w:rPr>
        <w:t xml:space="preserve">Es imprescindible la impresión de la </w:t>
      </w:r>
      <w:r w:rsidR="009E74F7" w:rsidRPr="002923A1">
        <w:rPr>
          <w:sz w:val="22"/>
          <w:szCs w:val="22"/>
        </w:rPr>
        <w:t>presión de prueba</w:t>
      </w:r>
      <w:r w:rsidRPr="002923A1">
        <w:rPr>
          <w:sz w:val="22"/>
          <w:szCs w:val="22"/>
        </w:rPr>
        <w:t xml:space="preserve"> en el tubo de succión.</w:t>
      </w:r>
    </w:p>
    <w:p w:rsidR="002923A1" w:rsidRPr="00B37DDC" w:rsidRDefault="002923A1" w:rsidP="002C1EE1">
      <w:pPr>
        <w:pStyle w:val="Ttulo"/>
        <w:numPr>
          <w:ilvl w:val="0"/>
          <w:numId w:val="17"/>
        </w:numPr>
        <w:spacing w:line="360" w:lineRule="auto"/>
        <w:jc w:val="both"/>
        <w:rPr>
          <w:rFonts w:cs="Arial"/>
          <w:b w:val="0"/>
          <w:sz w:val="22"/>
          <w:szCs w:val="22"/>
        </w:rPr>
      </w:pPr>
      <w:r w:rsidRPr="00B37DDC">
        <w:rPr>
          <w:rFonts w:cs="Arial"/>
          <w:b w:val="0"/>
          <w:sz w:val="22"/>
          <w:szCs w:val="22"/>
        </w:rPr>
        <w:t>Debe indicar la marca del fabricante en bajo o alto relieve</w:t>
      </w:r>
      <w:r>
        <w:rPr>
          <w:rFonts w:cs="Arial"/>
          <w:b w:val="0"/>
          <w:sz w:val="22"/>
          <w:szCs w:val="22"/>
        </w:rPr>
        <w:t>, ubicado en las uniones del tubo.</w:t>
      </w:r>
    </w:p>
    <w:p w:rsidR="00F348BF" w:rsidRDefault="00F348BF" w:rsidP="00F348BF">
      <w:pPr>
        <w:pStyle w:val="Default"/>
        <w:spacing w:line="360" w:lineRule="auto"/>
        <w:ind w:left="425"/>
        <w:jc w:val="both"/>
        <w:rPr>
          <w:sz w:val="22"/>
          <w:szCs w:val="22"/>
          <w:highlight w:val="yellow"/>
        </w:rPr>
      </w:pPr>
    </w:p>
    <w:tbl>
      <w:tblPr>
        <w:tblW w:w="7796" w:type="dxa"/>
        <w:tblInd w:w="496"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5244"/>
        <w:gridCol w:w="1418"/>
      </w:tblGrid>
      <w:tr w:rsidR="009E74F7" w:rsidRPr="006E5AB3" w:rsidTr="00F348BF">
        <w:trPr>
          <w:trHeight w:val="347"/>
        </w:trPr>
        <w:tc>
          <w:tcPr>
            <w:tcW w:w="1134" w:type="dxa"/>
            <w:shd w:val="clear" w:color="auto" w:fill="BFBFBF" w:themeFill="background1" w:themeFillShade="BF"/>
            <w:noWrap/>
            <w:vAlign w:val="center"/>
            <w:hideMark/>
          </w:tcPr>
          <w:p w:rsidR="009E74F7" w:rsidRPr="006E5AB3" w:rsidRDefault="009E74F7" w:rsidP="00870C09">
            <w:pPr>
              <w:spacing w:line="360" w:lineRule="auto"/>
              <w:jc w:val="center"/>
              <w:rPr>
                <w:rFonts w:ascii="Arial" w:hAnsi="Arial" w:cs="Arial"/>
                <w:b/>
                <w:bCs/>
                <w:sz w:val="22"/>
                <w:szCs w:val="22"/>
              </w:rPr>
            </w:pPr>
            <w:r w:rsidRPr="006E5AB3">
              <w:rPr>
                <w:rFonts w:ascii="Arial" w:hAnsi="Arial" w:cs="Arial"/>
                <w:b/>
                <w:bCs/>
                <w:sz w:val="22"/>
                <w:szCs w:val="22"/>
              </w:rPr>
              <w:t>Renglón</w:t>
            </w:r>
          </w:p>
        </w:tc>
        <w:tc>
          <w:tcPr>
            <w:tcW w:w="5244" w:type="dxa"/>
            <w:shd w:val="clear" w:color="auto" w:fill="BFBFBF" w:themeFill="background1" w:themeFillShade="BF"/>
            <w:noWrap/>
            <w:vAlign w:val="center"/>
            <w:hideMark/>
          </w:tcPr>
          <w:p w:rsidR="009E74F7" w:rsidRPr="006E5AB3" w:rsidRDefault="009E74F7" w:rsidP="00870C09">
            <w:pPr>
              <w:spacing w:line="360" w:lineRule="auto"/>
              <w:jc w:val="center"/>
              <w:rPr>
                <w:rFonts w:ascii="Arial" w:hAnsi="Arial" w:cs="Arial"/>
                <w:b/>
                <w:bCs/>
                <w:sz w:val="22"/>
                <w:szCs w:val="22"/>
              </w:rPr>
            </w:pPr>
            <w:r w:rsidRPr="006E5AB3">
              <w:rPr>
                <w:rFonts w:ascii="Arial" w:hAnsi="Arial" w:cs="Arial"/>
                <w:b/>
                <w:bCs/>
                <w:sz w:val="22"/>
                <w:szCs w:val="22"/>
              </w:rPr>
              <w:t>Descripción</w:t>
            </w:r>
          </w:p>
        </w:tc>
        <w:tc>
          <w:tcPr>
            <w:tcW w:w="1418" w:type="dxa"/>
            <w:shd w:val="clear" w:color="auto" w:fill="BFBFBF" w:themeFill="background1" w:themeFillShade="BF"/>
            <w:noWrap/>
            <w:vAlign w:val="center"/>
            <w:hideMark/>
          </w:tcPr>
          <w:p w:rsidR="009E74F7" w:rsidRPr="006E5AB3" w:rsidRDefault="009E74F7" w:rsidP="00870C09">
            <w:pPr>
              <w:spacing w:line="360" w:lineRule="auto"/>
              <w:jc w:val="center"/>
              <w:rPr>
                <w:rFonts w:ascii="Arial" w:hAnsi="Arial" w:cs="Arial"/>
                <w:b/>
                <w:bCs/>
                <w:sz w:val="22"/>
                <w:szCs w:val="22"/>
              </w:rPr>
            </w:pPr>
            <w:r w:rsidRPr="006E5AB3">
              <w:rPr>
                <w:rFonts w:ascii="Arial" w:hAnsi="Arial" w:cs="Arial"/>
                <w:b/>
                <w:bCs/>
                <w:sz w:val="22"/>
                <w:szCs w:val="22"/>
              </w:rPr>
              <w:t>Cantidad</w:t>
            </w:r>
          </w:p>
        </w:tc>
      </w:tr>
      <w:tr w:rsidR="009E74F7" w:rsidRPr="00AA4F36" w:rsidTr="00F348BF">
        <w:trPr>
          <w:trHeight w:val="300"/>
        </w:trPr>
        <w:tc>
          <w:tcPr>
            <w:tcW w:w="1134" w:type="dxa"/>
            <w:shd w:val="clear" w:color="auto" w:fill="FFFFFF"/>
            <w:noWrap/>
            <w:vAlign w:val="center"/>
            <w:hideMark/>
          </w:tcPr>
          <w:p w:rsidR="009E74F7" w:rsidRPr="00AA4F36" w:rsidRDefault="006409F5" w:rsidP="00870C09">
            <w:pPr>
              <w:spacing w:line="360" w:lineRule="auto"/>
              <w:jc w:val="center"/>
              <w:rPr>
                <w:rFonts w:ascii="Arial" w:hAnsi="Arial" w:cs="Arial"/>
                <w:sz w:val="22"/>
                <w:szCs w:val="22"/>
              </w:rPr>
            </w:pPr>
            <w:r>
              <w:rPr>
                <w:rFonts w:ascii="Arial" w:hAnsi="Arial" w:cs="Arial"/>
                <w:sz w:val="22"/>
                <w:szCs w:val="22"/>
              </w:rPr>
              <w:t>9</w:t>
            </w:r>
          </w:p>
        </w:tc>
        <w:tc>
          <w:tcPr>
            <w:tcW w:w="5244" w:type="dxa"/>
            <w:shd w:val="clear" w:color="auto" w:fill="FFFFFF"/>
            <w:noWrap/>
            <w:vAlign w:val="center"/>
            <w:hideMark/>
          </w:tcPr>
          <w:p w:rsidR="009E74F7" w:rsidRPr="00AA4F36" w:rsidRDefault="009E74F7" w:rsidP="00870C09">
            <w:pPr>
              <w:spacing w:line="360" w:lineRule="auto"/>
              <w:jc w:val="center"/>
              <w:rPr>
                <w:rFonts w:ascii="Arial" w:hAnsi="Arial" w:cs="Arial"/>
                <w:sz w:val="22"/>
                <w:szCs w:val="22"/>
              </w:rPr>
            </w:pPr>
            <w:r w:rsidRPr="00AA4F36">
              <w:rPr>
                <w:rFonts w:ascii="Arial" w:hAnsi="Arial" w:cs="Arial"/>
                <w:sz w:val="22"/>
                <w:szCs w:val="22"/>
              </w:rPr>
              <w:t>Tu</w:t>
            </w:r>
            <w:r>
              <w:rPr>
                <w:rFonts w:ascii="Arial" w:hAnsi="Arial" w:cs="Arial"/>
                <w:sz w:val="22"/>
                <w:szCs w:val="22"/>
              </w:rPr>
              <w:t>rbina</w:t>
            </w:r>
            <w:r w:rsidRPr="00AA4F36">
              <w:rPr>
                <w:rFonts w:ascii="Arial" w:hAnsi="Arial" w:cs="Arial"/>
                <w:sz w:val="22"/>
                <w:szCs w:val="22"/>
              </w:rPr>
              <w:t xml:space="preserve"> de </w:t>
            </w:r>
            <w:r>
              <w:rPr>
                <w:rFonts w:ascii="Arial" w:hAnsi="Arial" w:cs="Arial"/>
                <w:sz w:val="22"/>
                <w:szCs w:val="22"/>
              </w:rPr>
              <w:t xml:space="preserve">500 </w:t>
            </w:r>
            <w:proofErr w:type="spellStart"/>
            <w:r>
              <w:rPr>
                <w:rFonts w:ascii="Arial" w:hAnsi="Arial" w:cs="Arial"/>
                <w:sz w:val="22"/>
                <w:szCs w:val="22"/>
              </w:rPr>
              <w:t>gpm</w:t>
            </w:r>
            <w:proofErr w:type="spellEnd"/>
          </w:p>
        </w:tc>
        <w:tc>
          <w:tcPr>
            <w:tcW w:w="1418" w:type="dxa"/>
            <w:shd w:val="clear" w:color="auto" w:fill="FFFFFF"/>
            <w:noWrap/>
            <w:vAlign w:val="center"/>
            <w:hideMark/>
          </w:tcPr>
          <w:p w:rsidR="009E74F7" w:rsidRPr="00AA4F36" w:rsidRDefault="009E74F7" w:rsidP="00870C09">
            <w:pPr>
              <w:spacing w:line="360" w:lineRule="auto"/>
              <w:jc w:val="center"/>
              <w:rPr>
                <w:rFonts w:ascii="Arial" w:hAnsi="Arial" w:cs="Arial"/>
                <w:sz w:val="22"/>
                <w:szCs w:val="22"/>
              </w:rPr>
            </w:pPr>
            <w:r>
              <w:rPr>
                <w:rFonts w:ascii="Arial" w:hAnsi="Arial" w:cs="Arial"/>
                <w:sz w:val="22"/>
                <w:szCs w:val="22"/>
              </w:rPr>
              <w:t>2</w:t>
            </w:r>
          </w:p>
        </w:tc>
      </w:tr>
    </w:tbl>
    <w:p w:rsidR="009E74F7" w:rsidRDefault="009E74F7" w:rsidP="009E74F7">
      <w:pPr>
        <w:spacing w:line="360" w:lineRule="auto"/>
        <w:jc w:val="both"/>
        <w:rPr>
          <w:rFonts w:ascii="Arial" w:hAnsi="Arial" w:cs="Arial"/>
          <w:sz w:val="22"/>
          <w:szCs w:val="22"/>
        </w:rPr>
      </w:pPr>
    </w:p>
    <w:p w:rsidR="009E74F7" w:rsidRPr="007666DE" w:rsidRDefault="009E74F7" w:rsidP="009E74F7">
      <w:pPr>
        <w:pStyle w:val="Default"/>
        <w:spacing w:line="360" w:lineRule="auto"/>
        <w:jc w:val="both"/>
        <w:rPr>
          <w:sz w:val="22"/>
          <w:szCs w:val="22"/>
        </w:rPr>
      </w:pPr>
      <w:r w:rsidRPr="007666DE">
        <w:rPr>
          <w:sz w:val="22"/>
          <w:szCs w:val="22"/>
        </w:rPr>
        <w:t>Para operar como equipo auxiliar de la unidad extintora a fin de obtener agua de fuentes alternas como ríos y lagunas a los que la unidad no tenga acceso.</w:t>
      </w:r>
    </w:p>
    <w:p w:rsidR="009E74F7" w:rsidRPr="007666DE" w:rsidRDefault="009E74F7" w:rsidP="009E74F7">
      <w:pPr>
        <w:pStyle w:val="Default"/>
        <w:spacing w:line="360" w:lineRule="auto"/>
        <w:jc w:val="both"/>
        <w:rPr>
          <w:sz w:val="22"/>
          <w:szCs w:val="22"/>
        </w:rPr>
      </w:pPr>
    </w:p>
    <w:p w:rsidR="00890A98" w:rsidRPr="003739F6" w:rsidRDefault="00890A98" w:rsidP="00890A98">
      <w:pPr>
        <w:pStyle w:val="Default"/>
        <w:spacing w:line="360" w:lineRule="auto"/>
        <w:jc w:val="both"/>
        <w:rPr>
          <w:sz w:val="22"/>
          <w:szCs w:val="22"/>
        </w:rPr>
      </w:pPr>
      <w:r w:rsidRPr="006E5AB3">
        <w:rPr>
          <w:b/>
          <w:bCs/>
          <w:sz w:val="22"/>
          <w:szCs w:val="22"/>
        </w:rPr>
        <w:t>Características técnicas</w:t>
      </w:r>
      <w:r>
        <w:rPr>
          <w:b/>
          <w:bCs/>
          <w:sz w:val="22"/>
          <w:szCs w:val="22"/>
        </w:rPr>
        <w:t>:</w:t>
      </w:r>
    </w:p>
    <w:p w:rsidR="009E74F7" w:rsidRPr="007666DE" w:rsidRDefault="009E74F7" w:rsidP="002C1EE1">
      <w:pPr>
        <w:pStyle w:val="Default"/>
        <w:numPr>
          <w:ilvl w:val="3"/>
          <w:numId w:val="26"/>
        </w:numPr>
        <w:spacing w:line="360" w:lineRule="auto"/>
        <w:ind w:left="426" w:hanging="426"/>
        <w:jc w:val="both"/>
        <w:rPr>
          <w:sz w:val="22"/>
          <w:szCs w:val="22"/>
        </w:rPr>
      </w:pPr>
      <w:r w:rsidRPr="007666DE">
        <w:rPr>
          <w:sz w:val="22"/>
          <w:szCs w:val="22"/>
        </w:rPr>
        <w:t>Carcasa en metal liviano.</w:t>
      </w:r>
    </w:p>
    <w:p w:rsidR="009E74F7" w:rsidRPr="007666DE" w:rsidRDefault="009E74F7" w:rsidP="002C1EE1">
      <w:pPr>
        <w:pStyle w:val="Default"/>
        <w:numPr>
          <w:ilvl w:val="3"/>
          <w:numId w:val="26"/>
        </w:numPr>
        <w:spacing w:line="360" w:lineRule="auto"/>
        <w:ind w:left="426" w:hanging="426"/>
        <w:jc w:val="both"/>
        <w:rPr>
          <w:sz w:val="22"/>
          <w:szCs w:val="22"/>
        </w:rPr>
      </w:pPr>
      <w:r w:rsidRPr="007666DE">
        <w:rPr>
          <w:sz w:val="22"/>
          <w:szCs w:val="22"/>
        </w:rPr>
        <w:t xml:space="preserve">Con capacidad para bombear no menos de </w:t>
      </w:r>
      <w:r w:rsidR="00594A89">
        <w:rPr>
          <w:sz w:val="22"/>
          <w:szCs w:val="22"/>
        </w:rPr>
        <w:t>18</w:t>
      </w:r>
      <w:r w:rsidRPr="007666DE">
        <w:rPr>
          <w:sz w:val="22"/>
          <w:szCs w:val="22"/>
        </w:rPr>
        <w:t xml:space="preserve">00 </w:t>
      </w:r>
      <w:proofErr w:type="spellStart"/>
      <w:r w:rsidR="00594A89">
        <w:rPr>
          <w:sz w:val="22"/>
          <w:szCs w:val="22"/>
        </w:rPr>
        <w:t>lpm</w:t>
      </w:r>
      <w:proofErr w:type="spellEnd"/>
      <w:r w:rsidRPr="007666DE">
        <w:rPr>
          <w:sz w:val="22"/>
          <w:szCs w:val="22"/>
        </w:rPr>
        <w:t xml:space="preserve"> a una presión en la bomba de la turbina de 0.6 bar, al recibir una presión de entrada de 10 bar.</w:t>
      </w:r>
    </w:p>
    <w:p w:rsidR="009E74F7" w:rsidRDefault="00594A89" w:rsidP="002C1EE1">
      <w:pPr>
        <w:pStyle w:val="Default"/>
        <w:numPr>
          <w:ilvl w:val="3"/>
          <w:numId w:val="26"/>
        </w:numPr>
        <w:spacing w:line="360" w:lineRule="auto"/>
        <w:ind w:left="426" w:hanging="426"/>
        <w:jc w:val="both"/>
        <w:rPr>
          <w:sz w:val="22"/>
          <w:szCs w:val="22"/>
        </w:rPr>
      </w:pPr>
      <w:r w:rsidRPr="00C07EE0">
        <w:rPr>
          <w:sz w:val="22"/>
          <w:szCs w:val="22"/>
        </w:rPr>
        <w:t xml:space="preserve">Con una entrada de alimentación hembra giratoria de </w:t>
      </w:r>
      <w:r>
        <w:rPr>
          <w:sz w:val="22"/>
          <w:szCs w:val="22"/>
        </w:rPr>
        <w:t>63.5</w:t>
      </w:r>
      <w:r w:rsidRPr="00C07EE0">
        <w:rPr>
          <w:sz w:val="22"/>
          <w:szCs w:val="22"/>
        </w:rPr>
        <w:t xml:space="preserve"> mm diámetro interno, con rosca NST (2.5</w:t>
      </w:r>
      <w:r>
        <w:rPr>
          <w:sz w:val="22"/>
          <w:szCs w:val="22"/>
        </w:rPr>
        <w:t>-7.5</w:t>
      </w:r>
      <w:r w:rsidRPr="00C07EE0">
        <w:rPr>
          <w:sz w:val="22"/>
          <w:szCs w:val="22"/>
        </w:rPr>
        <w:t>), con orejas RL</w:t>
      </w:r>
      <w:r w:rsidR="009E74F7" w:rsidRPr="007666DE">
        <w:rPr>
          <w:sz w:val="22"/>
          <w:szCs w:val="22"/>
        </w:rPr>
        <w:t xml:space="preserve">.  </w:t>
      </w:r>
    </w:p>
    <w:p w:rsidR="009E74F7" w:rsidRPr="007666DE" w:rsidRDefault="009E74F7" w:rsidP="002C1EE1">
      <w:pPr>
        <w:pStyle w:val="Default"/>
        <w:numPr>
          <w:ilvl w:val="3"/>
          <w:numId w:val="26"/>
        </w:numPr>
        <w:spacing w:line="360" w:lineRule="auto"/>
        <w:ind w:left="426" w:hanging="426"/>
        <w:jc w:val="both"/>
        <w:rPr>
          <w:sz w:val="22"/>
          <w:szCs w:val="22"/>
        </w:rPr>
      </w:pPr>
      <w:r w:rsidRPr="007666DE">
        <w:rPr>
          <w:sz w:val="22"/>
          <w:szCs w:val="22"/>
        </w:rPr>
        <w:t>Dos salidas de retornos macho de 63</w:t>
      </w:r>
      <w:r>
        <w:rPr>
          <w:sz w:val="22"/>
          <w:szCs w:val="22"/>
        </w:rPr>
        <w:t>.5</w:t>
      </w:r>
      <w:r w:rsidRPr="007666DE">
        <w:rPr>
          <w:sz w:val="22"/>
          <w:szCs w:val="22"/>
        </w:rPr>
        <w:t xml:space="preserve"> mm de diámetro interno, rosca NST (2.5-7.5).</w:t>
      </w:r>
    </w:p>
    <w:p w:rsidR="009E74F7" w:rsidRDefault="009E74F7" w:rsidP="002C1EE1">
      <w:pPr>
        <w:pStyle w:val="Default"/>
        <w:numPr>
          <w:ilvl w:val="3"/>
          <w:numId w:val="26"/>
        </w:numPr>
        <w:spacing w:line="360" w:lineRule="auto"/>
        <w:ind w:left="426" w:hanging="426"/>
        <w:jc w:val="both"/>
        <w:rPr>
          <w:sz w:val="22"/>
          <w:szCs w:val="22"/>
        </w:rPr>
      </w:pPr>
      <w:r w:rsidRPr="007666DE">
        <w:rPr>
          <w:sz w:val="22"/>
          <w:szCs w:val="22"/>
        </w:rPr>
        <w:t>Debe poseer una válvula de retención de la columna de agua.</w:t>
      </w:r>
    </w:p>
    <w:p w:rsidR="009E74F7" w:rsidRPr="007666DE" w:rsidRDefault="006475C1" w:rsidP="002C1EE1">
      <w:pPr>
        <w:pStyle w:val="Default"/>
        <w:numPr>
          <w:ilvl w:val="3"/>
          <w:numId w:val="19"/>
        </w:numPr>
        <w:spacing w:line="360" w:lineRule="auto"/>
        <w:ind w:left="425" w:hanging="425"/>
        <w:jc w:val="both"/>
        <w:rPr>
          <w:sz w:val="22"/>
          <w:szCs w:val="22"/>
        </w:rPr>
      </w:pPr>
      <w:r>
        <w:rPr>
          <w:sz w:val="22"/>
          <w:szCs w:val="22"/>
        </w:rPr>
        <w:t>Referencia: Modelo</w:t>
      </w:r>
      <w:r w:rsidR="009E74F7" w:rsidRPr="007666DE">
        <w:rPr>
          <w:sz w:val="22"/>
          <w:szCs w:val="22"/>
        </w:rPr>
        <w:t xml:space="preserve"> AWG-</w:t>
      </w:r>
      <w:proofErr w:type="spellStart"/>
      <w:r w:rsidR="009E74F7" w:rsidRPr="007666DE">
        <w:rPr>
          <w:sz w:val="22"/>
          <w:szCs w:val="22"/>
        </w:rPr>
        <w:t>Bilge</w:t>
      </w:r>
      <w:proofErr w:type="spellEnd"/>
      <w:r w:rsidR="009E74F7" w:rsidRPr="007666DE">
        <w:rPr>
          <w:sz w:val="22"/>
          <w:szCs w:val="22"/>
        </w:rPr>
        <w:t>-</w:t>
      </w:r>
      <w:proofErr w:type="spellStart"/>
      <w:r w:rsidR="009E74F7" w:rsidRPr="007666DE">
        <w:rPr>
          <w:sz w:val="22"/>
          <w:szCs w:val="22"/>
        </w:rPr>
        <w:t>Turbopump</w:t>
      </w:r>
      <w:proofErr w:type="spellEnd"/>
      <w:r w:rsidR="009E74F7" w:rsidRPr="007666DE">
        <w:rPr>
          <w:sz w:val="22"/>
          <w:szCs w:val="22"/>
        </w:rPr>
        <w:t>.</w:t>
      </w:r>
    </w:p>
    <w:p w:rsidR="009E74F7" w:rsidRPr="003739F6" w:rsidRDefault="009E74F7" w:rsidP="00890A98">
      <w:pPr>
        <w:spacing w:line="360" w:lineRule="auto"/>
        <w:jc w:val="both"/>
        <w:rPr>
          <w:rFonts w:ascii="Arial" w:hAnsi="Arial" w:cs="Arial"/>
          <w:sz w:val="22"/>
          <w:szCs w:val="22"/>
          <w:lang w:val="es-CR"/>
        </w:rPr>
      </w:pPr>
    </w:p>
    <w:tbl>
      <w:tblPr>
        <w:tblW w:w="7796" w:type="dxa"/>
        <w:tblInd w:w="496"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5528"/>
        <w:gridCol w:w="1134"/>
      </w:tblGrid>
      <w:tr w:rsidR="00914F06" w:rsidRPr="006E5AB3" w:rsidTr="00F348BF">
        <w:trPr>
          <w:trHeight w:val="480"/>
        </w:trPr>
        <w:tc>
          <w:tcPr>
            <w:tcW w:w="1134" w:type="dxa"/>
            <w:shd w:val="clear" w:color="auto" w:fill="BFBFBF" w:themeFill="background1" w:themeFillShade="BF"/>
            <w:noWrap/>
            <w:vAlign w:val="center"/>
            <w:hideMark/>
          </w:tcPr>
          <w:p w:rsidR="00914F06" w:rsidRPr="006E5AB3" w:rsidRDefault="00914F06" w:rsidP="00C83E86">
            <w:pPr>
              <w:spacing w:line="360" w:lineRule="auto"/>
              <w:jc w:val="center"/>
              <w:rPr>
                <w:rFonts w:ascii="Arial" w:hAnsi="Arial" w:cs="Arial"/>
                <w:b/>
                <w:bCs/>
                <w:sz w:val="22"/>
                <w:szCs w:val="22"/>
              </w:rPr>
            </w:pPr>
            <w:r w:rsidRPr="006E5AB3">
              <w:rPr>
                <w:rFonts w:ascii="Arial" w:hAnsi="Arial" w:cs="Arial"/>
                <w:b/>
                <w:bCs/>
                <w:sz w:val="22"/>
                <w:szCs w:val="22"/>
              </w:rPr>
              <w:t>Renglón</w:t>
            </w:r>
          </w:p>
        </w:tc>
        <w:tc>
          <w:tcPr>
            <w:tcW w:w="5528" w:type="dxa"/>
            <w:shd w:val="clear" w:color="auto" w:fill="BFBFBF" w:themeFill="background1" w:themeFillShade="BF"/>
            <w:noWrap/>
            <w:vAlign w:val="center"/>
            <w:hideMark/>
          </w:tcPr>
          <w:p w:rsidR="00914F06" w:rsidRPr="006E5AB3" w:rsidRDefault="00914F06" w:rsidP="00C83E86">
            <w:pPr>
              <w:spacing w:line="360" w:lineRule="auto"/>
              <w:jc w:val="center"/>
              <w:rPr>
                <w:rFonts w:ascii="Arial" w:hAnsi="Arial" w:cs="Arial"/>
                <w:b/>
                <w:bCs/>
                <w:sz w:val="22"/>
                <w:szCs w:val="22"/>
              </w:rPr>
            </w:pPr>
            <w:r w:rsidRPr="006E5AB3">
              <w:rPr>
                <w:rFonts w:ascii="Arial" w:hAnsi="Arial" w:cs="Arial"/>
                <w:b/>
                <w:bCs/>
                <w:sz w:val="22"/>
                <w:szCs w:val="22"/>
              </w:rPr>
              <w:t>Descripción</w:t>
            </w:r>
          </w:p>
        </w:tc>
        <w:tc>
          <w:tcPr>
            <w:tcW w:w="1134" w:type="dxa"/>
            <w:shd w:val="clear" w:color="auto" w:fill="BFBFBF" w:themeFill="background1" w:themeFillShade="BF"/>
            <w:noWrap/>
            <w:vAlign w:val="center"/>
            <w:hideMark/>
          </w:tcPr>
          <w:p w:rsidR="00914F06" w:rsidRPr="006E5AB3" w:rsidRDefault="00914F06" w:rsidP="00C83E86">
            <w:pPr>
              <w:spacing w:line="360" w:lineRule="auto"/>
              <w:jc w:val="center"/>
              <w:rPr>
                <w:rFonts w:ascii="Arial" w:hAnsi="Arial" w:cs="Arial"/>
                <w:b/>
                <w:bCs/>
                <w:sz w:val="22"/>
                <w:szCs w:val="22"/>
              </w:rPr>
            </w:pPr>
            <w:r w:rsidRPr="006E5AB3">
              <w:rPr>
                <w:rFonts w:ascii="Arial" w:hAnsi="Arial" w:cs="Arial"/>
                <w:b/>
                <w:bCs/>
                <w:sz w:val="22"/>
                <w:szCs w:val="22"/>
              </w:rPr>
              <w:t>Cantidad</w:t>
            </w:r>
          </w:p>
        </w:tc>
      </w:tr>
      <w:tr w:rsidR="00914F06" w:rsidRPr="00AA4F36" w:rsidTr="00F348BF">
        <w:trPr>
          <w:trHeight w:val="300"/>
        </w:trPr>
        <w:tc>
          <w:tcPr>
            <w:tcW w:w="1134" w:type="dxa"/>
            <w:shd w:val="clear" w:color="auto" w:fill="FFFFFF"/>
            <w:noWrap/>
            <w:vAlign w:val="center"/>
            <w:hideMark/>
          </w:tcPr>
          <w:p w:rsidR="00914F06" w:rsidRPr="00AA4F36" w:rsidRDefault="006744CE" w:rsidP="00C83E86">
            <w:pPr>
              <w:spacing w:line="360" w:lineRule="auto"/>
              <w:jc w:val="center"/>
              <w:rPr>
                <w:rFonts w:ascii="Arial" w:hAnsi="Arial" w:cs="Arial"/>
                <w:sz w:val="22"/>
                <w:szCs w:val="22"/>
              </w:rPr>
            </w:pPr>
            <w:r w:rsidRPr="00AA4F36">
              <w:rPr>
                <w:rFonts w:ascii="Arial" w:hAnsi="Arial" w:cs="Arial"/>
                <w:sz w:val="22"/>
                <w:szCs w:val="22"/>
              </w:rPr>
              <w:t>10</w:t>
            </w:r>
          </w:p>
        </w:tc>
        <w:tc>
          <w:tcPr>
            <w:tcW w:w="5528" w:type="dxa"/>
            <w:shd w:val="clear" w:color="auto" w:fill="FFFFFF"/>
            <w:noWrap/>
            <w:vAlign w:val="center"/>
            <w:hideMark/>
          </w:tcPr>
          <w:p w:rsidR="00914F06" w:rsidRPr="00AA4F36" w:rsidRDefault="0059616C" w:rsidP="00091F54">
            <w:pPr>
              <w:spacing w:line="360" w:lineRule="auto"/>
              <w:jc w:val="center"/>
              <w:rPr>
                <w:rFonts w:ascii="Arial" w:hAnsi="Arial" w:cs="Arial"/>
                <w:sz w:val="22"/>
                <w:szCs w:val="22"/>
              </w:rPr>
            </w:pPr>
            <w:r w:rsidRPr="00AA4F36">
              <w:rPr>
                <w:rFonts w:ascii="Arial" w:hAnsi="Arial" w:cs="Arial"/>
                <w:sz w:val="22"/>
                <w:szCs w:val="22"/>
              </w:rPr>
              <w:t>Y Griega de 63.5</w:t>
            </w:r>
            <w:r w:rsidR="00091F54" w:rsidRPr="00AA4F36">
              <w:rPr>
                <w:rFonts w:ascii="Arial" w:hAnsi="Arial" w:cs="Arial"/>
                <w:sz w:val="22"/>
                <w:szCs w:val="22"/>
              </w:rPr>
              <w:t xml:space="preserve"> </w:t>
            </w:r>
            <w:r w:rsidRPr="00AA4F36">
              <w:rPr>
                <w:rFonts w:ascii="Arial" w:hAnsi="Arial" w:cs="Arial"/>
                <w:sz w:val="22"/>
                <w:szCs w:val="22"/>
              </w:rPr>
              <w:t>mm x 38</w:t>
            </w:r>
            <w:r w:rsidR="00091F54" w:rsidRPr="00AA4F36">
              <w:rPr>
                <w:rFonts w:ascii="Arial" w:hAnsi="Arial" w:cs="Arial"/>
                <w:sz w:val="22"/>
                <w:szCs w:val="22"/>
              </w:rPr>
              <w:t xml:space="preserve"> </w:t>
            </w:r>
            <w:r w:rsidRPr="00AA4F36">
              <w:rPr>
                <w:rFonts w:ascii="Arial" w:hAnsi="Arial" w:cs="Arial"/>
                <w:sz w:val="22"/>
                <w:szCs w:val="22"/>
              </w:rPr>
              <w:t xml:space="preserve">mm (2 ½" x </w:t>
            </w:r>
            <w:r w:rsidR="00091F54" w:rsidRPr="00AA4F36">
              <w:rPr>
                <w:rFonts w:ascii="Arial" w:hAnsi="Arial" w:cs="Arial"/>
                <w:sz w:val="22"/>
                <w:szCs w:val="22"/>
              </w:rPr>
              <w:t>1</w:t>
            </w:r>
            <w:r w:rsidRPr="00AA4F36">
              <w:rPr>
                <w:rFonts w:ascii="Arial" w:hAnsi="Arial" w:cs="Arial"/>
                <w:sz w:val="22"/>
                <w:szCs w:val="22"/>
              </w:rPr>
              <w:t xml:space="preserve"> ½")</w:t>
            </w:r>
          </w:p>
        </w:tc>
        <w:tc>
          <w:tcPr>
            <w:tcW w:w="1134" w:type="dxa"/>
            <w:shd w:val="clear" w:color="auto" w:fill="FFFFFF"/>
            <w:noWrap/>
            <w:vAlign w:val="center"/>
            <w:hideMark/>
          </w:tcPr>
          <w:p w:rsidR="00914F06" w:rsidRPr="00AA4F36" w:rsidRDefault="00BA6CFD" w:rsidP="00C83E86">
            <w:pPr>
              <w:spacing w:line="360" w:lineRule="auto"/>
              <w:jc w:val="center"/>
              <w:rPr>
                <w:rFonts w:ascii="Arial" w:hAnsi="Arial" w:cs="Arial"/>
                <w:sz w:val="22"/>
                <w:szCs w:val="22"/>
              </w:rPr>
            </w:pPr>
            <w:r>
              <w:rPr>
                <w:rFonts w:ascii="Arial" w:hAnsi="Arial" w:cs="Arial"/>
                <w:sz w:val="22"/>
                <w:szCs w:val="22"/>
              </w:rPr>
              <w:t>4</w:t>
            </w:r>
          </w:p>
        </w:tc>
      </w:tr>
    </w:tbl>
    <w:p w:rsidR="00914F06" w:rsidRPr="006E5AB3" w:rsidRDefault="00914F06" w:rsidP="003A7ACE">
      <w:pPr>
        <w:spacing w:line="360" w:lineRule="auto"/>
        <w:jc w:val="both"/>
        <w:rPr>
          <w:rFonts w:ascii="Arial" w:hAnsi="Arial" w:cs="Arial"/>
          <w:sz w:val="22"/>
          <w:szCs w:val="22"/>
        </w:rPr>
      </w:pPr>
    </w:p>
    <w:p w:rsidR="003739F6" w:rsidRDefault="00914F06" w:rsidP="003A7ACE">
      <w:pPr>
        <w:pStyle w:val="Default"/>
        <w:spacing w:line="360" w:lineRule="auto"/>
        <w:jc w:val="both"/>
        <w:rPr>
          <w:b/>
          <w:bCs/>
          <w:sz w:val="22"/>
          <w:szCs w:val="22"/>
        </w:rPr>
      </w:pPr>
      <w:r w:rsidRPr="006E5AB3">
        <w:rPr>
          <w:b/>
          <w:bCs/>
          <w:sz w:val="22"/>
          <w:szCs w:val="22"/>
        </w:rPr>
        <w:t>Características técnicas:</w:t>
      </w:r>
    </w:p>
    <w:p w:rsidR="003739F6" w:rsidRPr="004161B9" w:rsidRDefault="003739F6" w:rsidP="002C1EE1">
      <w:pPr>
        <w:pStyle w:val="Sinespaciado"/>
        <w:numPr>
          <w:ilvl w:val="0"/>
          <w:numId w:val="16"/>
        </w:numPr>
        <w:spacing w:line="360" w:lineRule="auto"/>
        <w:ind w:left="357" w:hanging="357"/>
        <w:rPr>
          <w:lang w:val="es-CR" w:eastAsia="es-ES"/>
        </w:rPr>
      </w:pPr>
      <w:r w:rsidRPr="004161B9">
        <w:rPr>
          <w:lang w:val="es-CR" w:eastAsia="es-ES"/>
        </w:rPr>
        <w:t xml:space="preserve">Construida en aleación de aluminio.  </w:t>
      </w:r>
    </w:p>
    <w:p w:rsidR="003739F6" w:rsidRPr="004161B9" w:rsidRDefault="00091F54" w:rsidP="002C1EE1">
      <w:pPr>
        <w:pStyle w:val="Sinespaciado"/>
        <w:numPr>
          <w:ilvl w:val="0"/>
          <w:numId w:val="16"/>
        </w:numPr>
        <w:spacing w:line="360" w:lineRule="auto"/>
        <w:ind w:left="357" w:hanging="357"/>
        <w:rPr>
          <w:lang w:val="es-CR" w:eastAsia="es-ES"/>
        </w:rPr>
      </w:pPr>
      <w:r>
        <w:rPr>
          <w:lang w:val="es-CR" w:eastAsia="es-ES"/>
        </w:rPr>
        <w:t>Entrada d</w:t>
      </w:r>
      <w:r w:rsidR="003739F6" w:rsidRPr="004161B9">
        <w:rPr>
          <w:lang w:val="es-CR" w:eastAsia="es-ES"/>
        </w:rPr>
        <w:t>e 63</w:t>
      </w:r>
      <w:r w:rsidR="006744CE">
        <w:rPr>
          <w:lang w:val="es-CR" w:eastAsia="es-ES"/>
        </w:rPr>
        <w:t>.5</w:t>
      </w:r>
      <w:r w:rsidR="003739F6" w:rsidRPr="004161B9">
        <w:rPr>
          <w:lang w:val="es-CR" w:eastAsia="es-ES"/>
        </w:rPr>
        <w:t xml:space="preserve"> mm </w:t>
      </w:r>
      <w:r w:rsidR="00E4481C">
        <w:rPr>
          <w:lang w:val="es-CR" w:eastAsia="es-ES"/>
        </w:rPr>
        <w:t xml:space="preserve"> y dos salidas de</w:t>
      </w:r>
      <w:r w:rsidR="003739F6" w:rsidRPr="004161B9">
        <w:rPr>
          <w:lang w:val="es-CR" w:eastAsia="es-ES"/>
        </w:rPr>
        <w:t xml:space="preserve"> 38</w:t>
      </w:r>
      <w:r w:rsidR="006744CE">
        <w:rPr>
          <w:lang w:val="es-CR" w:eastAsia="es-ES"/>
        </w:rPr>
        <w:t xml:space="preserve"> </w:t>
      </w:r>
      <w:proofErr w:type="spellStart"/>
      <w:r w:rsidR="003739F6" w:rsidRPr="004161B9">
        <w:rPr>
          <w:lang w:val="es-CR" w:eastAsia="es-ES"/>
        </w:rPr>
        <w:t>mm</w:t>
      </w:r>
      <w:r w:rsidR="00E4481C">
        <w:rPr>
          <w:lang w:val="es-CR" w:eastAsia="es-ES"/>
        </w:rPr>
        <w:t>.</w:t>
      </w:r>
      <w:proofErr w:type="spellEnd"/>
      <w:r w:rsidR="00E4481C">
        <w:rPr>
          <w:lang w:val="es-CR" w:eastAsia="es-ES"/>
        </w:rPr>
        <w:t xml:space="preserve"> </w:t>
      </w:r>
      <w:r w:rsidR="003739F6" w:rsidRPr="004161B9">
        <w:rPr>
          <w:lang w:val="es-CR" w:eastAsia="es-ES"/>
        </w:rPr>
        <w:t xml:space="preserve">.  </w:t>
      </w:r>
    </w:p>
    <w:p w:rsidR="003739F6" w:rsidRPr="004161B9" w:rsidRDefault="003739F6" w:rsidP="002C1EE1">
      <w:pPr>
        <w:pStyle w:val="Sinespaciado"/>
        <w:numPr>
          <w:ilvl w:val="0"/>
          <w:numId w:val="16"/>
        </w:numPr>
        <w:spacing w:line="360" w:lineRule="auto"/>
        <w:ind w:left="357" w:hanging="357"/>
        <w:rPr>
          <w:lang w:val="es-CR" w:eastAsia="es-ES"/>
        </w:rPr>
      </w:pPr>
      <w:r w:rsidRPr="004161B9">
        <w:rPr>
          <w:lang w:val="es-CR" w:eastAsia="es-ES"/>
        </w:rPr>
        <w:t xml:space="preserve">Todas las roscas tipo NST.  </w:t>
      </w:r>
    </w:p>
    <w:p w:rsidR="003739F6" w:rsidRPr="004161B9" w:rsidRDefault="003739F6" w:rsidP="002C1EE1">
      <w:pPr>
        <w:pStyle w:val="Sinespaciado"/>
        <w:numPr>
          <w:ilvl w:val="0"/>
          <w:numId w:val="16"/>
        </w:numPr>
        <w:spacing w:line="360" w:lineRule="auto"/>
        <w:ind w:left="357" w:hanging="357"/>
        <w:rPr>
          <w:lang w:val="es-CR" w:eastAsia="es-ES"/>
        </w:rPr>
      </w:pPr>
      <w:r w:rsidRPr="004161B9">
        <w:rPr>
          <w:lang w:val="es-CR" w:eastAsia="es-ES"/>
        </w:rPr>
        <w:t xml:space="preserve">Con acople de entrada hembra tipo giratoria con agarraderas largas y dos salidas macho. </w:t>
      </w:r>
    </w:p>
    <w:p w:rsidR="003739F6" w:rsidRDefault="00E4481C" w:rsidP="002C1EE1">
      <w:pPr>
        <w:pStyle w:val="Sinespaciado"/>
        <w:numPr>
          <w:ilvl w:val="0"/>
          <w:numId w:val="16"/>
        </w:numPr>
        <w:spacing w:line="360" w:lineRule="auto"/>
        <w:ind w:left="357" w:hanging="357"/>
        <w:rPr>
          <w:lang w:val="es-CR" w:eastAsia="es-ES"/>
        </w:rPr>
      </w:pPr>
      <w:r>
        <w:rPr>
          <w:lang w:val="es-CR" w:eastAsia="es-ES"/>
        </w:rPr>
        <w:t>Cada salida c</w:t>
      </w:r>
      <w:r w:rsidR="003739F6" w:rsidRPr="004161B9">
        <w:rPr>
          <w:lang w:val="es-CR" w:eastAsia="es-ES"/>
        </w:rPr>
        <w:t>on llave de paso de un cuarto de vuelta, en cuyo interior exista una bola construida en teflón o acero inoxidable que permita el paso o cierre del flujo; no se aceptarán bolas en otro material o recubiertas.</w:t>
      </w:r>
    </w:p>
    <w:p w:rsidR="003C37AE" w:rsidRDefault="003C37AE" w:rsidP="002C1EE1">
      <w:pPr>
        <w:pStyle w:val="Sinespaciado"/>
        <w:numPr>
          <w:ilvl w:val="0"/>
          <w:numId w:val="16"/>
        </w:numPr>
        <w:spacing w:line="360" w:lineRule="auto"/>
        <w:ind w:left="357" w:hanging="357"/>
        <w:rPr>
          <w:lang w:val="es-CR" w:eastAsia="es-ES"/>
        </w:rPr>
      </w:pPr>
      <w:r>
        <w:rPr>
          <w:lang w:val="es-CR" w:eastAsia="es-ES"/>
        </w:rPr>
        <w:t>Debe cumplir la última versión de la norma NFPA aplicable.</w:t>
      </w:r>
    </w:p>
    <w:p w:rsidR="00BA6CFD" w:rsidRPr="003C37AE" w:rsidRDefault="00BA6CFD" w:rsidP="002C1EE1">
      <w:pPr>
        <w:pStyle w:val="Sinespaciado"/>
        <w:numPr>
          <w:ilvl w:val="0"/>
          <w:numId w:val="16"/>
        </w:numPr>
        <w:spacing w:line="360" w:lineRule="auto"/>
        <w:ind w:left="357" w:hanging="357"/>
        <w:rPr>
          <w:lang w:val="es-CR" w:eastAsia="es-ES"/>
        </w:rPr>
      </w:pPr>
      <w:r w:rsidRPr="003C37AE">
        <w:rPr>
          <w:lang w:val="es-CR" w:eastAsia="es-ES"/>
        </w:rPr>
        <w:t>Indicar marca del fabricante</w:t>
      </w:r>
      <w:r w:rsidR="003C37AE">
        <w:rPr>
          <w:lang w:val="es-CR" w:eastAsia="es-ES"/>
        </w:rPr>
        <w:t xml:space="preserve"> en bajo o alto relieve.</w:t>
      </w:r>
      <w:r w:rsidRPr="003C37AE">
        <w:rPr>
          <w:lang w:val="es-CR" w:eastAsia="es-ES"/>
        </w:rPr>
        <w:t xml:space="preserve"> </w:t>
      </w:r>
    </w:p>
    <w:p w:rsidR="007666DE" w:rsidRPr="007666DE" w:rsidRDefault="007666DE" w:rsidP="00F348BF">
      <w:pPr>
        <w:pStyle w:val="Default"/>
        <w:spacing w:line="360" w:lineRule="auto"/>
        <w:jc w:val="both"/>
        <w:rPr>
          <w:sz w:val="22"/>
          <w:szCs w:val="22"/>
          <w:highlight w:val="yellow"/>
        </w:rPr>
      </w:pPr>
    </w:p>
    <w:p w:rsidR="00E2456F" w:rsidRPr="006E5AB3" w:rsidRDefault="00E2456F" w:rsidP="003A7ACE">
      <w:pPr>
        <w:numPr>
          <w:ilvl w:val="0"/>
          <w:numId w:val="1"/>
        </w:numPr>
        <w:tabs>
          <w:tab w:val="left" w:pos="-720"/>
          <w:tab w:val="left" w:pos="426"/>
        </w:tabs>
        <w:suppressAutoHyphens/>
        <w:spacing w:line="360" w:lineRule="auto"/>
        <w:ind w:left="0"/>
        <w:jc w:val="both"/>
        <w:rPr>
          <w:rFonts w:ascii="Arial" w:hAnsi="Arial" w:cs="Arial"/>
          <w:b/>
          <w:bCs/>
          <w:sz w:val="22"/>
          <w:szCs w:val="22"/>
          <w:lang w:eastAsia="es-CR"/>
        </w:rPr>
      </w:pPr>
      <w:r w:rsidRPr="006E5AB3">
        <w:rPr>
          <w:rFonts w:ascii="Arial" w:hAnsi="Arial" w:cs="Arial"/>
          <w:b/>
          <w:bCs/>
          <w:sz w:val="22"/>
          <w:szCs w:val="22"/>
          <w:lang w:eastAsia="es-CR"/>
        </w:rPr>
        <w:t xml:space="preserve">CUADRO DE CALIFICACION DE OFERTAS: </w:t>
      </w:r>
    </w:p>
    <w:p w:rsidR="00E2456F" w:rsidRPr="006E5AB3" w:rsidRDefault="00E2456F" w:rsidP="003A7ACE">
      <w:pPr>
        <w:pStyle w:val="Prrafodelista"/>
        <w:spacing w:line="360" w:lineRule="auto"/>
        <w:ind w:left="0"/>
        <w:jc w:val="both"/>
        <w:rPr>
          <w:rFonts w:ascii="Arial" w:hAnsi="Arial" w:cs="Arial"/>
          <w:b/>
          <w:bCs/>
          <w:sz w:val="22"/>
          <w:szCs w:val="22"/>
          <w:lang w:eastAsia="es-CR"/>
        </w:rPr>
      </w:pPr>
    </w:p>
    <w:p w:rsidR="00E2456F" w:rsidRPr="006E5AB3" w:rsidRDefault="00E2456F" w:rsidP="003A7ACE">
      <w:pPr>
        <w:spacing w:line="360" w:lineRule="auto"/>
        <w:jc w:val="both"/>
        <w:rPr>
          <w:rFonts w:ascii="Arial" w:hAnsi="Arial" w:cs="Arial"/>
          <w:sz w:val="22"/>
          <w:szCs w:val="22"/>
          <w:lang w:val="es-ES_tradnl"/>
        </w:rPr>
      </w:pPr>
      <w:r w:rsidRPr="006E5AB3">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6E5AB3">
        <w:rPr>
          <w:rFonts w:ascii="Arial" w:hAnsi="Arial" w:cs="Arial"/>
          <w:sz w:val="22"/>
          <w:szCs w:val="22"/>
          <w:u w:val="single"/>
          <w:lang w:val="es-ES_tradnl"/>
        </w:rPr>
        <w:t>a las ofertas que cumplan con los requisitos formales y técnicos requeridos</w:t>
      </w:r>
      <w:r w:rsidRPr="006E5AB3">
        <w:rPr>
          <w:rFonts w:ascii="Arial" w:hAnsi="Arial" w:cs="Arial"/>
          <w:sz w:val="22"/>
          <w:szCs w:val="22"/>
          <w:lang w:val="es-ES_tradnl"/>
        </w:rPr>
        <w:t xml:space="preserve"> se les aplicará</w:t>
      </w:r>
      <w:r w:rsidR="00451D32" w:rsidRPr="006E5AB3">
        <w:rPr>
          <w:rFonts w:ascii="Arial" w:hAnsi="Arial" w:cs="Arial"/>
          <w:sz w:val="22"/>
          <w:szCs w:val="22"/>
          <w:lang w:val="es-ES_tradnl"/>
        </w:rPr>
        <w:t xml:space="preserve"> el único criterio</w:t>
      </w:r>
      <w:r w:rsidRPr="006E5AB3">
        <w:rPr>
          <w:rFonts w:ascii="Arial" w:hAnsi="Arial" w:cs="Arial"/>
          <w:sz w:val="22"/>
          <w:szCs w:val="22"/>
          <w:lang w:val="es-ES_tradnl"/>
        </w:rPr>
        <w:t xml:space="preserve"> de evaluación:</w:t>
      </w:r>
    </w:p>
    <w:p w:rsidR="00E2456F" w:rsidRPr="006E5AB3" w:rsidRDefault="00E2456F" w:rsidP="003A7ACE">
      <w:pPr>
        <w:tabs>
          <w:tab w:val="num" w:pos="900"/>
        </w:tabs>
        <w:autoSpaceDE w:val="0"/>
        <w:autoSpaceDN w:val="0"/>
        <w:adjustRightInd w:val="0"/>
        <w:spacing w:line="360" w:lineRule="auto"/>
        <w:jc w:val="both"/>
        <w:rPr>
          <w:rFonts w:ascii="Arial" w:hAnsi="Arial" w:cs="Arial"/>
          <w:b/>
          <w:bCs/>
          <w:sz w:val="22"/>
          <w:szCs w:val="22"/>
          <w:lang w:val="es-CR"/>
        </w:rPr>
      </w:pPr>
    </w:p>
    <w:p w:rsidR="00E2456F" w:rsidRPr="006E5AB3" w:rsidRDefault="00E2456F" w:rsidP="003A7ACE">
      <w:pPr>
        <w:spacing w:line="360" w:lineRule="auto"/>
        <w:jc w:val="both"/>
        <w:rPr>
          <w:rFonts w:ascii="Arial" w:hAnsi="Arial" w:cs="Arial"/>
          <w:sz w:val="22"/>
          <w:szCs w:val="22"/>
          <w:lang w:val="es-ES_tradnl"/>
        </w:rPr>
      </w:pPr>
      <w:r w:rsidRPr="006E5AB3">
        <w:rPr>
          <w:rFonts w:ascii="Arial" w:hAnsi="Arial" w:cs="Arial"/>
          <w:b/>
          <w:sz w:val="22"/>
          <w:szCs w:val="22"/>
          <w:lang w:val="es-ES_tradnl"/>
        </w:rPr>
        <w:t xml:space="preserve">Precio (Máximo </w:t>
      </w:r>
      <w:r w:rsidR="006F047C" w:rsidRPr="006E5AB3">
        <w:rPr>
          <w:rFonts w:ascii="Arial" w:hAnsi="Arial" w:cs="Arial"/>
          <w:b/>
          <w:sz w:val="22"/>
          <w:szCs w:val="22"/>
          <w:lang w:val="es-ES_tradnl"/>
        </w:rPr>
        <w:t xml:space="preserve"> </w:t>
      </w:r>
      <w:r w:rsidRPr="006E5AB3">
        <w:rPr>
          <w:rFonts w:ascii="Arial" w:hAnsi="Arial" w:cs="Arial"/>
          <w:b/>
          <w:sz w:val="22"/>
          <w:szCs w:val="22"/>
          <w:lang w:val="es-ES_tradnl"/>
        </w:rPr>
        <w:t>100 puntos):</w:t>
      </w:r>
      <w:r w:rsidRPr="006E5AB3">
        <w:rPr>
          <w:rFonts w:ascii="Arial" w:hAnsi="Arial" w:cs="Arial"/>
          <w:sz w:val="22"/>
          <w:szCs w:val="22"/>
          <w:lang w:val="es-ES_tradnl"/>
        </w:rPr>
        <w:t xml:space="preserve"> Se asignarán 100 puntos a la oferta que cotice el menor precio</w:t>
      </w:r>
      <w:r w:rsidR="008F736D">
        <w:rPr>
          <w:rFonts w:ascii="Arial" w:hAnsi="Arial" w:cs="Arial"/>
          <w:sz w:val="22"/>
          <w:szCs w:val="22"/>
          <w:lang w:val="es-ES_tradnl"/>
        </w:rPr>
        <w:t xml:space="preserve"> unitario</w:t>
      </w:r>
      <w:r w:rsidR="002133CD" w:rsidRPr="006E5AB3">
        <w:rPr>
          <w:rFonts w:ascii="Arial" w:hAnsi="Arial" w:cs="Arial"/>
          <w:sz w:val="22"/>
          <w:szCs w:val="22"/>
          <w:lang w:val="es-ES_tradnl"/>
        </w:rPr>
        <w:t xml:space="preserve"> por renglón</w:t>
      </w:r>
      <w:r w:rsidRPr="006E5AB3">
        <w:rPr>
          <w:rFonts w:ascii="Arial" w:hAnsi="Arial" w:cs="Arial"/>
          <w:sz w:val="22"/>
          <w:szCs w:val="22"/>
          <w:lang w:val="es-ES_tradnl"/>
        </w:rPr>
        <w:t>, para las restantes ofertas se utilizará la siguiente fórmula:</w:t>
      </w:r>
    </w:p>
    <w:p w:rsidR="00E249F1" w:rsidRPr="008F736D" w:rsidRDefault="00E249F1" w:rsidP="003A7ACE">
      <w:pPr>
        <w:spacing w:line="360" w:lineRule="auto"/>
        <w:jc w:val="both"/>
        <w:rPr>
          <w:rStyle w:val="Nmerodepgina"/>
          <w:rFonts w:ascii="Arial" w:hAnsi="Arial" w:cs="Arial"/>
          <w:bCs/>
          <w:sz w:val="22"/>
          <w:szCs w:val="22"/>
          <w:lang w:val="es-ES_tradnl"/>
        </w:rPr>
      </w:pPr>
    </w:p>
    <w:p w:rsidR="00E2456F" w:rsidRPr="006E5AB3" w:rsidRDefault="00E2456F" w:rsidP="003A7ACE">
      <w:pPr>
        <w:tabs>
          <w:tab w:val="left" w:pos="-142"/>
        </w:tabs>
        <w:spacing w:line="360" w:lineRule="auto"/>
        <w:jc w:val="both"/>
        <w:rPr>
          <w:rStyle w:val="Nmerodepgina"/>
          <w:rFonts w:ascii="Arial" w:hAnsi="Arial" w:cs="Arial"/>
          <w:sz w:val="22"/>
          <w:szCs w:val="22"/>
        </w:rPr>
      </w:pPr>
      <w:r w:rsidRPr="006E5AB3">
        <w:rPr>
          <w:rStyle w:val="Nmerodepgina"/>
          <w:rFonts w:ascii="Arial" w:hAnsi="Arial" w:cs="Arial"/>
          <w:b/>
          <w:bCs/>
          <w:sz w:val="22"/>
          <w:szCs w:val="22"/>
        </w:rPr>
        <w:t xml:space="preserve">P= </w:t>
      </w:r>
      <w:r w:rsidR="00A13AD6" w:rsidRPr="006E5AB3">
        <w:rPr>
          <w:rStyle w:val="Nmerodepgina"/>
          <w:rFonts w:ascii="Arial" w:hAnsi="Arial" w:cs="Arial"/>
          <w:b/>
          <w:bCs/>
          <w:sz w:val="22"/>
          <w:szCs w:val="22"/>
        </w:rPr>
        <w:tab/>
      </w:r>
      <w:r w:rsidRPr="006E5AB3">
        <w:rPr>
          <w:rStyle w:val="Nmerodepgina"/>
          <w:rFonts w:ascii="Arial" w:hAnsi="Arial" w:cs="Arial"/>
          <w:b/>
          <w:bCs/>
          <w:sz w:val="22"/>
          <w:szCs w:val="22"/>
        </w:rPr>
        <w:t>(P1 / P2) * 100</w:t>
      </w:r>
      <w:r w:rsidRPr="006E5AB3">
        <w:rPr>
          <w:rStyle w:val="Nmerodepgina"/>
          <w:rFonts w:ascii="Arial" w:hAnsi="Arial" w:cs="Arial"/>
          <w:sz w:val="22"/>
          <w:szCs w:val="22"/>
        </w:rPr>
        <w:t>,</w:t>
      </w:r>
      <w:r w:rsidRPr="006E5AB3">
        <w:rPr>
          <w:rStyle w:val="Nmerodepgina"/>
          <w:rFonts w:ascii="Arial" w:hAnsi="Arial" w:cs="Arial"/>
          <w:sz w:val="22"/>
          <w:szCs w:val="22"/>
        </w:rPr>
        <w:tab/>
        <w:t xml:space="preserve">donde: </w:t>
      </w:r>
      <w:r w:rsidRPr="006E5AB3">
        <w:rPr>
          <w:rStyle w:val="Nmerodepgina"/>
          <w:rFonts w:ascii="Arial" w:hAnsi="Arial" w:cs="Arial"/>
          <w:sz w:val="22"/>
          <w:szCs w:val="22"/>
        </w:rPr>
        <w:tab/>
      </w:r>
      <w:r w:rsidR="00073241" w:rsidRPr="006E5AB3">
        <w:rPr>
          <w:rStyle w:val="Nmerodepgina"/>
          <w:rFonts w:ascii="Arial" w:hAnsi="Arial" w:cs="Arial"/>
          <w:sz w:val="22"/>
          <w:szCs w:val="22"/>
        </w:rPr>
        <w:t>P</w:t>
      </w:r>
      <w:r w:rsidR="00903A02" w:rsidRPr="006E5AB3">
        <w:rPr>
          <w:rStyle w:val="Nmerodepgina"/>
          <w:rFonts w:ascii="Arial" w:hAnsi="Arial" w:cs="Arial"/>
          <w:sz w:val="22"/>
          <w:szCs w:val="22"/>
        </w:rPr>
        <w:t xml:space="preserve"> </w:t>
      </w:r>
      <w:r w:rsidRPr="006E5AB3">
        <w:rPr>
          <w:rStyle w:val="Nmerodepgina"/>
          <w:rFonts w:ascii="Arial" w:hAnsi="Arial" w:cs="Arial"/>
          <w:sz w:val="22"/>
          <w:szCs w:val="22"/>
        </w:rPr>
        <w:t xml:space="preserve">= </w:t>
      </w:r>
      <w:r w:rsidRPr="006E5AB3">
        <w:rPr>
          <w:rStyle w:val="Nmerodepgina"/>
          <w:rFonts w:ascii="Arial" w:hAnsi="Arial" w:cs="Arial"/>
          <w:sz w:val="22"/>
          <w:szCs w:val="22"/>
        </w:rPr>
        <w:tab/>
      </w:r>
      <w:r w:rsidR="00451D32" w:rsidRPr="006E5AB3">
        <w:rPr>
          <w:rStyle w:val="Nmerodepgina"/>
          <w:rFonts w:ascii="Arial" w:hAnsi="Arial" w:cs="Arial"/>
          <w:sz w:val="22"/>
          <w:szCs w:val="22"/>
        </w:rPr>
        <w:tab/>
      </w:r>
      <w:r w:rsidRPr="006E5AB3">
        <w:rPr>
          <w:rStyle w:val="Nmerodepgina"/>
          <w:rFonts w:ascii="Arial" w:hAnsi="Arial" w:cs="Arial"/>
          <w:sz w:val="22"/>
          <w:szCs w:val="22"/>
        </w:rPr>
        <w:t>Puntaje por asignar</w:t>
      </w:r>
    </w:p>
    <w:p w:rsidR="00E2456F" w:rsidRPr="006E5AB3" w:rsidRDefault="00E2456F" w:rsidP="003A7ACE">
      <w:pPr>
        <w:pStyle w:val="BodyText21"/>
        <w:spacing w:line="360" w:lineRule="auto"/>
        <w:rPr>
          <w:rStyle w:val="Nmerodepgina"/>
          <w:rFonts w:ascii="Arial" w:hAnsi="Arial" w:cs="Arial"/>
          <w:sz w:val="22"/>
          <w:szCs w:val="22"/>
          <w:lang w:val="es-ES"/>
        </w:rPr>
      </w:pPr>
      <w:r w:rsidRPr="006E5AB3">
        <w:rPr>
          <w:rStyle w:val="Nmerodepgina"/>
          <w:rFonts w:ascii="Arial" w:hAnsi="Arial" w:cs="Arial"/>
          <w:sz w:val="22"/>
          <w:szCs w:val="22"/>
          <w:lang w:val="es-ES"/>
        </w:rPr>
        <w:tab/>
      </w:r>
      <w:r w:rsidRPr="006E5AB3">
        <w:rPr>
          <w:rStyle w:val="Nmerodepgina"/>
          <w:rFonts w:ascii="Arial" w:hAnsi="Arial" w:cs="Arial"/>
          <w:sz w:val="22"/>
          <w:szCs w:val="22"/>
          <w:lang w:val="es-ES"/>
        </w:rPr>
        <w:tab/>
      </w:r>
      <w:r w:rsidR="00BA11E9" w:rsidRPr="006E5AB3">
        <w:rPr>
          <w:rStyle w:val="Nmerodepgina"/>
          <w:rFonts w:ascii="Arial" w:hAnsi="Arial" w:cs="Arial"/>
          <w:sz w:val="22"/>
          <w:szCs w:val="22"/>
          <w:lang w:val="es-ES"/>
        </w:rPr>
        <w:tab/>
      </w:r>
      <w:r w:rsidR="00BA11E9" w:rsidRPr="006E5AB3">
        <w:rPr>
          <w:rStyle w:val="Nmerodepgina"/>
          <w:rFonts w:ascii="Arial" w:hAnsi="Arial" w:cs="Arial"/>
          <w:sz w:val="22"/>
          <w:szCs w:val="22"/>
          <w:lang w:val="es-ES"/>
        </w:rPr>
        <w:tab/>
      </w:r>
      <w:r w:rsidR="00BA11E9" w:rsidRPr="006E5AB3">
        <w:rPr>
          <w:rStyle w:val="Nmerodepgina"/>
          <w:rFonts w:ascii="Arial" w:hAnsi="Arial" w:cs="Arial"/>
          <w:sz w:val="22"/>
          <w:szCs w:val="22"/>
          <w:lang w:val="es-ES"/>
        </w:rPr>
        <w:tab/>
      </w:r>
      <w:r w:rsidR="00BA11E9" w:rsidRPr="006E5AB3">
        <w:rPr>
          <w:rStyle w:val="Nmerodepgina"/>
          <w:rFonts w:ascii="Arial" w:hAnsi="Arial" w:cs="Arial"/>
          <w:sz w:val="22"/>
          <w:szCs w:val="22"/>
          <w:lang w:val="es-ES"/>
        </w:rPr>
        <w:tab/>
      </w:r>
      <w:r w:rsidR="00C83E86">
        <w:rPr>
          <w:rStyle w:val="Nmerodepgina"/>
          <w:rFonts w:ascii="Arial" w:hAnsi="Arial" w:cs="Arial"/>
          <w:sz w:val="22"/>
          <w:szCs w:val="22"/>
          <w:lang w:val="es-ES"/>
        </w:rPr>
        <w:tab/>
      </w:r>
      <w:r w:rsidR="00451D32" w:rsidRPr="006E5AB3">
        <w:rPr>
          <w:rStyle w:val="Nmerodepgina"/>
          <w:rFonts w:ascii="Arial" w:hAnsi="Arial" w:cs="Arial"/>
          <w:sz w:val="22"/>
          <w:szCs w:val="22"/>
          <w:lang w:val="es-ES"/>
        </w:rPr>
        <w:t>P</w:t>
      </w:r>
      <w:r w:rsidRPr="006E5AB3">
        <w:rPr>
          <w:rStyle w:val="Nmerodepgina"/>
          <w:rFonts w:ascii="Arial" w:hAnsi="Arial" w:cs="Arial"/>
          <w:sz w:val="22"/>
          <w:szCs w:val="22"/>
          <w:lang w:val="es-ES"/>
        </w:rPr>
        <w:t>1</w:t>
      </w:r>
      <w:r w:rsidR="00451D32" w:rsidRPr="006E5AB3">
        <w:rPr>
          <w:rStyle w:val="Nmerodepgina"/>
          <w:rFonts w:ascii="Arial" w:hAnsi="Arial" w:cs="Arial"/>
          <w:sz w:val="22"/>
          <w:szCs w:val="22"/>
          <w:lang w:val="es-ES"/>
        </w:rPr>
        <w:t xml:space="preserve"> </w:t>
      </w:r>
      <w:r w:rsidRPr="006E5AB3">
        <w:rPr>
          <w:rStyle w:val="Nmerodepgina"/>
          <w:rFonts w:ascii="Arial" w:hAnsi="Arial" w:cs="Arial"/>
          <w:sz w:val="22"/>
          <w:szCs w:val="22"/>
          <w:lang w:val="es-ES"/>
        </w:rPr>
        <w:t>=</w:t>
      </w:r>
      <w:r w:rsidRPr="006E5AB3">
        <w:rPr>
          <w:rStyle w:val="Nmerodepgina"/>
          <w:rFonts w:ascii="Arial" w:hAnsi="Arial" w:cs="Arial"/>
          <w:sz w:val="22"/>
          <w:szCs w:val="22"/>
          <w:lang w:val="es-ES"/>
        </w:rPr>
        <w:tab/>
        <w:t>Menor precio</w:t>
      </w:r>
      <w:r w:rsidR="008F736D">
        <w:rPr>
          <w:rStyle w:val="Nmerodepgina"/>
          <w:rFonts w:ascii="Arial" w:hAnsi="Arial" w:cs="Arial"/>
          <w:sz w:val="22"/>
          <w:szCs w:val="22"/>
          <w:lang w:val="es-ES"/>
        </w:rPr>
        <w:t xml:space="preserve"> unitario</w:t>
      </w:r>
      <w:r w:rsidRPr="006E5AB3">
        <w:rPr>
          <w:rStyle w:val="Nmerodepgina"/>
          <w:rFonts w:ascii="Arial" w:hAnsi="Arial" w:cs="Arial"/>
          <w:sz w:val="22"/>
          <w:szCs w:val="22"/>
          <w:lang w:val="es-ES"/>
        </w:rPr>
        <w:t xml:space="preserve"> ofertado</w:t>
      </w:r>
    </w:p>
    <w:p w:rsidR="00E2456F" w:rsidRPr="006E5AB3" w:rsidRDefault="00E2456F" w:rsidP="003A7ACE">
      <w:pPr>
        <w:spacing w:line="360" w:lineRule="auto"/>
        <w:jc w:val="both"/>
        <w:rPr>
          <w:rStyle w:val="Nmerodepgina"/>
          <w:rFonts w:ascii="Arial" w:hAnsi="Arial" w:cs="Arial"/>
          <w:sz w:val="22"/>
          <w:szCs w:val="22"/>
        </w:rPr>
      </w:pPr>
      <w:r w:rsidRPr="006E5AB3">
        <w:rPr>
          <w:rStyle w:val="Nmerodepgina"/>
          <w:rFonts w:ascii="Arial" w:hAnsi="Arial" w:cs="Arial"/>
          <w:sz w:val="22"/>
          <w:szCs w:val="22"/>
        </w:rPr>
        <w:tab/>
      </w:r>
      <w:r w:rsidRPr="006E5AB3">
        <w:rPr>
          <w:rStyle w:val="Nmerodepgina"/>
          <w:rFonts w:ascii="Arial" w:hAnsi="Arial" w:cs="Arial"/>
          <w:sz w:val="22"/>
          <w:szCs w:val="22"/>
        </w:rPr>
        <w:tab/>
      </w:r>
      <w:r w:rsidR="00451D32" w:rsidRPr="006E5AB3">
        <w:rPr>
          <w:rStyle w:val="Nmerodepgina"/>
          <w:rFonts w:ascii="Arial" w:hAnsi="Arial" w:cs="Arial"/>
          <w:sz w:val="22"/>
          <w:szCs w:val="22"/>
        </w:rPr>
        <w:tab/>
      </w:r>
      <w:r w:rsidR="00451D32" w:rsidRPr="006E5AB3">
        <w:rPr>
          <w:rStyle w:val="Nmerodepgina"/>
          <w:rFonts w:ascii="Arial" w:hAnsi="Arial" w:cs="Arial"/>
          <w:sz w:val="22"/>
          <w:szCs w:val="22"/>
        </w:rPr>
        <w:tab/>
      </w:r>
      <w:r w:rsidR="00451D32" w:rsidRPr="006E5AB3">
        <w:rPr>
          <w:rStyle w:val="Nmerodepgina"/>
          <w:rFonts w:ascii="Arial" w:hAnsi="Arial" w:cs="Arial"/>
          <w:sz w:val="22"/>
          <w:szCs w:val="22"/>
        </w:rPr>
        <w:tab/>
      </w:r>
      <w:r w:rsidR="00451D32" w:rsidRPr="006E5AB3">
        <w:rPr>
          <w:rStyle w:val="Nmerodepgina"/>
          <w:rFonts w:ascii="Arial" w:hAnsi="Arial" w:cs="Arial"/>
          <w:sz w:val="22"/>
          <w:szCs w:val="22"/>
        </w:rPr>
        <w:tab/>
      </w:r>
      <w:r w:rsidR="00C83E86">
        <w:rPr>
          <w:rStyle w:val="Nmerodepgina"/>
          <w:rFonts w:ascii="Arial" w:hAnsi="Arial" w:cs="Arial"/>
          <w:sz w:val="22"/>
          <w:szCs w:val="22"/>
        </w:rPr>
        <w:tab/>
      </w:r>
      <w:r w:rsidRPr="006E5AB3">
        <w:rPr>
          <w:rStyle w:val="Nmerodepgina"/>
          <w:rFonts w:ascii="Arial" w:hAnsi="Arial" w:cs="Arial"/>
          <w:sz w:val="22"/>
          <w:szCs w:val="22"/>
        </w:rPr>
        <w:t>P2</w:t>
      </w:r>
      <w:r w:rsidR="00451D32" w:rsidRPr="006E5AB3">
        <w:rPr>
          <w:rStyle w:val="Nmerodepgina"/>
          <w:rFonts w:ascii="Arial" w:hAnsi="Arial" w:cs="Arial"/>
          <w:sz w:val="22"/>
          <w:szCs w:val="22"/>
        </w:rPr>
        <w:t xml:space="preserve"> </w:t>
      </w:r>
      <w:r w:rsidRPr="006E5AB3">
        <w:rPr>
          <w:rStyle w:val="Nmerodepgina"/>
          <w:rFonts w:ascii="Arial" w:hAnsi="Arial" w:cs="Arial"/>
          <w:sz w:val="22"/>
          <w:szCs w:val="22"/>
        </w:rPr>
        <w:t xml:space="preserve">= </w:t>
      </w:r>
      <w:r w:rsidRPr="006E5AB3">
        <w:rPr>
          <w:rStyle w:val="Nmerodepgina"/>
          <w:rFonts w:ascii="Arial" w:hAnsi="Arial" w:cs="Arial"/>
          <w:sz w:val="22"/>
          <w:szCs w:val="22"/>
        </w:rPr>
        <w:tab/>
        <w:t xml:space="preserve">Precio </w:t>
      </w:r>
      <w:r w:rsidR="008F736D">
        <w:rPr>
          <w:rStyle w:val="Nmerodepgina"/>
          <w:rFonts w:ascii="Arial" w:hAnsi="Arial" w:cs="Arial"/>
          <w:sz w:val="22"/>
          <w:szCs w:val="22"/>
        </w:rPr>
        <w:t xml:space="preserve">unitario </w:t>
      </w:r>
      <w:r w:rsidRPr="006E5AB3">
        <w:rPr>
          <w:rStyle w:val="Nmerodepgina"/>
          <w:rFonts w:ascii="Arial" w:hAnsi="Arial" w:cs="Arial"/>
          <w:sz w:val="22"/>
          <w:szCs w:val="22"/>
        </w:rPr>
        <w:t>de la oferta por evaluar</w:t>
      </w:r>
    </w:p>
    <w:p w:rsidR="00E2456F" w:rsidRPr="006E5AB3" w:rsidRDefault="00E2456F" w:rsidP="003A7ACE">
      <w:pPr>
        <w:spacing w:line="360" w:lineRule="auto"/>
        <w:jc w:val="both"/>
        <w:rPr>
          <w:rStyle w:val="Nmerodepgina"/>
          <w:rFonts w:ascii="Arial" w:hAnsi="Arial" w:cs="Arial"/>
          <w:sz w:val="22"/>
          <w:szCs w:val="22"/>
        </w:rPr>
      </w:pPr>
      <w:r w:rsidRPr="006E5AB3">
        <w:rPr>
          <w:rStyle w:val="Nmerodepgina"/>
          <w:rFonts w:ascii="Arial" w:hAnsi="Arial" w:cs="Arial"/>
          <w:sz w:val="22"/>
          <w:szCs w:val="22"/>
        </w:rPr>
        <w:tab/>
      </w:r>
      <w:r w:rsidRPr="006E5AB3">
        <w:rPr>
          <w:rStyle w:val="Nmerodepgina"/>
          <w:rFonts w:ascii="Arial" w:hAnsi="Arial" w:cs="Arial"/>
          <w:sz w:val="22"/>
          <w:szCs w:val="22"/>
        </w:rPr>
        <w:tab/>
      </w:r>
      <w:r w:rsidR="00BA11E9" w:rsidRPr="006E5AB3">
        <w:rPr>
          <w:rStyle w:val="Nmerodepgina"/>
          <w:rFonts w:ascii="Arial" w:hAnsi="Arial" w:cs="Arial"/>
          <w:sz w:val="22"/>
          <w:szCs w:val="22"/>
        </w:rPr>
        <w:tab/>
      </w:r>
      <w:r w:rsidR="00BA11E9" w:rsidRPr="006E5AB3">
        <w:rPr>
          <w:rStyle w:val="Nmerodepgina"/>
          <w:rFonts w:ascii="Arial" w:hAnsi="Arial" w:cs="Arial"/>
          <w:sz w:val="22"/>
          <w:szCs w:val="22"/>
        </w:rPr>
        <w:tab/>
      </w:r>
      <w:r w:rsidR="00BA11E9" w:rsidRPr="006E5AB3">
        <w:rPr>
          <w:rStyle w:val="Nmerodepgina"/>
          <w:rFonts w:ascii="Arial" w:hAnsi="Arial" w:cs="Arial"/>
          <w:sz w:val="22"/>
          <w:szCs w:val="22"/>
        </w:rPr>
        <w:tab/>
      </w:r>
      <w:r w:rsidR="00BA11E9" w:rsidRPr="006E5AB3">
        <w:rPr>
          <w:rStyle w:val="Nmerodepgina"/>
          <w:rFonts w:ascii="Arial" w:hAnsi="Arial" w:cs="Arial"/>
          <w:sz w:val="22"/>
          <w:szCs w:val="22"/>
        </w:rPr>
        <w:tab/>
      </w:r>
      <w:r w:rsidR="00C83E86">
        <w:rPr>
          <w:rStyle w:val="Nmerodepgina"/>
          <w:rFonts w:ascii="Arial" w:hAnsi="Arial" w:cs="Arial"/>
          <w:sz w:val="22"/>
          <w:szCs w:val="22"/>
        </w:rPr>
        <w:tab/>
      </w:r>
      <w:r w:rsidRPr="006E5AB3">
        <w:rPr>
          <w:rStyle w:val="Nmerodepgina"/>
          <w:rFonts w:ascii="Arial" w:hAnsi="Arial" w:cs="Arial"/>
          <w:sz w:val="22"/>
          <w:szCs w:val="22"/>
        </w:rPr>
        <w:t>100</w:t>
      </w:r>
      <w:r w:rsidRPr="006E5AB3">
        <w:rPr>
          <w:rStyle w:val="Nmerodepgina"/>
          <w:rFonts w:ascii="Arial" w:hAnsi="Arial" w:cs="Arial"/>
          <w:sz w:val="22"/>
          <w:szCs w:val="22"/>
        </w:rPr>
        <w:tab/>
        <w:t xml:space="preserve">= </w:t>
      </w:r>
      <w:r w:rsidRPr="006E5AB3">
        <w:rPr>
          <w:rStyle w:val="Nmerodepgina"/>
          <w:rFonts w:ascii="Arial" w:hAnsi="Arial" w:cs="Arial"/>
          <w:sz w:val="22"/>
          <w:szCs w:val="22"/>
        </w:rPr>
        <w:tab/>
        <w:t>Puntaje máximo por obtener</w:t>
      </w:r>
    </w:p>
    <w:p w:rsidR="003D2F24" w:rsidRPr="006E5AB3" w:rsidRDefault="003D2F24" w:rsidP="003A7ACE">
      <w:pPr>
        <w:spacing w:line="360" w:lineRule="auto"/>
        <w:jc w:val="both"/>
        <w:rPr>
          <w:rFonts w:ascii="Arial" w:hAnsi="Arial" w:cs="Arial"/>
          <w:sz w:val="22"/>
          <w:szCs w:val="22"/>
        </w:rPr>
      </w:pPr>
    </w:p>
    <w:p w:rsidR="00E2456F" w:rsidRPr="006E5AB3" w:rsidRDefault="00E2456F" w:rsidP="003A7ACE">
      <w:pPr>
        <w:numPr>
          <w:ilvl w:val="0"/>
          <w:numId w:val="1"/>
        </w:numPr>
        <w:tabs>
          <w:tab w:val="left" w:pos="-720"/>
          <w:tab w:val="left" w:pos="426"/>
        </w:tabs>
        <w:suppressAutoHyphens/>
        <w:spacing w:line="360" w:lineRule="auto"/>
        <w:ind w:left="0"/>
        <w:jc w:val="both"/>
        <w:rPr>
          <w:rFonts w:ascii="Arial" w:hAnsi="Arial" w:cs="Arial"/>
          <w:b/>
          <w:bCs/>
          <w:spacing w:val="-3"/>
          <w:sz w:val="22"/>
          <w:szCs w:val="22"/>
        </w:rPr>
      </w:pPr>
      <w:r w:rsidRPr="006E5AB3">
        <w:rPr>
          <w:rFonts w:ascii="Arial" w:hAnsi="Arial" w:cs="Arial"/>
          <w:b/>
          <w:bCs/>
          <w:spacing w:val="-3"/>
          <w:sz w:val="22"/>
          <w:szCs w:val="22"/>
        </w:rPr>
        <w:t>CONDICIONES GENERALES PARA EL OFERENTE</w:t>
      </w:r>
    </w:p>
    <w:p w:rsidR="003D2F24" w:rsidRPr="006E5AB3" w:rsidRDefault="003D2F24" w:rsidP="003A7ACE">
      <w:pPr>
        <w:tabs>
          <w:tab w:val="left" w:pos="-720"/>
        </w:tabs>
        <w:suppressAutoHyphens/>
        <w:spacing w:line="360" w:lineRule="auto"/>
        <w:jc w:val="both"/>
        <w:rPr>
          <w:rFonts w:ascii="Arial" w:hAnsi="Arial" w:cs="Arial"/>
          <w:b/>
          <w:bCs/>
          <w:spacing w:val="-3"/>
          <w:sz w:val="22"/>
          <w:szCs w:val="22"/>
        </w:rPr>
      </w:pPr>
    </w:p>
    <w:p w:rsidR="003739F6" w:rsidRPr="005E429D" w:rsidRDefault="003739F6" w:rsidP="002C1EE1">
      <w:pPr>
        <w:numPr>
          <w:ilvl w:val="1"/>
          <w:numId w:val="8"/>
        </w:numPr>
        <w:tabs>
          <w:tab w:val="left" w:pos="-720"/>
        </w:tabs>
        <w:suppressAutoHyphens/>
        <w:spacing w:line="360" w:lineRule="auto"/>
        <w:ind w:hanging="851"/>
        <w:jc w:val="both"/>
        <w:rPr>
          <w:rFonts w:ascii="Arial" w:eastAsia="Calibri" w:hAnsi="Arial" w:cs="Arial"/>
          <w:b/>
          <w:bCs/>
          <w:color w:val="000000"/>
          <w:sz w:val="22"/>
          <w:szCs w:val="22"/>
        </w:rPr>
      </w:pPr>
      <w:r w:rsidRPr="00D7031C">
        <w:rPr>
          <w:rFonts w:ascii="Arial" w:hAnsi="Arial" w:cs="Arial"/>
          <w:sz w:val="22"/>
          <w:szCs w:val="22"/>
          <w:lang w:val="es-ES_tradnl"/>
        </w:rPr>
        <w:t>Los equipos ofrecidos deberán ser totalmente nuevos, no se aceptan reconstruidos o reciclados.</w:t>
      </w:r>
    </w:p>
    <w:p w:rsidR="005E429D" w:rsidRPr="00F173BC" w:rsidRDefault="005E429D" w:rsidP="005E429D">
      <w:pPr>
        <w:tabs>
          <w:tab w:val="left" w:pos="-720"/>
        </w:tabs>
        <w:suppressAutoHyphens/>
        <w:spacing w:line="360" w:lineRule="auto"/>
        <w:ind w:left="851"/>
        <w:jc w:val="both"/>
        <w:rPr>
          <w:rFonts w:ascii="Arial" w:eastAsia="Calibri" w:hAnsi="Arial" w:cs="Arial"/>
          <w:b/>
          <w:bCs/>
          <w:color w:val="000000"/>
          <w:sz w:val="22"/>
          <w:szCs w:val="22"/>
        </w:rPr>
      </w:pPr>
    </w:p>
    <w:p w:rsidR="003739F6" w:rsidRDefault="003739F6" w:rsidP="002C1EE1">
      <w:pPr>
        <w:numPr>
          <w:ilvl w:val="1"/>
          <w:numId w:val="8"/>
        </w:numPr>
        <w:tabs>
          <w:tab w:val="left" w:pos="-720"/>
        </w:tabs>
        <w:suppressAutoHyphens/>
        <w:spacing w:line="360" w:lineRule="auto"/>
        <w:ind w:hanging="851"/>
        <w:jc w:val="both"/>
        <w:rPr>
          <w:rFonts w:ascii="Arial" w:eastAsia="Calibri" w:hAnsi="Arial" w:cs="Arial"/>
          <w:bCs/>
          <w:color w:val="000000"/>
          <w:sz w:val="22"/>
          <w:szCs w:val="22"/>
        </w:rPr>
      </w:pPr>
      <w:r w:rsidRPr="00D7031C">
        <w:rPr>
          <w:rFonts w:ascii="Arial" w:eastAsia="Calibri" w:hAnsi="Arial" w:cs="Arial"/>
          <w:bCs/>
          <w:color w:val="000000"/>
          <w:sz w:val="22"/>
          <w:szCs w:val="22"/>
        </w:rPr>
        <w:t>Toda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materiales deseados; desde luego, se aceptan las mejoras y ventajas que más convengan a la Organización.</w:t>
      </w:r>
    </w:p>
    <w:p w:rsidR="00890A98" w:rsidRPr="00F173BC" w:rsidRDefault="00890A98" w:rsidP="00890A98">
      <w:pPr>
        <w:tabs>
          <w:tab w:val="left" w:pos="-720"/>
        </w:tabs>
        <w:suppressAutoHyphens/>
        <w:spacing w:line="360" w:lineRule="auto"/>
        <w:jc w:val="both"/>
        <w:rPr>
          <w:rFonts w:ascii="Arial" w:eastAsia="Calibri" w:hAnsi="Arial" w:cs="Arial"/>
          <w:bCs/>
          <w:color w:val="000000"/>
          <w:sz w:val="22"/>
          <w:szCs w:val="22"/>
        </w:rPr>
      </w:pPr>
    </w:p>
    <w:p w:rsidR="003739F6" w:rsidRPr="00D7031C" w:rsidRDefault="003739F6" w:rsidP="002C1EE1">
      <w:pPr>
        <w:numPr>
          <w:ilvl w:val="1"/>
          <w:numId w:val="8"/>
        </w:numPr>
        <w:tabs>
          <w:tab w:val="left" w:pos="-720"/>
        </w:tabs>
        <w:suppressAutoHyphens/>
        <w:spacing w:line="360" w:lineRule="auto"/>
        <w:ind w:hanging="851"/>
        <w:jc w:val="both"/>
        <w:rPr>
          <w:rFonts w:ascii="Arial" w:eastAsia="Calibri" w:hAnsi="Arial" w:cs="Arial"/>
          <w:b/>
          <w:bCs/>
          <w:color w:val="000000"/>
          <w:sz w:val="22"/>
          <w:szCs w:val="22"/>
        </w:rPr>
      </w:pPr>
      <w:r w:rsidRPr="00D7031C">
        <w:rPr>
          <w:rFonts w:ascii="Arial" w:hAnsi="Arial" w:cs="Arial"/>
          <w:sz w:val="22"/>
          <w:szCs w:val="22"/>
        </w:rPr>
        <w:t>El Oferente puede ofrecer la marca y modelo que considere conveniente para cada renglón cotizado y que se ajuste a lo solicitado en las especificaciones técnicas del cartel.</w:t>
      </w:r>
    </w:p>
    <w:p w:rsidR="003D2F24" w:rsidRDefault="003D2F24" w:rsidP="003A7ACE">
      <w:pPr>
        <w:suppressAutoHyphens/>
        <w:spacing w:line="360" w:lineRule="auto"/>
        <w:jc w:val="both"/>
        <w:rPr>
          <w:rFonts w:ascii="Arial" w:hAnsi="Arial" w:cs="Arial"/>
          <w:b/>
          <w:bCs/>
          <w:spacing w:val="-3"/>
          <w:sz w:val="22"/>
          <w:szCs w:val="22"/>
        </w:rPr>
      </w:pPr>
    </w:p>
    <w:p w:rsidR="00E2456F" w:rsidRPr="006E5AB3" w:rsidRDefault="00E2456F" w:rsidP="003A7ACE">
      <w:pPr>
        <w:numPr>
          <w:ilvl w:val="0"/>
          <w:numId w:val="1"/>
        </w:numPr>
        <w:tabs>
          <w:tab w:val="left" w:pos="-720"/>
          <w:tab w:val="left" w:pos="426"/>
        </w:tabs>
        <w:suppressAutoHyphens/>
        <w:spacing w:line="360" w:lineRule="auto"/>
        <w:ind w:left="0"/>
        <w:jc w:val="both"/>
        <w:rPr>
          <w:rFonts w:ascii="Arial" w:hAnsi="Arial" w:cs="Arial"/>
          <w:b/>
          <w:bCs/>
          <w:color w:val="000000"/>
          <w:sz w:val="22"/>
          <w:szCs w:val="22"/>
        </w:rPr>
      </w:pPr>
      <w:r w:rsidRPr="006E5AB3">
        <w:rPr>
          <w:rFonts w:ascii="Arial" w:hAnsi="Arial" w:cs="Arial"/>
          <w:b/>
          <w:bCs/>
          <w:spacing w:val="-3"/>
          <w:sz w:val="22"/>
          <w:szCs w:val="22"/>
        </w:rPr>
        <w:t>REQUISITOS</w:t>
      </w:r>
      <w:r w:rsidRPr="006E5AB3">
        <w:rPr>
          <w:rFonts w:ascii="Arial" w:eastAsia="Calibri" w:hAnsi="Arial" w:cs="Arial"/>
          <w:b/>
          <w:bCs/>
          <w:color w:val="000000"/>
          <w:sz w:val="22"/>
          <w:szCs w:val="22"/>
        </w:rPr>
        <w:t xml:space="preserve"> TÉCNICOS PARA EL OFERENTE:</w:t>
      </w:r>
    </w:p>
    <w:p w:rsidR="00BA06D6" w:rsidRPr="006E5AB3" w:rsidRDefault="00BA06D6" w:rsidP="003A7ACE">
      <w:pPr>
        <w:tabs>
          <w:tab w:val="left" w:pos="-720"/>
          <w:tab w:val="left" w:pos="426"/>
        </w:tabs>
        <w:suppressAutoHyphens/>
        <w:spacing w:line="360" w:lineRule="auto"/>
        <w:jc w:val="both"/>
        <w:rPr>
          <w:rFonts w:ascii="Arial" w:hAnsi="Arial" w:cs="Arial"/>
          <w:b/>
          <w:bCs/>
          <w:color w:val="000000"/>
          <w:sz w:val="22"/>
          <w:szCs w:val="22"/>
        </w:rPr>
      </w:pPr>
    </w:p>
    <w:p w:rsidR="00571A37" w:rsidRDefault="003739F6" w:rsidP="002C1EE1">
      <w:pPr>
        <w:numPr>
          <w:ilvl w:val="1"/>
          <w:numId w:val="21"/>
        </w:numPr>
        <w:tabs>
          <w:tab w:val="left" w:pos="-720"/>
        </w:tabs>
        <w:suppressAutoHyphens/>
        <w:spacing w:line="360" w:lineRule="auto"/>
        <w:ind w:hanging="851"/>
        <w:jc w:val="both"/>
        <w:rPr>
          <w:rFonts w:ascii="Arial" w:hAnsi="Arial" w:cs="Arial"/>
          <w:sz w:val="22"/>
          <w:szCs w:val="22"/>
        </w:rPr>
      </w:pPr>
      <w:r w:rsidRPr="00D7031C">
        <w:rPr>
          <w:rFonts w:ascii="Arial" w:hAnsi="Arial" w:cs="Arial"/>
          <w:b/>
          <w:bCs/>
          <w:sz w:val="22"/>
          <w:szCs w:val="22"/>
        </w:rPr>
        <w:t xml:space="preserve">Marca y modelo de los equipos: </w:t>
      </w:r>
      <w:r w:rsidRPr="00D7031C">
        <w:rPr>
          <w:rFonts w:ascii="Arial" w:hAnsi="Arial" w:cs="Arial"/>
          <w:sz w:val="22"/>
          <w:szCs w:val="22"/>
        </w:rPr>
        <w:t xml:space="preserve">Para </w:t>
      </w:r>
      <w:r w:rsidRPr="00D7031C">
        <w:rPr>
          <w:rFonts w:ascii="Arial" w:hAnsi="Arial" w:cs="Arial"/>
          <w:b/>
          <w:bCs/>
          <w:sz w:val="22"/>
          <w:szCs w:val="22"/>
        </w:rPr>
        <w:t xml:space="preserve">todos </w:t>
      </w:r>
      <w:r w:rsidRPr="00D7031C">
        <w:rPr>
          <w:rFonts w:ascii="Arial" w:hAnsi="Arial" w:cs="Arial"/>
          <w:sz w:val="22"/>
          <w:szCs w:val="22"/>
        </w:rPr>
        <w:t xml:space="preserve">los renglones ofrecidos, el oferente deberá indicar por escrito, la marca y modelo de lo ofertado, los cuales deben coincidir con los catálogos aportados. </w:t>
      </w:r>
    </w:p>
    <w:p w:rsidR="00F173BC" w:rsidRPr="00F173BC" w:rsidRDefault="00F173BC" w:rsidP="00F173BC">
      <w:pPr>
        <w:tabs>
          <w:tab w:val="left" w:pos="-720"/>
        </w:tabs>
        <w:suppressAutoHyphens/>
        <w:spacing w:line="360" w:lineRule="auto"/>
        <w:ind w:left="851"/>
        <w:jc w:val="both"/>
        <w:rPr>
          <w:rFonts w:ascii="Arial" w:hAnsi="Arial" w:cs="Arial"/>
          <w:sz w:val="22"/>
          <w:szCs w:val="22"/>
        </w:rPr>
      </w:pPr>
    </w:p>
    <w:p w:rsidR="00571A37" w:rsidRPr="00F173BC" w:rsidRDefault="003739F6" w:rsidP="002C1EE1">
      <w:pPr>
        <w:numPr>
          <w:ilvl w:val="1"/>
          <w:numId w:val="21"/>
        </w:numPr>
        <w:tabs>
          <w:tab w:val="left" w:pos="-720"/>
        </w:tabs>
        <w:suppressAutoHyphens/>
        <w:spacing w:line="360" w:lineRule="auto"/>
        <w:ind w:hanging="851"/>
        <w:jc w:val="both"/>
        <w:rPr>
          <w:rFonts w:ascii="Arial" w:hAnsi="Arial" w:cs="Arial"/>
          <w:sz w:val="22"/>
          <w:szCs w:val="22"/>
        </w:rPr>
      </w:pPr>
      <w:r w:rsidRPr="00571A37">
        <w:rPr>
          <w:rFonts w:ascii="Arial" w:eastAsia="Calibri" w:hAnsi="Arial" w:cs="Arial"/>
          <w:bCs/>
          <w:sz w:val="22"/>
          <w:szCs w:val="22"/>
        </w:rPr>
        <w:t>El Oferente debe cotizar el precio unitario y total para cada renglón en el que participa.</w:t>
      </w:r>
    </w:p>
    <w:p w:rsidR="00F173BC" w:rsidRPr="00F173BC" w:rsidRDefault="00F173BC" w:rsidP="00F173BC">
      <w:pPr>
        <w:tabs>
          <w:tab w:val="left" w:pos="-720"/>
        </w:tabs>
        <w:suppressAutoHyphens/>
        <w:spacing w:line="360" w:lineRule="auto"/>
        <w:ind w:left="851"/>
        <w:jc w:val="both"/>
        <w:rPr>
          <w:rFonts w:ascii="Arial" w:hAnsi="Arial" w:cs="Arial"/>
          <w:sz w:val="22"/>
          <w:szCs w:val="22"/>
        </w:rPr>
      </w:pPr>
    </w:p>
    <w:p w:rsidR="003739F6" w:rsidRPr="005E429D" w:rsidRDefault="003739F6" w:rsidP="002C1EE1">
      <w:pPr>
        <w:numPr>
          <w:ilvl w:val="1"/>
          <w:numId w:val="21"/>
        </w:numPr>
        <w:tabs>
          <w:tab w:val="left" w:pos="-720"/>
        </w:tabs>
        <w:suppressAutoHyphens/>
        <w:spacing w:line="360" w:lineRule="auto"/>
        <w:ind w:left="425" w:hanging="425"/>
        <w:jc w:val="both"/>
        <w:rPr>
          <w:rFonts w:ascii="Arial" w:hAnsi="Arial" w:cs="Arial"/>
          <w:sz w:val="22"/>
          <w:szCs w:val="22"/>
        </w:rPr>
      </w:pPr>
      <w:r w:rsidRPr="00571A37">
        <w:rPr>
          <w:rFonts w:ascii="Arial" w:hAnsi="Arial" w:cs="Arial"/>
          <w:b/>
          <w:bCs/>
          <w:sz w:val="22"/>
          <w:szCs w:val="22"/>
        </w:rPr>
        <w:t>Certificación de cumplimiento</w:t>
      </w:r>
      <w:proofErr w:type="gramStart"/>
      <w:r w:rsidRPr="00571A37">
        <w:rPr>
          <w:rFonts w:ascii="Arial" w:hAnsi="Arial" w:cs="Arial"/>
          <w:b/>
          <w:bCs/>
          <w:sz w:val="22"/>
          <w:szCs w:val="22"/>
        </w:rPr>
        <w:t>:</w:t>
      </w:r>
      <w:r w:rsidRPr="00571A37">
        <w:rPr>
          <w:rFonts w:ascii="Arial" w:hAnsi="Arial" w:cs="Arial"/>
          <w:b/>
          <w:i/>
          <w:sz w:val="22"/>
          <w:szCs w:val="24"/>
        </w:rPr>
        <w:t xml:space="preserve"> </w:t>
      </w:r>
      <w:r w:rsidR="005E429D">
        <w:rPr>
          <w:rFonts w:ascii="Arial" w:hAnsi="Arial" w:cs="Arial"/>
          <w:sz w:val="22"/>
          <w:szCs w:val="22"/>
        </w:rPr>
        <w:t xml:space="preserve"> </w:t>
      </w:r>
      <w:r w:rsidRPr="005E429D">
        <w:rPr>
          <w:rStyle w:val="nfasis"/>
          <w:rFonts w:ascii="Arial" w:hAnsi="Arial" w:cs="Arial"/>
          <w:i w:val="0"/>
          <w:sz w:val="22"/>
          <w:szCs w:val="22"/>
        </w:rPr>
        <w:t>Para</w:t>
      </w:r>
      <w:proofErr w:type="gramEnd"/>
      <w:r w:rsidRPr="005E429D">
        <w:rPr>
          <w:rStyle w:val="nfasis"/>
          <w:rFonts w:ascii="Arial" w:hAnsi="Arial" w:cs="Arial"/>
          <w:i w:val="0"/>
          <w:sz w:val="22"/>
          <w:szCs w:val="22"/>
        </w:rPr>
        <w:t xml:space="preserve"> los renglones</w:t>
      </w:r>
      <w:r w:rsidR="005E429D" w:rsidRPr="005E429D">
        <w:rPr>
          <w:rStyle w:val="nfasis"/>
          <w:rFonts w:ascii="Arial" w:hAnsi="Arial" w:cs="Arial"/>
          <w:i w:val="0"/>
          <w:sz w:val="22"/>
          <w:szCs w:val="22"/>
        </w:rPr>
        <w:t xml:space="preserve"> </w:t>
      </w:r>
      <w:r w:rsidR="002923A1">
        <w:rPr>
          <w:rStyle w:val="nfasis"/>
          <w:rFonts w:ascii="Arial" w:hAnsi="Arial" w:cs="Arial"/>
          <w:i w:val="0"/>
          <w:sz w:val="22"/>
          <w:szCs w:val="22"/>
        </w:rPr>
        <w:t>N° 4 “</w:t>
      </w:r>
      <w:r w:rsidR="005E429D" w:rsidRPr="005E429D">
        <w:rPr>
          <w:rStyle w:val="nfasis"/>
          <w:rFonts w:ascii="Arial" w:hAnsi="Arial" w:cs="Arial"/>
          <w:i w:val="0"/>
          <w:sz w:val="22"/>
          <w:szCs w:val="22"/>
        </w:rPr>
        <w:t>Mangueras de 76 mm (3")</w:t>
      </w:r>
      <w:r w:rsidR="002923A1">
        <w:rPr>
          <w:rStyle w:val="nfasis"/>
          <w:rFonts w:ascii="Arial" w:hAnsi="Arial" w:cs="Arial"/>
          <w:i w:val="0"/>
          <w:sz w:val="22"/>
          <w:szCs w:val="22"/>
        </w:rPr>
        <w:t>” y N°5 “</w:t>
      </w:r>
      <w:r w:rsidR="005E429D" w:rsidRPr="005E429D">
        <w:rPr>
          <w:rStyle w:val="nfasis"/>
          <w:rFonts w:ascii="Arial" w:hAnsi="Arial" w:cs="Arial"/>
          <w:i w:val="0"/>
          <w:sz w:val="22"/>
          <w:szCs w:val="22"/>
        </w:rPr>
        <w:t xml:space="preserve">Mangueras forestales de 38 mm (1.5"), </w:t>
      </w:r>
      <w:r w:rsidRPr="005E429D">
        <w:rPr>
          <w:rStyle w:val="nfasis"/>
          <w:rFonts w:ascii="Arial" w:hAnsi="Arial" w:cs="Arial"/>
          <w:i w:val="0"/>
          <w:sz w:val="22"/>
          <w:szCs w:val="22"/>
        </w:rPr>
        <w:t xml:space="preserve">el Oferente deberá aportar constancia </w:t>
      </w:r>
      <w:r w:rsidR="005E429D">
        <w:rPr>
          <w:rStyle w:val="nfasis"/>
          <w:rFonts w:ascii="Arial" w:hAnsi="Arial" w:cs="Arial"/>
          <w:i w:val="0"/>
          <w:sz w:val="22"/>
          <w:szCs w:val="22"/>
        </w:rPr>
        <w:t>qu</w:t>
      </w:r>
      <w:r w:rsidRPr="005E429D">
        <w:rPr>
          <w:rStyle w:val="nfasis"/>
          <w:rFonts w:ascii="Arial" w:hAnsi="Arial" w:cs="Arial"/>
          <w:i w:val="0"/>
          <w:sz w:val="22"/>
          <w:szCs w:val="22"/>
        </w:rPr>
        <w:t>e certifica el cumplimiento de la norma NFPA, que aparezca en la última edición del directorio emitido por la</w:t>
      </w:r>
      <w:r w:rsidR="005E429D">
        <w:rPr>
          <w:rStyle w:val="nfasis"/>
          <w:rFonts w:ascii="Arial" w:hAnsi="Arial" w:cs="Arial"/>
          <w:i w:val="0"/>
          <w:sz w:val="22"/>
          <w:szCs w:val="22"/>
        </w:rPr>
        <w:t xml:space="preserve"> UL.</w:t>
      </w:r>
      <w:r w:rsidRPr="005E429D">
        <w:rPr>
          <w:rFonts w:ascii="Arial" w:hAnsi="Arial" w:cs="Arial"/>
          <w:b/>
          <w:i/>
          <w:sz w:val="22"/>
          <w:szCs w:val="22"/>
        </w:rPr>
        <w:t xml:space="preserve"> </w:t>
      </w:r>
    </w:p>
    <w:p w:rsidR="003739F6" w:rsidRPr="00815F53" w:rsidRDefault="003739F6" w:rsidP="003A7ACE">
      <w:pPr>
        <w:pStyle w:val="Prrafodelista"/>
        <w:tabs>
          <w:tab w:val="left" w:pos="-720"/>
        </w:tabs>
        <w:suppressAutoHyphens/>
        <w:spacing w:line="360" w:lineRule="auto"/>
        <w:ind w:left="0"/>
        <w:jc w:val="both"/>
        <w:rPr>
          <w:rFonts w:ascii="Arial" w:eastAsia="Calibri" w:hAnsi="Arial" w:cs="Arial"/>
          <w:bCs/>
          <w:sz w:val="22"/>
          <w:szCs w:val="22"/>
        </w:rPr>
      </w:pPr>
    </w:p>
    <w:p w:rsidR="003739F6" w:rsidRPr="005E429D" w:rsidRDefault="003739F6" w:rsidP="002C1EE1">
      <w:pPr>
        <w:numPr>
          <w:ilvl w:val="1"/>
          <w:numId w:val="21"/>
        </w:numPr>
        <w:tabs>
          <w:tab w:val="left" w:pos="-720"/>
        </w:tabs>
        <w:suppressAutoHyphens/>
        <w:spacing w:line="360" w:lineRule="auto"/>
        <w:ind w:left="425" w:hanging="425"/>
        <w:jc w:val="both"/>
        <w:rPr>
          <w:rStyle w:val="nfasis"/>
          <w:rFonts w:ascii="Arial" w:hAnsi="Arial" w:cs="Arial"/>
          <w:i w:val="0"/>
          <w:sz w:val="22"/>
          <w:szCs w:val="22"/>
        </w:rPr>
      </w:pPr>
      <w:r w:rsidRPr="005E429D">
        <w:rPr>
          <w:rStyle w:val="nfasis"/>
          <w:rFonts w:ascii="Arial" w:hAnsi="Arial" w:cs="Arial"/>
          <w:b/>
          <w:i w:val="0"/>
          <w:sz w:val="22"/>
          <w:szCs w:val="22"/>
        </w:rPr>
        <w:t>Capacidades de presión:</w:t>
      </w:r>
      <w:r w:rsidR="005E429D" w:rsidRPr="005E429D">
        <w:rPr>
          <w:rStyle w:val="nfasis"/>
          <w:rFonts w:ascii="Arial" w:hAnsi="Arial" w:cs="Arial"/>
          <w:b/>
          <w:i w:val="0"/>
          <w:sz w:val="22"/>
          <w:szCs w:val="22"/>
        </w:rPr>
        <w:t xml:space="preserve"> </w:t>
      </w:r>
      <w:r w:rsidR="005E429D" w:rsidRPr="005E429D">
        <w:rPr>
          <w:rStyle w:val="nfasis"/>
          <w:rFonts w:ascii="Arial" w:hAnsi="Arial" w:cs="Arial"/>
          <w:i w:val="0"/>
          <w:sz w:val="22"/>
          <w:szCs w:val="22"/>
        </w:rPr>
        <w:t>Para los renglones</w:t>
      </w:r>
      <w:r w:rsidR="002923A1">
        <w:rPr>
          <w:rStyle w:val="nfasis"/>
          <w:rFonts w:ascii="Arial" w:hAnsi="Arial" w:cs="Arial"/>
          <w:i w:val="0"/>
          <w:sz w:val="22"/>
          <w:szCs w:val="22"/>
        </w:rPr>
        <w:t xml:space="preserve"> N°4, 5 y 8</w:t>
      </w:r>
      <w:r w:rsidRPr="005E429D">
        <w:rPr>
          <w:rStyle w:val="nfasis"/>
          <w:rFonts w:ascii="Arial" w:hAnsi="Arial" w:cs="Arial"/>
          <w:i w:val="0"/>
          <w:sz w:val="22"/>
          <w:szCs w:val="22"/>
        </w:rPr>
        <w:t xml:space="preserve">, el Oferente deberá indicar en su oferta, las capacidades de las presiones a que fueron sometidas en las pruebas de servicio, resistencia, ruptura y retorcimiento, las cuales NO DEBERÁN SER </w:t>
      </w:r>
      <w:r w:rsidR="00A814CB">
        <w:rPr>
          <w:rStyle w:val="nfasis"/>
          <w:rFonts w:ascii="Arial" w:hAnsi="Arial" w:cs="Arial"/>
          <w:i w:val="0"/>
          <w:sz w:val="22"/>
          <w:szCs w:val="22"/>
        </w:rPr>
        <w:t xml:space="preserve">MENORES  a lo establecido en las </w:t>
      </w:r>
      <w:r w:rsidRPr="005E429D">
        <w:rPr>
          <w:rStyle w:val="nfasis"/>
          <w:rFonts w:ascii="Arial" w:hAnsi="Arial" w:cs="Arial"/>
          <w:i w:val="0"/>
          <w:sz w:val="22"/>
          <w:szCs w:val="22"/>
        </w:rPr>
        <w:t>norma</w:t>
      </w:r>
      <w:r w:rsidR="00A814CB">
        <w:rPr>
          <w:rStyle w:val="nfasis"/>
          <w:rFonts w:ascii="Arial" w:hAnsi="Arial" w:cs="Arial"/>
          <w:i w:val="0"/>
          <w:sz w:val="22"/>
          <w:szCs w:val="22"/>
        </w:rPr>
        <w:t>s</w:t>
      </w:r>
      <w:r w:rsidRPr="005E429D">
        <w:rPr>
          <w:rStyle w:val="nfasis"/>
          <w:rFonts w:ascii="Arial" w:hAnsi="Arial" w:cs="Arial"/>
          <w:i w:val="0"/>
          <w:sz w:val="22"/>
          <w:szCs w:val="22"/>
        </w:rPr>
        <w:t xml:space="preserve"> NFPA</w:t>
      </w:r>
      <w:r w:rsidR="00A814CB">
        <w:rPr>
          <w:rStyle w:val="nfasis"/>
          <w:rFonts w:ascii="Arial" w:hAnsi="Arial" w:cs="Arial"/>
          <w:i w:val="0"/>
          <w:sz w:val="22"/>
          <w:szCs w:val="22"/>
        </w:rPr>
        <w:t xml:space="preserve"> señaladas en las especificaciones técnicas de cada renglón</w:t>
      </w:r>
      <w:r w:rsidRPr="005E429D">
        <w:rPr>
          <w:rStyle w:val="nfasis"/>
          <w:rFonts w:ascii="Arial" w:hAnsi="Arial" w:cs="Arial"/>
          <w:i w:val="0"/>
          <w:sz w:val="22"/>
          <w:szCs w:val="22"/>
        </w:rPr>
        <w:t>, así como el porcentaje de elongación que no deberá ser superior a lo establecido en la</w:t>
      </w:r>
      <w:r w:rsidR="00A814CB">
        <w:rPr>
          <w:rStyle w:val="nfasis"/>
          <w:rFonts w:ascii="Arial" w:hAnsi="Arial" w:cs="Arial"/>
          <w:i w:val="0"/>
          <w:sz w:val="22"/>
          <w:szCs w:val="22"/>
        </w:rPr>
        <w:t>s</w:t>
      </w:r>
      <w:r w:rsidRPr="005E429D">
        <w:rPr>
          <w:rStyle w:val="nfasis"/>
          <w:rFonts w:ascii="Arial" w:hAnsi="Arial" w:cs="Arial"/>
          <w:i w:val="0"/>
          <w:sz w:val="22"/>
          <w:szCs w:val="22"/>
        </w:rPr>
        <w:t xml:space="preserve"> </w:t>
      </w:r>
      <w:r w:rsidR="00A814CB">
        <w:rPr>
          <w:rStyle w:val="nfasis"/>
          <w:rFonts w:ascii="Arial" w:hAnsi="Arial" w:cs="Arial"/>
          <w:i w:val="0"/>
          <w:sz w:val="22"/>
          <w:szCs w:val="22"/>
        </w:rPr>
        <w:t xml:space="preserve">mismas </w:t>
      </w:r>
      <w:r w:rsidRPr="005E429D">
        <w:rPr>
          <w:rStyle w:val="nfasis"/>
          <w:rFonts w:ascii="Arial" w:hAnsi="Arial" w:cs="Arial"/>
          <w:i w:val="0"/>
          <w:sz w:val="22"/>
          <w:szCs w:val="22"/>
        </w:rPr>
        <w:t>norma</w:t>
      </w:r>
      <w:r w:rsidR="00A814CB">
        <w:rPr>
          <w:rStyle w:val="nfasis"/>
          <w:rFonts w:ascii="Arial" w:hAnsi="Arial" w:cs="Arial"/>
          <w:i w:val="0"/>
          <w:sz w:val="22"/>
          <w:szCs w:val="22"/>
        </w:rPr>
        <w:t>s NFPA.</w:t>
      </w:r>
    </w:p>
    <w:p w:rsidR="00F173BC" w:rsidRPr="00F173BC" w:rsidRDefault="00F173BC" w:rsidP="003A7ACE">
      <w:pPr>
        <w:tabs>
          <w:tab w:val="left" w:pos="-720"/>
        </w:tabs>
        <w:suppressAutoHyphens/>
        <w:spacing w:line="360" w:lineRule="auto"/>
        <w:jc w:val="both"/>
        <w:rPr>
          <w:rFonts w:ascii="Arial" w:hAnsi="Arial" w:cs="Arial"/>
          <w:i/>
          <w:sz w:val="22"/>
          <w:szCs w:val="22"/>
        </w:rPr>
      </w:pPr>
    </w:p>
    <w:p w:rsidR="003739F6" w:rsidRPr="00D7031C" w:rsidRDefault="003739F6" w:rsidP="002C1EE1">
      <w:pPr>
        <w:numPr>
          <w:ilvl w:val="1"/>
          <w:numId w:val="21"/>
        </w:numPr>
        <w:tabs>
          <w:tab w:val="left" w:pos="-720"/>
        </w:tabs>
        <w:suppressAutoHyphens/>
        <w:spacing w:line="360" w:lineRule="auto"/>
        <w:ind w:left="425" w:hanging="425"/>
        <w:jc w:val="both"/>
        <w:rPr>
          <w:rFonts w:ascii="Arial" w:hAnsi="Arial" w:cs="Arial"/>
          <w:sz w:val="22"/>
          <w:szCs w:val="22"/>
        </w:rPr>
      </w:pPr>
      <w:r w:rsidRPr="00D7031C">
        <w:rPr>
          <w:rFonts w:ascii="Arial" w:eastAsia="Calibri" w:hAnsi="Arial" w:cs="Arial"/>
          <w:b/>
          <w:bCs/>
          <w:sz w:val="22"/>
          <w:szCs w:val="22"/>
        </w:rPr>
        <w:t xml:space="preserve">Garantía de los equipos: </w:t>
      </w:r>
      <w:r w:rsidRPr="00D7031C">
        <w:rPr>
          <w:rFonts w:ascii="Arial" w:hAnsi="Arial" w:cs="Arial"/>
          <w:sz w:val="22"/>
          <w:szCs w:val="22"/>
        </w:rPr>
        <w:t>Todos los renglones ofrecidos, deberán estar garantizado contra defectos de fabricación y materiales, por un periodo mínimo de un (1) año.</w:t>
      </w:r>
    </w:p>
    <w:p w:rsidR="003739F6" w:rsidRPr="00D7031C" w:rsidRDefault="003739F6" w:rsidP="003A7ACE">
      <w:pPr>
        <w:tabs>
          <w:tab w:val="left" w:pos="-720"/>
        </w:tabs>
        <w:suppressAutoHyphens/>
        <w:spacing w:line="360" w:lineRule="auto"/>
        <w:jc w:val="both"/>
        <w:rPr>
          <w:rFonts w:ascii="Arial" w:hAnsi="Arial" w:cs="Arial"/>
          <w:sz w:val="22"/>
          <w:szCs w:val="22"/>
        </w:rPr>
      </w:pPr>
    </w:p>
    <w:p w:rsidR="00571A37" w:rsidRDefault="003739F6" w:rsidP="002C1EE1">
      <w:pPr>
        <w:numPr>
          <w:ilvl w:val="1"/>
          <w:numId w:val="21"/>
        </w:numPr>
        <w:tabs>
          <w:tab w:val="left" w:pos="-720"/>
        </w:tabs>
        <w:suppressAutoHyphens/>
        <w:spacing w:line="360" w:lineRule="auto"/>
        <w:ind w:left="425" w:hanging="425"/>
        <w:jc w:val="both"/>
        <w:rPr>
          <w:rFonts w:ascii="Arial" w:eastAsia="Calibri" w:hAnsi="Arial" w:cs="Arial"/>
          <w:bCs/>
          <w:color w:val="000000"/>
          <w:sz w:val="22"/>
          <w:szCs w:val="22"/>
        </w:rPr>
      </w:pPr>
      <w:r w:rsidRPr="00D7031C">
        <w:rPr>
          <w:rFonts w:ascii="Arial" w:eastAsia="Calibri" w:hAnsi="Arial" w:cs="Arial"/>
          <w:b/>
          <w:bCs/>
          <w:color w:val="000000"/>
          <w:sz w:val="22"/>
          <w:szCs w:val="22"/>
        </w:rPr>
        <w:t>Catálogos y manuales:</w:t>
      </w:r>
      <w:r w:rsidRPr="00D7031C">
        <w:rPr>
          <w:rFonts w:ascii="Arial" w:eastAsia="Calibri" w:hAnsi="Arial" w:cs="Arial"/>
          <w:bCs/>
          <w:color w:val="000000"/>
          <w:sz w:val="22"/>
          <w:szCs w:val="22"/>
        </w:rPr>
        <w:t xml:space="preserve"> Es indispensable la presentación de catálogos y literatura técnica que brinden una clara idea de los equipos ofertados. Se deberá indicar marca y modelo (cuando corresponda), para lo cual se deberá identificar debidamente todo lo ofertado con el número de renglón que se conteste.</w:t>
      </w:r>
    </w:p>
    <w:p w:rsidR="00571A37" w:rsidRDefault="00571A37" w:rsidP="00E16E44">
      <w:pPr>
        <w:pStyle w:val="Prrafodelista"/>
        <w:spacing w:line="360" w:lineRule="auto"/>
        <w:ind w:left="0"/>
        <w:jc w:val="both"/>
        <w:rPr>
          <w:rFonts w:ascii="Arial" w:eastAsia="Calibri" w:hAnsi="Arial" w:cs="Arial"/>
          <w:bCs/>
          <w:color w:val="000000"/>
          <w:sz w:val="22"/>
          <w:szCs w:val="22"/>
        </w:rPr>
      </w:pPr>
    </w:p>
    <w:p w:rsidR="00E16E44" w:rsidRDefault="003739F6" w:rsidP="001A3045">
      <w:pPr>
        <w:tabs>
          <w:tab w:val="left" w:pos="-720"/>
        </w:tabs>
        <w:suppressAutoHyphens/>
        <w:spacing w:line="360" w:lineRule="auto"/>
        <w:ind w:left="425"/>
        <w:jc w:val="both"/>
        <w:rPr>
          <w:rFonts w:ascii="Arial" w:eastAsia="Calibri" w:hAnsi="Arial" w:cs="Arial"/>
          <w:bCs/>
          <w:color w:val="000000"/>
          <w:sz w:val="22"/>
          <w:szCs w:val="22"/>
        </w:rPr>
      </w:pPr>
      <w:r w:rsidRPr="00571A37">
        <w:rPr>
          <w:rFonts w:ascii="Arial" w:eastAsia="Calibri" w:hAnsi="Arial" w:cs="Arial"/>
          <w:bCs/>
          <w:color w:val="000000"/>
          <w:sz w:val="22"/>
          <w:szCs w:val="22"/>
        </w:rPr>
        <w:t>La literatura técnica debe aportarse en idioma español, o en otro idioma, pero en este caso se requerirá que se presente la traducción bajo responsabilidad del Oferente, conforme con los artículos 52 inciso J y 62 del Reglamento a la Ley de Contratación Administrativa</w:t>
      </w:r>
      <w:r w:rsidR="001A3045">
        <w:rPr>
          <w:rFonts w:ascii="Arial" w:eastAsia="Calibri" w:hAnsi="Arial" w:cs="Arial"/>
          <w:bCs/>
          <w:color w:val="000000"/>
          <w:sz w:val="22"/>
          <w:szCs w:val="22"/>
        </w:rPr>
        <w:t>.</w:t>
      </w:r>
    </w:p>
    <w:p w:rsidR="001A3045" w:rsidRDefault="001A3045" w:rsidP="00E16E44">
      <w:pPr>
        <w:tabs>
          <w:tab w:val="left" w:pos="-720"/>
        </w:tabs>
        <w:suppressAutoHyphens/>
        <w:spacing w:line="360" w:lineRule="auto"/>
        <w:jc w:val="both"/>
        <w:rPr>
          <w:rFonts w:ascii="Arial" w:eastAsia="Calibri" w:hAnsi="Arial" w:cs="Arial"/>
          <w:bCs/>
          <w:color w:val="000000"/>
          <w:sz w:val="22"/>
          <w:szCs w:val="22"/>
        </w:rPr>
      </w:pPr>
    </w:p>
    <w:p w:rsidR="003739F6" w:rsidRPr="001A3045" w:rsidRDefault="003739F6" w:rsidP="002C1EE1">
      <w:pPr>
        <w:numPr>
          <w:ilvl w:val="1"/>
          <w:numId w:val="21"/>
        </w:numPr>
        <w:tabs>
          <w:tab w:val="left" w:pos="-720"/>
        </w:tabs>
        <w:suppressAutoHyphens/>
        <w:spacing w:line="360" w:lineRule="auto"/>
        <w:ind w:left="425" w:hanging="425"/>
        <w:jc w:val="both"/>
        <w:rPr>
          <w:rFonts w:ascii="Arial" w:eastAsia="Calibri" w:hAnsi="Arial" w:cs="Arial"/>
          <w:bCs/>
          <w:color w:val="000000"/>
          <w:sz w:val="22"/>
          <w:szCs w:val="22"/>
        </w:rPr>
      </w:pPr>
      <w:r w:rsidRPr="001A3045">
        <w:rPr>
          <w:rFonts w:ascii="Arial" w:hAnsi="Arial" w:cs="Arial"/>
          <w:b/>
          <w:sz w:val="22"/>
          <w:szCs w:val="22"/>
          <w:u w:color="000000"/>
        </w:rPr>
        <w:t>Plazo de entrega:</w:t>
      </w:r>
      <w:r w:rsidRPr="001A3045">
        <w:rPr>
          <w:rFonts w:ascii="Arial" w:hAnsi="Arial" w:cs="Arial"/>
          <w:b/>
          <w:bCs/>
          <w:sz w:val="22"/>
          <w:szCs w:val="22"/>
        </w:rPr>
        <w:t xml:space="preserve"> </w:t>
      </w:r>
      <w:r w:rsidRPr="001A3045">
        <w:rPr>
          <w:rFonts w:ascii="Arial" w:hAnsi="Arial" w:cs="Arial"/>
          <w:sz w:val="22"/>
          <w:szCs w:val="22"/>
        </w:rPr>
        <w:t xml:space="preserve">El Oferente deberá indicar el plazo de entrega ofrecido. Para todos los efectos, </w:t>
      </w:r>
      <w:r w:rsidRPr="001A3045">
        <w:rPr>
          <w:rFonts w:ascii="Arial" w:hAnsi="Arial" w:cs="Arial"/>
          <w:b/>
          <w:sz w:val="22"/>
          <w:szCs w:val="22"/>
          <w:u w:val="single"/>
        </w:rPr>
        <w:t>el plazo de entrega no podrá ser superior a 60 días naturales</w:t>
      </w:r>
      <w:r w:rsidR="00E16E44" w:rsidRPr="001A3045">
        <w:rPr>
          <w:rFonts w:ascii="Arial" w:eastAsia="Calibri" w:hAnsi="Arial" w:cs="Arial"/>
          <w:bCs/>
          <w:color w:val="000000"/>
          <w:sz w:val="22"/>
          <w:szCs w:val="22"/>
        </w:rPr>
        <w:t>.</w:t>
      </w:r>
      <w:r w:rsidR="001A3045" w:rsidRPr="001A3045">
        <w:rPr>
          <w:rFonts w:ascii="Arial" w:eastAsia="Calibri" w:hAnsi="Arial" w:cs="Arial"/>
          <w:bCs/>
          <w:color w:val="000000"/>
          <w:sz w:val="22"/>
          <w:szCs w:val="22"/>
        </w:rPr>
        <w:t xml:space="preserve"> </w:t>
      </w:r>
      <w:r w:rsidRPr="001A3045">
        <w:rPr>
          <w:rFonts w:ascii="Arial" w:eastAsia="Calibri" w:hAnsi="Arial" w:cs="Arial"/>
          <w:bCs/>
          <w:color w:val="000000"/>
          <w:sz w:val="22"/>
          <w:szCs w:val="22"/>
        </w:rPr>
        <w:t>Para todos los efectos legales, se tendrá por iniciado al día siguiente de la entrega de la orden de compra, salvo que expresamente se indique otra cosa</w:t>
      </w:r>
      <w:r w:rsidR="00E16E44" w:rsidRPr="001A3045">
        <w:rPr>
          <w:rFonts w:ascii="Arial" w:eastAsia="Calibri" w:hAnsi="Arial" w:cs="Arial"/>
          <w:bCs/>
          <w:color w:val="000000"/>
          <w:sz w:val="22"/>
          <w:szCs w:val="22"/>
        </w:rPr>
        <w:t>.</w:t>
      </w:r>
    </w:p>
    <w:p w:rsidR="003739F6" w:rsidRPr="00D7031C" w:rsidRDefault="003739F6" w:rsidP="00571A37">
      <w:pPr>
        <w:tabs>
          <w:tab w:val="left" w:pos="-720"/>
        </w:tabs>
        <w:suppressAutoHyphens/>
        <w:spacing w:line="360" w:lineRule="auto"/>
        <w:ind w:left="851" w:hanging="851"/>
        <w:jc w:val="both"/>
        <w:rPr>
          <w:rFonts w:ascii="Arial" w:eastAsia="Calibri" w:hAnsi="Arial" w:cs="Arial"/>
          <w:bCs/>
          <w:color w:val="000000"/>
          <w:sz w:val="22"/>
          <w:szCs w:val="22"/>
        </w:rPr>
      </w:pPr>
    </w:p>
    <w:p w:rsidR="00E16E44" w:rsidRPr="00A23F71" w:rsidRDefault="003739F6" w:rsidP="002C1EE1">
      <w:pPr>
        <w:numPr>
          <w:ilvl w:val="1"/>
          <w:numId w:val="21"/>
        </w:numPr>
        <w:tabs>
          <w:tab w:val="left" w:pos="-720"/>
        </w:tabs>
        <w:suppressAutoHyphens/>
        <w:spacing w:line="360" w:lineRule="auto"/>
        <w:ind w:left="425" w:hanging="425"/>
        <w:jc w:val="both"/>
        <w:rPr>
          <w:rFonts w:ascii="Arial" w:hAnsi="Arial" w:cs="Arial"/>
          <w:sz w:val="22"/>
          <w:szCs w:val="22"/>
        </w:rPr>
      </w:pPr>
      <w:r w:rsidRPr="00E16E44">
        <w:rPr>
          <w:rFonts w:ascii="Arial" w:hAnsi="Arial" w:cs="Arial"/>
          <w:b/>
          <w:sz w:val="22"/>
          <w:szCs w:val="22"/>
          <w:u w:color="000000"/>
        </w:rPr>
        <w:t xml:space="preserve">Muestras: </w:t>
      </w:r>
      <w:r w:rsidRPr="00E16E44">
        <w:rPr>
          <w:rFonts w:ascii="Arial" w:hAnsi="Arial" w:cs="Arial"/>
          <w:sz w:val="22"/>
          <w:szCs w:val="22"/>
          <w:u w:color="000000"/>
        </w:rPr>
        <w:t xml:space="preserve">Los oferentes deberán obligatoriamente </w:t>
      </w:r>
      <w:r w:rsidR="00A23F71" w:rsidRPr="00A23F71">
        <w:rPr>
          <w:rStyle w:val="nfasis"/>
          <w:rFonts w:ascii="Arial" w:hAnsi="Arial" w:cs="Arial"/>
          <w:b/>
          <w:bCs/>
          <w:i w:val="0"/>
          <w:color w:val="000000"/>
          <w:sz w:val="22"/>
          <w:szCs w:val="22"/>
        </w:rPr>
        <w:t>presentar</w:t>
      </w:r>
      <w:r w:rsidR="00B03946">
        <w:rPr>
          <w:rStyle w:val="nfasis"/>
          <w:rFonts w:ascii="Arial" w:hAnsi="Arial" w:cs="Arial"/>
          <w:b/>
          <w:bCs/>
          <w:i w:val="0"/>
          <w:color w:val="000000"/>
          <w:sz w:val="22"/>
          <w:szCs w:val="22"/>
        </w:rPr>
        <w:t xml:space="preserve"> muestras para los renglones</w:t>
      </w:r>
      <w:r w:rsidR="00A23F71" w:rsidRPr="00A23F71">
        <w:rPr>
          <w:rStyle w:val="nfasis"/>
          <w:rFonts w:ascii="Arial" w:hAnsi="Arial" w:cs="Arial"/>
          <w:b/>
          <w:bCs/>
          <w:i w:val="0"/>
          <w:color w:val="000000"/>
          <w:sz w:val="22"/>
          <w:szCs w:val="22"/>
        </w:rPr>
        <w:t xml:space="preserve"> 4 y 5 (mangueras suaves) con sus respectivos acoples, en tramos de mínimo un metro de longitud,</w:t>
      </w:r>
      <w:r w:rsidR="00A23F71">
        <w:rPr>
          <w:rFonts w:ascii="Arial" w:hAnsi="Arial" w:cs="Arial"/>
          <w:sz w:val="22"/>
          <w:szCs w:val="22"/>
          <w:u w:color="000000"/>
        </w:rPr>
        <w:t xml:space="preserve"> </w:t>
      </w:r>
      <w:r w:rsidRPr="00A23F71">
        <w:rPr>
          <w:rFonts w:ascii="Arial" w:hAnsi="Arial" w:cs="Arial"/>
          <w:sz w:val="22"/>
          <w:szCs w:val="22"/>
          <w:u w:color="000000"/>
        </w:rPr>
        <w:t>idénticas a la cotizada y deberá ser entregada en la Unidad de Proveeduría de Bomberos, ubicada en el segundo piso del Edificio de Oficinas Centrales, a más tardar a la fecha y hora señalados; para el efecto, prevalece la hora indicada en el reloj marcador de la Proveeduría. Deben estar claramente identificadas con el número de contratación, el número de renglón y el nombre del Oferente (artículo 57 RLCA).</w:t>
      </w:r>
    </w:p>
    <w:p w:rsidR="00E16E44" w:rsidRDefault="00E16E44" w:rsidP="00E16E44">
      <w:pPr>
        <w:tabs>
          <w:tab w:val="left" w:pos="-720"/>
        </w:tabs>
        <w:suppressAutoHyphens/>
        <w:spacing w:line="360" w:lineRule="auto"/>
        <w:ind w:left="851"/>
        <w:jc w:val="both"/>
        <w:rPr>
          <w:rFonts w:ascii="Arial" w:hAnsi="Arial" w:cs="Arial"/>
          <w:sz w:val="22"/>
          <w:szCs w:val="22"/>
        </w:rPr>
      </w:pPr>
    </w:p>
    <w:p w:rsidR="00E16E44" w:rsidRDefault="003739F6" w:rsidP="001A3045">
      <w:pPr>
        <w:tabs>
          <w:tab w:val="left" w:pos="-720"/>
        </w:tabs>
        <w:suppressAutoHyphens/>
        <w:spacing w:line="360" w:lineRule="auto"/>
        <w:ind w:left="425"/>
        <w:jc w:val="both"/>
        <w:rPr>
          <w:rFonts w:ascii="Arial" w:hAnsi="Arial" w:cs="Arial"/>
          <w:sz w:val="22"/>
          <w:szCs w:val="22"/>
        </w:rPr>
      </w:pPr>
      <w:r w:rsidRPr="00E16E44">
        <w:rPr>
          <w:rFonts w:ascii="Arial" w:hAnsi="Arial" w:cs="Arial"/>
          <w:sz w:val="22"/>
          <w:szCs w:val="22"/>
        </w:rPr>
        <w:t xml:space="preserve">Se tomará como absolutamente fehaciente, para la valoración de las mangueras, la información incluida en la etiqueta de fabricación y sobre la confección que ostente, todo según la muestra presentada. Será inadmisible que se aduzcan errores en dicha fuente de información o que existan alteraciones inconsistencia en los datos. </w:t>
      </w:r>
    </w:p>
    <w:p w:rsidR="00E16E44" w:rsidRDefault="00E16E44" w:rsidP="001A3045">
      <w:pPr>
        <w:tabs>
          <w:tab w:val="left" w:pos="-720"/>
        </w:tabs>
        <w:suppressAutoHyphens/>
        <w:spacing w:line="360" w:lineRule="auto"/>
        <w:ind w:left="1276"/>
        <w:jc w:val="both"/>
        <w:rPr>
          <w:rFonts w:ascii="Arial" w:hAnsi="Arial" w:cs="Arial"/>
          <w:sz w:val="22"/>
          <w:szCs w:val="22"/>
        </w:rPr>
      </w:pPr>
    </w:p>
    <w:p w:rsidR="00E16E44" w:rsidRDefault="003739F6" w:rsidP="00B021B4">
      <w:pPr>
        <w:tabs>
          <w:tab w:val="left" w:pos="-720"/>
        </w:tabs>
        <w:suppressAutoHyphens/>
        <w:spacing w:line="360" w:lineRule="auto"/>
        <w:ind w:left="425"/>
        <w:jc w:val="both"/>
        <w:rPr>
          <w:rFonts w:ascii="Arial" w:hAnsi="Arial" w:cs="Arial"/>
          <w:bCs/>
          <w:sz w:val="22"/>
          <w:szCs w:val="22"/>
        </w:rPr>
      </w:pPr>
      <w:r w:rsidRPr="00E16E44">
        <w:rPr>
          <w:rFonts w:ascii="Arial" w:hAnsi="Arial" w:cs="Arial"/>
          <w:bCs/>
          <w:sz w:val="22"/>
          <w:szCs w:val="22"/>
        </w:rPr>
        <w:t xml:space="preserve">Conforme con lo establecido en el artículo 57 del Reglamento a la Ley de Contratación Administrativa, la omisión de las muestras al momento de presentar la oferta se considera un aspecto subsanable; no obstante, para el presente concurso, el oferente que a la fecha de apertura no aporte la(s) muestra(s) requerida(s), de oficio deberá subsanar ese aspecto (sin que medie prevención alguna de parte del </w:t>
      </w:r>
      <w:r w:rsidRPr="00E16E44">
        <w:rPr>
          <w:rFonts w:ascii="Arial" w:hAnsi="Arial" w:cs="Arial"/>
          <w:bCs/>
          <w:sz w:val="22"/>
          <w:szCs w:val="22"/>
        </w:rPr>
        <w:lastRenderedPageBreak/>
        <w:t>Benemérito Cuerpo de Bomberos de Costa Rica), como plazo máximo, al día hábil siguiente a la fecha de la apertura de ofertas. El oferente que no subsane la omisión de la (s) muestra (s) en el plazo establecido, será descalificado para los renglones en que incumpla con tal requisito (artículo 82 del RLCA</w:t>
      </w:r>
      <w:r w:rsidR="00E16E44">
        <w:rPr>
          <w:rFonts w:ascii="Arial" w:hAnsi="Arial" w:cs="Arial"/>
          <w:bCs/>
          <w:sz w:val="22"/>
          <w:szCs w:val="22"/>
        </w:rPr>
        <w:t>)</w:t>
      </w:r>
      <w:r w:rsidRPr="00E16E44">
        <w:rPr>
          <w:rFonts w:ascii="Arial" w:hAnsi="Arial" w:cs="Arial"/>
          <w:bCs/>
          <w:sz w:val="22"/>
          <w:szCs w:val="22"/>
        </w:rPr>
        <w:t>.</w:t>
      </w:r>
    </w:p>
    <w:p w:rsidR="001A3045" w:rsidRDefault="001A3045" w:rsidP="001A3045">
      <w:pPr>
        <w:tabs>
          <w:tab w:val="left" w:pos="-720"/>
        </w:tabs>
        <w:suppressAutoHyphens/>
        <w:spacing w:line="360" w:lineRule="auto"/>
        <w:ind w:left="1276"/>
        <w:jc w:val="both"/>
        <w:rPr>
          <w:rFonts w:ascii="Arial" w:hAnsi="Arial" w:cs="Arial"/>
          <w:bCs/>
          <w:sz w:val="22"/>
          <w:szCs w:val="22"/>
        </w:rPr>
      </w:pPr>
    </w:p>
    <w:p w:rsidR="00E16E44" w:rsidRPr="00E16E44" w:rsidRDefault="003739F6" w:rsidP="001A3045">
      <w:pPr>
        <w:tabs>
          <w:tab w:val="left" w:pos="-720"/>
        </w:tabs>
        <w:suppressAutoHyphens/>
        <w:spacing w:line="360" w:lineRule="auto"/>
        <w:ind w:left="425"/>
        <w:jc w:val="both"/>
        <w:rPr>
          <w:rFonts w:ascii="Arial" w:hAnsi="Arial" w:cs="Arial"/>
          <w:sz w:val="22"/>
          <w:szCs w:val="22"/>
        </w:rPr>
      </w:pPr>
      <w:r w:rsidRPr="00E16E44">
        <w:rPr>
          <w:rFonts w:ascii="Arial" w:hAnsi="Arial" w:cs="Arial"/>
          <w:sz w:val="22"/>
          <w:szCs w:val="22"/>
        </w:rPr>
        <w:t>Las muestras solicitadas, serán analizadas por la Dirección de Operativa de Bomberos, donde verificará el material de construcción, medidas, diseño y componentes; en algunos casos la muestra se destruye para verificar los componentes y determinar si cumplen o no con lo solicitado. En todo caso se le indicará al Oferente sobre su destino.</w:t>
      </w:r>
    </w:p>
    <w:p w:rsidR="00E16E44" w:rsidRPr="00E16E44" w:rsidRDefault="00E16E44" w:rsidP="001A3045">
      <w:pPr>
        <w:tabs>
          <w:tab w:val="left" w:pos="-720"/>
        </w:tabs>
        <w:suppressAutoHyphens/>
        <w:spacing w:line="360" w:lineRule="auto"/>
        <w:ind w:left="1276"/>
        <w:jc w:val="both"/>
        <w:rPr>
          <w:rFonts w:ascii="Arial" w:hAnsi="Arial" w:cs="Arial"/>
          <w:sz w:val="22"/>
          <w:szCs w:val="22"/>
        </w:rPr>
      </w:pPr>
    </w:p>
    <w:p w:rsidR="00E16E44" w:rsidRPr="00E16E44" w:rsidRDefault="003739F6" w:rsidP="001A3045">
      <w:pPr>
        <w:tabs>
          <w:tab w:val="left" w:pos="-720"/>
        </w:tabs>
        <w:suppressAutoHyphens/>
        <w:spacing w:line="360" w:lineRule="auto"/>
        <w:ind w:left="425"/>
        <w:jc w:val="both"/>
        <w:rPr>
          <w:rFonts w:ascii="Arial" w:hAnsi="Arial" w:cs="Arial"/>
          <w:sz w:val="22"/>
          <w:szCs w:val="22"/>
        </w:rPr>
      </w:pPr>
      <w:r w:rsidRPr="00E16E44">
        <w:rPr>
          <w:rFonts w:ascii="Arial" w:hAnsi="Arial" w:cs="Arial"/>
          <w:sz w:val="22"/>
          <w:szCs w:val="22"/>
        </w:rPr>
        <w:t xml:space="preserve">Las muestras que no se hubieren destruido, se devolverán en un plazo de 20 días hábiles siguientes a la firmeza del acto de adjudicación. Vencido ese plazo pasarán a ser propiedad del Benemérito Cuerpo de Bomberos. </w:t>
      </w:r>
    </w:p>
    <w:p w:rsidR="00E16E44" w:rsidRPr="00E16E44" w:rsidRDefault="00E16E44" w:rsidP="001A3045">
      <w:pPr>
        <w:tabs>
          <w:tab w:val="left" w:pos="-720"/>
        </w:tabs>
        <w:suppressAutoHyphens/>
        <w:spacing w:line="360" w:lineRule="auto"/>
        <w:ind w:left="1276"/>
        <w:jc w:val="both"/>
        <w:rPr>
          <w:rFonts w:ascii="Arial" w:hAnsi="Arial" w:cs="Arial"/>
          <w:sz w:val="22"/>
          <w:szCs w:val="22"/>
        </w:rPr>
      </w:pPr>
    </w:p>
    <w:p w:rsidR="000E7C95" w:rsidRDefault="003739F6" w:rsidP="000E7C95">
      <w:pPr>
        <w:tabs>
          <w:tab w:val="left" w:pos="-720"/>
        </w:tabs>
        <w:suppressAutoHyphens/>
        <w:spacing w:line="360" w:lineRule="auto"/>
        <w:ind w:left="425"/>
        <w:jc w:val="both"/>
        <w:rPr>
          <w:rFonts w:ascii="Arial" w:hAnsi="Arial" w:cs="Arial"/>
          <w:sz w:val="22"/>
          <w:szCs w:val="22"/>
        </w:rPr>
      </w:pPr>
      <w:r w:rsidRPr="00E16E44">
        <w:rPr>
          <w:rFonts w:ascii="Arial" w:hAnsi="Arial" w:cs="Arial"/>
          <w:sz w:val="22"/>
          <w:szCs w:val="22"/>
        </w:rPr>
        <w:t>Las muestras presentadas por la parte adjudicataria, se devolverán una vez que se haya recibido a satisfacción el suministro, a fin de poder cotejar el objeto entregado con las muestras ofrecidas.</w:t>
      </w:r>
    </w:p>
    <w:p w:rsidR="00F545A4" w:rsidRDefault="00F545A4" w:rsidP="00F545A4">
      <w:pPr>
        <w:suppressAutoHyphens/>
        <w:spacing w:line="360" w:lineRule="auto"/>
        <w:jc w:val="both"/>
        <w:rPr>
          <w:rFonts w:ascii="Arial" w:hAnsi="Arial" w:cs="Arial"/>
          <w:b/>
          <w:bCs/>
          <w:spacing w:val="-3"/>
          <w:sz w:val="22"/>
          <w:szCs w:val="22"/>
        </w:rPr>
      </w:pPr>
    </w:p>
    <w:p w:rsidR="00F545A4" w:rsidRPr="00F545A4" w:rsidRDefault="00F545A4" w:rsidP="00F545A4">
      <w:pPr>
        <w:numPr>
          <w:ilvl w:val="0"/>
          <w:numId w:val="1"/>
        </w:numPr>
        <w:tabs>
          <w:tab w:val="left" w:pos="-720"/>
          <w:tab w:val="left" w:pos="426"/>
        </w:tabs>
        <w:suppressAutoHyphens/>
        <w:spacing w:line="360" w:lineRule="auto"/>
        <w:ind w:left="0"/>
        <w:jc w:val="both"/>
        <w:rPr>
          <w:rFonts w:ascii="Arial" w:hAnsi="Arial" w:cs="Arial"/>
          <w:b/>
          <w:bCs/>
          <w:color w:val="000000"/>
          <w:sz w:val="22"/>
          <w:szCs w:val="22"/>
        </w:rPr>
      </w:pPr>
      <w:r w:rsidRPr="006E5AB3">
        <w:rPr>
          <w:rFonts w:ascii="Arial" w:hAnsi="Arial" w:cs="Arial"/>
          <w:b/>
          <w:bCs/>
          <w:spacing w:val="-3"/>
          <w:sz w:val="22"/>
          <w:szCs w:val="22"/>
        </w:rPr>
        <w:t>REQUISITOS</w:t>
      </w:r>
      <w:r w:rsidRPr="006E5AB3">
        <w:rPr>
          <w:rFonts w:ascii="Arial" w:eastAsia="Calibri" w:hAnsi="Arial" w:cs="Arial"/>
          <w:b/>
          <w:bCs/>
          <w:color w:val="000000"/>
          <w:sz w:val="22"/>
          <w:szCs w:val="22"/>
        </w:rPr>
        <w:t xml:space="preserve"> </w:t>
      </w:r>
      <w:r>
        <w:rPr>
          <w:rFonts w:ascii="Arial" w:eastAsia="Calibri" w:hAnsi="Arial" w:cs="Arial"/>
          <w:b/>
          <w:bCs/>
          <w:color w:val="000000"/>
          <w:sz w:val="22"/>
          <w:szCs w:val="22"/>
        </w:rPr>
        <w:t>PARA EL ADJUDICATARIO</w:t>
      </w:r>
      <w:r w:rsidRPr="006E5AB3">
        <w:rPr>
          <w:rFonts w:ascii="Arial" w:eastAsia="Calibri" w:hAnsi="Arial" w:cs="Arial"/>
          <w:b/>
          <w:bCs/>
          <w:color w:val="000000"/>
          <w:sz w:val="22"/>
          <w:szCs w:val="22"/>
        </w:rPr>
        <w:t>:</w:t>
      </w:r>
    </w:p>
    <w:p w:rsidR="00F545A4" w:rsidRDefault="00F545A4" w:rsidP="00F545A4">
      <w:pPr>
        <w:tabs>
          <w:tab w:val="left" w:pos="-720"/>
          <w:tab w:val="left" w:pos="426"/>
        </w:tabs>
        <w:suppressAutoHyphens/>
        <w:spacing w:line="360" w:lineRule="auto"/>
        <w:jc w:val="both"/>
        <w:rPr>
          <w:rFonts w:ascii="Arial" w:hAnsi="Arial" w:cs="Arial"/>
          <w:b/>
          <w:bCs/>
          <w:color w:val="000000"/>
          <w:sz w:val="22"/>
          <w:szCs w:val="22"/>
        </w:rPr>
      </w:pPr>
    </w:p>
    <w:p w:rsidR="00F545A4" w:rsidRDefault="00F545A4" w:rsidP="00F545A4">
      <w:pPr>
        <w:tabs>
          <w:tab w:val="left" w:pos="-720"/>
          <w:tab w:val="left" w:pos="426"/>
        </w:tabs>
        <w:suppressAutoHyphens/>
        <w:spacing w:line="360" w:lineRule="auto"/>
        <w:jc w:val="both"/>
        <w:rPr>
          <w:rFonts w:ascii="Arial" w:hAnsi="Arial" w:cs="Arial"/>
          <w:b/>
          <w:bCs/>
          <w:color w:val="000000"/>
          <w:sz w:val="22"/>
          <w:szCs w:val="22"/>
        </w:rPr>
      </w:pPr>
      <w:r>
        <w:rPr>
          <w:rFonts w:ascii="Arial" w:hAnsi="Arial" w:cs="Arial"/>
          <w:b/>
          <w:bCs/>
          <w:color w:val="000000"/>
          <w:sz w:val="22"/>
          <w:szCs w:val="22"/>
        </w:rPr>
        <w:t>Para todos los renglones, el Adjudicatario deberá entregar lo siguiente:</w:t>
      </w:r>
    </w:p>
    <w:p w:rsidR="00F545A4" w:rsidRDefault="00F545A4" w:rsidP="002C1EE1">
      <w:pPr>
        <w:pStyle w:val="Prrafodelista"/>
        <w:numPr>
          <w:ilvl w:val="0"/>
          <w:numId w:val="27"/>
        </w:numPr>
        <w:tabs>
          <w:tab w:val="left" w:pos="-720"/>
          <w:tab w:val="left" w:pos="426"/>
        </w:tabs>
        <w:suppressAutoHyphens/>
        <w:spacing w:line="360" w:lineRule="auto"/>
        <w:jc w:val="both"/>
        <w:rPr>
          <w:rFonts w:ascii="Arial" w:hAnsi="Arial" w:cs="Arial"/>
          <w:b/>
          <w:bCs/>
          <w:color w:val="000000"/>
          <w:sz w:val="22"/>
          <w:szCs w:val="22"/>
        </w:rPr>
      </w:pPr>
      <w:r>
        <w:rPr>
          <w:rFonts w:ascii="Arial" w:hAnsi="Arial" w:cs="Arial"/>
          <w:b/>
          <w:bCs/>
          <w:color w:val="000000"/>
          <w:sz w:val="22"/>
          <w:szCs w:val="22"/>
        </w:rPr>
        <w:t>Manual de partes</w:t>
      </w:r>
    </w:p>
    <w:p w:rsidR="00F545A4" w:rsidRPr="00F545A4" w:rsidRDefault="00F545A4" w:rsidP="002C1EE1">
      <w:pPr>
        <w:pStyle w:val="Prrafodelista"/>
        <w:numPr>
          <w:ilvl w:val="0"/>
          <w:numId w:val="27"/>
        </w:numPr>
        <w:tabs>
          <w:tab w:val="left" w:pos="-720"/>
          <w:tab w:val="left" w:pos="426"/>
        </w:tabs>
        <w:suppressAutoHyphens/>
        <w:spacing w:line="360" w:lineRule="auto"/>
        <w:jc w:val="both"/>
        <w:rPr>
          <w:rFonts w:ascii="Arial" w:hAnsi="Arial" w:cs="Arial"/>
          <w:b/>
          <w:bCs/>
          <w:color w:val="000000"/>
          <w:sz w:val="22"/>
          <w:szCs w:val="22"/>
        </w:rPr>
      </w:pPr>
      <w:r>
        <w:rPr>
          <w:rFonts w:ascii="Arial" w:hAnsi="Arial" w:cs="Arial"/>
          <w:b/>
          <w:bCs/>
          <w:color w:val="000000"/>
          <w:sz w:val="22"/>
          <w:szCs w:val="22"/>
        </w:rPr>
        <w:t>Manual de uso de los equipos</w:t>
      </w:r>
    </w:p>
    <w:p w:rsidR="00F545A4" w:rsidRPr="006E5AB3" w:rsidRDefault="00F545A4" w:rsidP="00F545A4">
      <w:pPr>
        <w:tabs>
          <w:tab w:val="left" w:pos="-720"/>
          <w:tab w:val="left" w:pos="426"/>
        </w:tabs>
        <w:suppressAutoHyphens/>
        <w:spacing w:line="360" w:lineRule="auto"/>
        <w:jc w:val="both"/>
        <w:rPr>
          <w:rFonts w:ascii="Arial" w:hAnsi="Arial" w:cs="Arial"/>
          <w:b/>
          <w:bCs/>
          <w:color w:val="000000"/>
          <w:sz w:val="22"/>
          <w:szCs w:val="22"/>
        </w:rPr>
      </w:pP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400"/>
      </w:tblGrid>
      <w:tr w:rsidR="0046082C" w:rsidRPr="006E5AB3" w:rsidTr="003A7ACE">
        <w:trPr>
          <w:trHeight w:val="606"/>
          <w:jc w:val="center"/>
        </w:trPr>
        <w:tc>
          <w:tcPr>
            <w:tcW w:w="9400" w:type="dxa"/>
            <w:shd w:val="clear" w:color="auto" w:fill="C00000"/>
            <w:vAlign w:val="center"/>
          </w:tcPr>
          <w:p w:rsidR="0046082C" w:rsidRPr="006E5AB3" w:rsidRDefault="0099741B" w:rsidP="00571A37">
            <w:pPr>
              <w:spacing w:line="360" w:lineRule="auto"/>
              <w:jc w:val="center"/>
              <w:rPr>
                <w:rFonts w:ascii="Arial" w:hAnsi="Arial" w:cs="Arial"/>
                <w:b/>
                <w:sz w:val="22"/>
                <w:szCs w:val="22"/>
              </w:rPr>
            </w:pPr>
            <w:r w:rsidRPr="006E5AB3">
              <w:rPr>
                <w:rFonts w:ascii="Arial" w:hAnsi="Arial" w:cs="Arial"/>
                <w:sz w:val="22"/>
                <w:szCs w:val="22"/>
              </w:rPr>
              <w:br w:type="page"/>
            </w:r>
            <w:r w:rsidR="0046082C" w:rsidRPr="006E5AB3">
              <w:rPr>
                <w:rFonts w:ascii="Arial" w:hAnsi="Arial" w:cs="Arial"/>
                <w:b/>
                <w:sz w:val="22"/>
                <w:szCs w:val="22"/>
              </w:rPr>
              <w:t>CAPÍTULO II</w:t>
            </w:r>
          </w:p>
          <w:p w:rsidR="0046082C" w:rsidRPr="006E5AB3" w:rsidRDefault="0046082C" w:rsidP="00571A37">
            <w:pPr>
              <w:spacing w:line="360" w:lineRule="auto"/>
              <w:jc w:val="center"/>
              <w:rPr>
                <w:rFonts w:ascii="Arial" w:hAnsi="Arial" w:cs="Arial"/>
                <w:b/>
                <w:sz w:val="22"/>
                <w:szCs w:val="22"/>
              </w:rPr>
            </w:pPr>
            <w:r w:rsidRPr="006E5AB3">
              <w:rPr>
                <w:rFonts w:ascii="Arial" w:hAnsi="Arial" w:cs="Arial"/>
                <w:b/>
                <w:sz w:val="22"/>
                <w:szCs w:val="22"/>
              </w:rPr>
              <w:t>DELIMITACIÓN ASPECTOS FORMALES</w:t>
            </w:r>
          </w:p>
        </w:tc>
      </w:tr>
    </w:tbl>
    <w:p w:rsidR="0046082C" w:rsidRPr="006E5AB3" w:rsidRDefault="0046082C" w:rsidP="003A7AC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firstLine="425"/>
        <w:jc w:val="both"/>
        <w:rPr>
          <w:rStyle w:val="Nmerodepgina"/>
          <w:rFonts w:ascii="Arial" w:hAnsi="Arial" w:cs="Arial"/>
          <w:sz w:val="22"/>
          <w:szCs w:val="22"/>
        </w:rPr>
      </w:pPr>
    </w:p>
    <w:p w:rsidR="00BC45B5" w:rsidRPr="00E8281C" w:rsidRDefault="007543BA" w:rsidP="002C1EE1">
      <w:pPr>
        <w:numPr>
          <w:ilvl w:val="0"/>
          <w:numId w:val="5"/>
        </w:numPr>
        <w:suppressAutoHyphens/>
        <w:spacing w:line="360" w:lineRule="auto"/>
        <w:ind w:left="0" w:hanging="426"/>
        <w:contextualSpacing/>
        <w:jc w:val="both"/>
        <w:rPr>
          <w:rFonts w:ascii="Arial" w:hAnsi="Arial" w:cs="Arial"/>
          <w:sz w:val="22"/>
          <w:szCs w:val="22"/>
        </w:rPr>
      </w:pPr>
      <w:r w:rsidRPr="00E8281C">
        <w:rPr>
          <w:rFonts w:ascii="Arial" w:hAnsi="Arial" w:cs="Arial"/>
          <w:b/>
          <w:sz w:val="22"/>
          <w:szCs w:val="22"/>
          <w:u w:color="000000"/>
        </w:rPr>
        <w:t>Criterio de desempate</w:t>
      </w:r>
      <w:r w:rsidRPr="00E8281C">
        <w:rPr>
          <w:rFonts w:ascii="Arial" w:hAnsi="Arial" w:cs="Arial"/>
          <w:sz w:val="22"/>
          <w:szCs w:val="22"/>
          <w:u w:color="000000"/>
        </w:rPr>
        <w:t xml:space="preserve">: </w:t>
      </w:r>
      <w:r w:rsidR="00BC45B5" w:rsidRPr="00E8281C">
        <w:rPr>
          <w:rFonts w:ascii="Arial" w:hAnsi="Arial" w:cs="Arial"/>
          <w:sz w:val="22"/>
          <w:szCs w:val="22"/>
        </w:rPr>
        <w:t>Se considerará como factor de desempate en la evaluación del presente concurso, una puntuación adicional a las PYME que hayan demostrado su condición a la Administración según lo dispuesto en el Reglamento a la Ley de Contratación Administrativa, Ley N° 8262 y sus reglamentos.</w:t>
      </w:r>
    </w:p>
    <w:p w:rsidR="00BC45B5" w:rsidRPr="006E5AB3" w:rsidRDefault="00BC45B5" w:rsidP="00BC45B5">
      <w:pPr>
        <w:shd w:val="clear" w:color="auto" w:fill="FFFFFF" w:themeFill="background1"/>
        <w:spacing w:line="360" w:lineRule="auto"/>
        <w:contextualSpacing/>
        <w:jc w:val="both"/>
        <w:rPr>
          <w:rFonts w:ascii="Arial" w:hAnsi="Arial" w:cs="Arial"/>
          <w:sz w:val="22"/>
          <w:szCs w:val="22"/>
        </w:rPr>
      </w:pPr>
    </w:p>
    <w:p w:rsidR="00BC45B5" w:rsidRPr="006E5AB3" w:rsidRDefault="00BC45B5" w:rsidP="00BC45B5">
      <w:pPr>
        <w:shd w:val="clear" w:color="auto" w:fill="FFFFFF" w:themeFill="background1"/>
        <w:spacing w:line="360" w:lineRule="auto"/>
        <w:contextualSpacing/>
        <w:jc w:val="both"/>
        <w:rPr>
          <w:rFonts w:ascii="Arial" w:hAnsi="Arial" w:cs="Arial"/>
          <w:sz w:val="22"/>
          <w:szCs w:val="22"/>
        </w:rPr>
      </w:pPr>
      <w:r w:rsidRPr="006E5AB3">
        <w:rPr>
          <w:rFonts w:ascii="Arial" w:hAnsi="Arial" w:cs="Arial"/>
          <w:sz w:val="22"/>
          <w:szCs w:val="22"/>
        </w:rPr>
        <w:t>En caso de empate, la Organización considerará la siguiente puntuación adicional:</w:t>
      </w:r>
    </w:p>
    <w:p w:rsidR="00BC45B5" w:rsidRPr="006E5AB3" w:rsidRDefault="00BC45B5" w:rsidP="00BC45B5">
      <w:pPr>
        <w:shd w:val="clear" w:color="auto" w:fill="FFFFFF" w:themeFill="background1"/>
        <w:spacing w:line="360" w:lineRule="auto"/>
        <w:contextualSpacing/>
        <w:jc w:val="both"/>
        <w:rPr>
          <w:rFonts w:ascii="Arial" w:hAnsi="Arial" w:cs="Arial"/>
          <w:sz w:val="22"/>
          <w:szCs w:val="22"/>
        </w:rPr>
      </w:pPr>
    </w:p>
    <w:p w:rsidR="00BC45B5" w:rsidRPr="006E5AB3" w:rsidRDefault="00BC45B5" w:rsidP="002C1EE1">
      <w:pPr>
        <w:numPr>
          <w:ilvl w:val="0"/>
          <w:numId w:val="7"/>
        </w:numPr>
        <w:shd w:val="clear" w:color="auto" w:fill="FFFFFF" w:themeFill="background1"/>
        <w:tabs>
          <w:tab w:val="clear" w:pos="3873"/>
          <w:tab w:val="num" w:pos="1353"/>
        </w:tabs>
        <w:spacing w:line="360" w:lineRule="auto"/>
        <w:ind w:left="0"/>
        <w:contextualSpacing/>
        <w:jc w:val="both"/>
        <w:rPr>
          <w:rFonts w:ascii="Arial" w:hAnsi="Arial" w:cs="Arial"/>
          <w:sz w:val="22"/>
          <w:szCs w:val="22"/>
        </w:rPr>
      </w:pPr>
      <w:r w:rsidRPr="006E5AB3">
        <w:rPr>
          <w:rFonts w:ascii="Arial" w:hAnsi="Arial" w:cs="Arial"/>
          <w:sz w:val="22"/>
          <w:szCs w:val="22"/>
        </w:rPr>
        <w:lastRenderedPageBreak/>
        <w:t>PYME de industria: 5 puntos</w:t>
      </w:r>
    </w:p>
    <w:p w:rsidR="00BC45B5" w:rsidRPr="006E5AB3" w:rsidRDefault="00BC45B5" w:rsidP="002C1EE1">
      <w:pPr>
        <w:numPr>
          <w:ilvl w:val="0"/>
          <w:numId w:val="7"/>
        </w:numPr>
        <w:shd w:val="clear" w:color="auto" w:fill="FFFFFF" w:themeFill="background1"/>
        <w:tabs>
          <w:tab w:val="clear" w:pos="3873"/>
          <w:tab w:val="num" w:pos="1353"/>
        </w:tabs>
        <w:spacing w:line="360" w:lineRule="auto"/>
        <w:ind w:left="0"/>
        <w:contextualSpacing/>
        <w:jc w:val="both"/>
        <w:rPr>
          <w:rFonts w:ascii="Arial" w:hAnsi="Arial" w:cs="Arial"/>
          <w:sz w:val="22"/>
          <w:szCs w:val="22"/>
        </w:rPr>
      </w:pPr>
      <w:r w:rsidRPr="006E5AB3">
        <w:rPr>
          <w:rFonts w:ascii="Arial" w:hAnsi="Arial" w:cs="Arial"/>
          <w:sz w:val="22"/>
          <w:szCs w:val="22"/>
        </w:rPr>
        <w:t>PYME de servicio: 5 puntos</w:t>
      </w:r>
    </w:p>
    <w:p w:rsidR="00BC45B5" w:rsidRPr="006E5AB3" w:rsidRDefault="00BC45B5" w:rsidP="002C1EE1">
      <w:pPr>
        <w:numPr>
          <w:ilvl w:val="0"/>
          <w:numId w:val="7"/>
        </w:numPr>
        <w:shd w:val="clear" w:color="auto" w:fill="FFFFFF" w:themeFill="background1"/>
        <w:tabs>
          <w:tab w:val="clear" w:pos="3873"/>
          <w:tab w:val="num" w:pos="1353"/>
        </w:tabs>
        <w:spacing w:line="360" w:lineRule="auto"/>
        <w:ind w:left="0"/>
        <w:contextualSpacing/>
        <w:jc w:val="both"/>
        <w:rPr>
          <w:rFonts w:ascii="Arial" w:hAnsi="Arial" w:cs="Arial"/>
          <w:sz w:val="22"/>
          <w:szCs w:val="22"/>
        </w:rPr>
      </w:pPr>
      <w:r w:rsidRPr="006E5AB3">
        <w:rPr>
          <w:rFonts w:ascii="Arial" w:hAnsi="Arial" w:cs="Arial"/>
          <w:sz w:val="22"/>
          <w:szCs w:val="22"/>
        </w:rPr>
        <w:t>PYME de comercio: 2 puntos</w:t>
      </w:r>
    </w:p>
    <w:p w:rsidR="00BC45B5" w:rsidRPr="006E5AB3" w:rsidRDefault="00BC45B5" w:rsidP="00BC45B5">
      <w:pPr>
        <w:shd w:val="clear" w:color="auto" w:fill="FFFFFF" w:themeFill="background1"/>
        <w:spacing w:line="360" w:lineRule="auto"/>
        <w:contextualSpacing/>
        <w:jc w:val="both"/>
        <w:rPr>
          <w:rFonts w:ascii="Arial" w:hAnsi="Arial" w:cs="Arial"/>
          <w:sz w:val="22"/>
          <w:szCs w:val="22"/>
        </w:rPr>
      </w:pPr>
    </w:p>
    <w:p w:rsidR="00BC45B5" w:rsidRDefault="00BC45B5" w:rsidP="00BC45B5">
      <w:pPr>
        <w:shd w:val="clear" w:color="auto" w:fill="FFFFFF" w:themeFill="background1"/>
        <w:spacing w:line="360" w:lineRule="auto"/>
        <w:contextualSpacing/>
        <w:jc w:val="both"/>
        <w:rPr>
          <w:rFonts w:ascii="Arial" w:hAnsi="Arial" w:cs="Arial"/>
          <w:sz w:val="22"/>
          <w:szCs w:val="22"/>
        </w:rPr>
      </w:pPr>
      <w:r w:rsidRPr="006E5AB3">
        <w:rPr>
          <w:rFonts w:ascii="Arial" w:hAnsi="Arial" w:cs="Arial"/>
          <w:sz w:val="22"/>
          <w:szCs w:val="22"/>
        </w:rPr>
        <w:t>Todo esto según lo dispuesto en el artículo 55 bis del Reglamento a la Ley de Contratación Administrativa.</w:t>
      </w:r>
    </w:p>
    <w:p w:rsidR="00BC45B5" w:rsidRPr="006E5AB3" w:rsidRDefault="00BC45B5" w:rsidP="00BC45B5">
      <w:pPr>
        <w:shd w:val="clear" w:color="auto" w:fill="FFFFFF" w:themeFill="background1"/>
        <w:spacing w:line="360" w:lineRule="auto"/>
        <w:contextualSpacing/>
        <w:jc w:val="both"/>
        <w:rPr>
          <w:rFonts w:ascii="Arial" w:hAnsi="Arial" w:cs="Arial"/>
          <w:sz w:val="22"/>
          <w:szCs w:val="22"/>
        </w:rPr>
      </w:pPr>
    </w:p>
    <w:p w:rsidR="00BC45B5" w:rsidRPr="00BC45B5" w:rsidRDefault="00BC45B5" w:rsidP="00BC45B5">
      <w:pPr>
        <w:spacing w:line="360" w:lineRule="auto"/>
        <w:jc w:val="both"/>
        <w:rPr>
          <w:rFonts w:ascii="Arial" w:hAnsi="Arial" w:cs="Arial"/>
          <w:sz w:val="22"/>
          <w:szCs w:val="22"/>
        </w:rPr>
      </w:pPr>
      <w:r w:rsidRPr="00BC45B5">
        <w:rPr>
          <w:rFonts w:ascii="Arial" w:hAnsi="Arial" w:cs="Arial"/>
          <w:sz w:val="22"/>
          <w:szCs w:val="22"/>
        </w:rPr>
        <w:t>En caso de que el empate persista se definirá por orden de relevancia según los siguientes factores.</w:t>
      </w:r>
    </w:p>
    <w:p w:rsidR="00BC45B5" w:rsidRPr="00BC45B5" w:rsidRDefault="00BC45B5" w:rsidP="00BC45B5">
      <w:pPr>
        <w:spacing w:line="360" w:lineRule="auto"/>
        <w:ind w:left="360"/>
        <w:jc w:val="both"/>
        <w:rPr>
          <w:rFonts w:ascii="Arial" w:hAnsi="Arial" w:cs="Arial"/>
          <w:sz w:val="22"/>
          <w:szCs w:val="22"/>
        </w:rPr>
      </w:pPr>
    </w:p>
    <w:p w:rsidR="00BC45B5" w:rsidRPr="00BC45B5" w:rsidRDefault="00BC45B5" w:rsidP="002C1EE1">
      <w:pPr>
        <w:numPr>
          <w:ilvl w:val="2"/>
          <w:numId w:val="6"/>
        </w:numPr>
        <w:tabs>
          <w:tab w:val="left" w:pos="-720"/>
        </w:tabs>
        <w:suppressAutoHyphens/>
        <w:spacing w:line="360" w:lineRule="auto"/>
        <w:jc w:val="both"/>
        <w:rPr>
          <w:rFonts w:ascii="Arial" w:hAnsi="Arial" w:cs="Arial"/>
          <w:sz w:val="22"/>
          <w:szCs w:val="22"/>
          <w:u w:color="000000"/>
        </w:rPr>
      </w:pPr>
      <w:r w:rsidRPr="00BC45B5">
        <w:rPr>
          <w:rFonts w:ascii="Arial" w:hAnsi="Arial" w:cs="Arial"/>
          <w:sz w:val="22"/>
          <w:szCs w:val="22"/>
          <w:u w:color="000000"/>
        </w:rPr>
        <w:t>Menor plazo de entrega</w:t>
      </w:r>
    </w:p>
    <w:p w:rsidR="00BC45B5" w:rsidRPr="00BC45B5" w:rsidRDefault="00BC45B5" w:rsidP="002C1EE1">
      <w:pPr>
        <w:numPr>
          <w:ilvl w:val="2"/>
          <w:numId w:val="6"/>
        </w:numPr>
        <w:tabs>
          <w:tab w:val="left" w:pos="-720"/>
        </w:tabs>
        <w:suppressAutoHyphens/>
        <w:spacing w:line="360" w:lineRule="auto"/>
        <w:jc w:val="both"/>
        <w:rPr>
          <w:rFonts w:ascii="Arial" w:hAnsi="Arial" w:cs="Arial"/>
          <w:bCs/>
          <w:sz w:val="22"/>
          <w:szCs w:val="22"/>
        </w:rPr>
      </w:pPr>
      <w:r w:rsidRPr="00BC45B5">
        <w:rPr>
          <w:rFonts w:ascii="Arial" w:hAnsi="Arial" w:cs="Arial"/>
          <w:sz w:val="22"/>
          <w:szCs w:val="22"/>
          <w:u w:color="000000"/>
        </w:rPr>
        <w:t>Garantías</w:t>
      </w:r>
      <w:r w:rsidRPr="00BC45B5">
        <w:rPr>
          <w:rFonts w:ascii="Arial" w:hAnsi="Arial" w:cs="Arial"/>
          <w:bCs/>
          <w:sz w:val="22"/>
          <w:szCs w:val="22"/>
        </w:rPr>
        <w:t xml:space="preserve"> ofrecidas</w:t>
      </w:r>
    </w:p>
    <w:p w:rsidR="00105D26" w:rsidRPr="00105D26" w:rsidRDefault="00105D26" w:rsidP="00E8281C">
      <w:pPr>
        <w:suppressAutoHyphens/>
        <w:spacing w:line="360" w:lineRule="auto"/>
        <w:contextualSpacing/>
        <w:jc w:val="both"/>
        <w:rPr>
          <w:rFonts w:ascii="Arial" w:hAnsi="Arial" w:cs="Arial"/>
          <w:sz w:val="22"/>
          <w:szCs w:val="22"/>
        </w:rPr>
      </w:pPr>
    </w:p>
    <w:p w:rsidR="002C03D8" w:rsidRPr="006E5AB3" w:rsidRDefault="002C03D8" w:rsidP="002C1EE1">
      <w:pPr>
        <w:numPr>
          <w:ilvl w:val="0"/>
          <w:numId w:val="5"/>
        </w:numPr>
        <w:suppressAutoHyphens/>
        <w:spacing w:line="360" w:lineRule="auto"/>
        <w:ind w:left="0" w:hanging="426"/>
        <w:contextualSpacing/>
        <w:jc w:val="both"/>
        <w:rPr>
          <w:rFonts w:ascii="Arial" w:hAnsi="Arial" w:cs="Arial"/>
          <w:sz w:val="22"/>
          <w:szCs w:val="22"/>
        </w:rPr>
      </w:pPr>
      <w:r w:rsidRPr="006E5AB3">
        <w:rPr>
          <w:rFonts w:ascii="Arial" w:hAnsi="Arial" w:cs="Arial"/>
          <w:b/>
          <w:sz w:val="22"/>
          <w:szCs w:val="22"/>
        </w:rPr>
        <w:t>Plazo para adjudicar:</w:t>
      </w:r>
      <w:r w:rsidRPr="006E5AB3">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2C03D8" w:rsidRPr="006E5AB3" w:rsidRDefault="002C03D8" w:rsidP="003A7ACE">
      <w:pPr>
        <w:spacing w:line="360" w:lineRule="auto"/>
        <w:jc w:val="both"/>
        <w:rPr>
          <w:rFonts w:ascii="Arial" w:hAnsi="Arial" w:cs="Arial"/>
          <w:b/>
          <w:sz w:val="22"/>
          <w:szCs w:val="22"/>
        </w:rPr>
      </w:pPr>
    </w:p>
    <w:p w:rsidR="002C03D8" w:rsidRPr="006E5AB3" w:rsidRDefault="002C03D8" w:rsidP="002C1EE1">
      <w:pPr>
        <w:numPr>
          <w:ilvl w:val="0"/>
          <w:numId w:val="5"/>
        </w:numPr>
        <w:suppressAutoHyphens/>
        <w:spacing w:line="360" w:lineRule="auto"/>
        <w:ind w:left="0" w:hanging="426"/>
        <w:contextualSpacing/>
        <w:jc w:val="both"/>
        <w:rPr>
          <w:rFonts w:ascii="Arial" w:hAnsi="Arial" w:cs="Arial"/>
          <w:b/>
          <w:bCs/>
          <w:color w:val="3366FF"/>
          <w:spacing w:val="-3"/>
          <w:sz w:val="22"/>
          <w:szCs w:val="22"/>
        </w:rPr>
      </w:pPr>
      <w:r w:rsidRPr="006E5AB3">
        <w:rPr>
          <w:rFonts w:ascii="Arial" w:hAnsi="Arial" w:cs="Arial"/>
          <w:b/>
          <w:bCs/>
          <w:sz w:val="22"/>
          <w:szCs w:val="22"/>
        </w:rPr>
        <w:t>Garantía</w:t>
      </w:r>
      <w:r w:rsidRPr="006E5AB3">
        <w:rPr>
          <w:rFonts w:ascii="Arial" w:hAnsi="Arial" w:cs="Arial"/>
          <w:b/>
          <w:bCs/>
          <w:spacing w:val="-3"/>
          <w:sz w:val="22"/>
          <w:szCs w:val="22"/>
        </w:rPr>
        <w:t xml:space="preserve"> de Participación: </w:t>
      </w:r>
      <w:r w:rsidRPr="006E5AB3">
        <w:rPr>
          <w:rFonts w:ascii="Arial" w:hAnsi="Arial" w:cs="Arial"/>
          <w:bCs/>
          <w:spacing w:val="-3"/>
          <w:sz w:val="22"/>
          <w:szCs w:val="22"/>
        </w:rPr>
        <w:t>Para el presente concurso, no se deben rendir garantías de participación.</w:t>
      </w:r>
    </w:p>
    <w:p w:rsidR="00B021B4" w:rsidRPr="006E5AB3" w:rsidRDefault="00B021B4" w:rsidP="003A7ACE">
      <w:pPr>
        <w:tabs>
          <w:tab w:val="left" w:pos="-720"/>
        </w:tabs>
        <w:suppressAutoHyphens/>
        <w:spacing w:line="360" w:lineRule="auto"/>
        <w:jc w:val="both"/>
        <w:rPr>
          <w:rFonts w:ascii="Arial" w:hAnsi="Arial" w:cs="Arial"/>
          <w:b/>
          <w:bCs/>
          <w:color w:val="3366FF"/>
          <w:spacing w:val="-3"/>
          <w:sz w:val="22"/>
          <w:szCs w:val="22"/>
        </w:rPr>
      </w:pPr>
    </w:p>
    <w:p w:rsidR="002C03D8" w:rsidRPr="006E5AB3" w:rsidRDefault="002C03D8" w:rsidP="002C1EE1">
      <w:pPr>
        <w:numPr>
          <w:ilvl w:val="0"/>
          <w:numId w:val="5"/>
        </w:numPr>
        <w:suppressAutoHyphens/>
        <w:spacing w:line="360" w:lineRule="auto"/>
        <w:ind w:left="0" w:hanging="426"/>
        <w:contextualSpacing/>
        <w:jc w:val="both"/>
        <w:rPr>
          <w:rFonts w:ascii="Arial" w:hAnsi="Arial" w:cs="Arial"/>
          <w:bCs/>
          <w:sz w:val="22"/>
          <w:szCs w:val="22"/>
        </w:rPr>
      </w:pPr>
      <w:r w:rsidRPr="006E5AB3">
        <w:rPr>
          <w:rFonts w:ascii="Arial" w:hAnsi="Arial" w:cs="Arial"/>
          <w:b/>
          <w:sz w:val="22"/>
          <w:szCs w:val="22"/>
          <w:lang w:val="es-CR"/>
        </w:rPr>
        <w:t>Garantía de Cumplimiento:</w:t>
      </w:r>
      <w:r w:rsidRPr="006E5AB3">
        <w:rPr>
          <w:rFonts w:ascii="Arial" w:hAnsi="Arial" w:cs="Arial"/>
          <w:sz w:val="22"/>
          <w:szCs w:val="22"/>
          <w:lang w:val="es-CR"/>
        </w:rPr>
        <w:t xml:space="preserve"> </w:t>
      </w:r>
      <w:r w:rsidRPr="006E5AB3">
        <w:rPr>
          <w:rFonts w:ascii="Arial" w:hAnsi="Arial" w:cs="Arial"/>
          <w:sz w:val="22"/>
          <w:szCs w:val="22"/>
        </w:rPr>
        <w:t xml:space="preserve">Será responsabilidad del Adjudicatario presentar la garantía, dentro de los (5) cinco días hábiles siguientes a la firmeza del acto adjudicado, el cual se produce según los plazos estipulados en el Reglamento a la Ley de Contratación Administrativa. </w:t>
      </w:r>
    </w:p>
    <w:p w:rsidR="002C03D8" w:rsidRPr="006E5AB3" w:rsidRDefault="002C03D8" w:rsidP="003A7ACE">
      <w:pPr>
        <w:pStyle w:val="Textoindependiente21"/>
        <w:tabs>
          <w:tab w:val="clear" w:pos="-720"/>
        </w:tabs>
        <w:suppressAutoHyphens w:val="0"/>
        <w:spacing w:line="360" w:lineRule="auto"/>
        <w:rPr>
          <w:rFonts w:ascii="Arial" w:hAnsi="Arial" w:cs="Arial"/>
          <w:spacing w:val="0"/>
          <w:sz w:val="22"/>
          <w:szCs w:val="22"/>
          <w:lang w:val="es-ES"/>
        </w:rPr>
      </w:pPr>
    </w:p>
    <w:p w:rsidR="002C03D8" w:rsidRPr="006E5AB3" w:rsidRDefault="002C03D8" w:rsidP="003A7ACE">
      <w:pPr>
        <w:spacing w:line="360" w:lineRule="auto"/>
        <w:jc w:val="both"/>
        <w:rPr>
          <w:rFonts w:ascii="Arial" w:hAnsi="Arial" w:cs="Arial"/>
          <w:sz w:val="22"/>
          <w:szCs w:val="22"/>
        </w:rPr>
      </w:pPr>
      <w:r w:rsidRPr="006E5AB3">
        <w:rPr>
          <w:rFonts w:ascii="Arial" w:hAnsi="Arial" w:cs="Arial"/>
          <w:sz w:val="22"/>
          <w:szCs w:val="22"/>
        </w:rPr>
        <w:t xml:space="preserve">En caso de no aportar dicha garantía la Administración iniciará el proceso de </w:t>
      </w:r>
      <w:proofErr w:type="spellStart"/>
      <w:r w:rsidRPr="006E5AB3">
        <w:rPr>
          <w:rFonts w:ascii="Arial" w:hAnsi="Arial" w:cs="Arial"/>
          <w:sz w:val="22"/>
          <w:szCs w:val="22"/>
        </w:rPr>
        <w:t>readjudicación</w:t>
      </w:r>
      <w:proofErr w:type="spellEnd"/>
      <w:r w:rsidRPr="006E5AB3">
        <w:rPr>
          <w:rFonts w:ascii="Arial" w:hAnsi="Arial" w:cs="Arial"/>
          <w:sz w:val="22"/>
          <w:szCs w:val="22"/>
        </w:rPr>
        <w:t xml:space="preserve"> conforme a lo establecido en el artículo 191 del Reglamento a la Ley de Contratación Administrativa.</w:t>
      </w:r>
    </w:p>
    <w:p w:rsidR="002C03D8" w:rsidRPr="006E5AB3" w:rsidRDefault="002C03D8" w:rsidP="003A7ACE">
      <w:pPr>
        <w:spacing w:line="360" w:lineRule="auto"/>
        <w:jc w:val="both"/>
        <w:rPr>
          <w:rFonts w:ascii="Arial" w:hAnsi="Arial" w:cs="Arial"/>
          <w:sz w:val="22"/>
          <w:szCs w:val="22"/>
        </w:rPr>
      </w:pPr>
    </w:p>
    <w:p w:rsidR="002C03D8" w:rsidRPr="006E5AB3" w:rsidRDefault="002C03D8" w:rsidP="002C1EE1">
      <w:pPr>
        <w:numPr>
          <w:ilvl w:val="0"/>
          <w:numId w:val="9"/>
        </w:numPr>
        <w:tabs>
          <w:tab w:val="clear" w:pos="900"/>
        </w:tabs>
        <w:suppressAutoHyphens/>
        <w:spacing w:line="360" w:lineRule="auto"/>
        <w:ind w:left="0"/>
        <w:jc w:val="both"/>
        <w:rPr>
          <w:rFonts w:ascii="Arial" w:hAnsi="Arial" w:cs="Arial"/>
          <w:sz w:val="22"/>
          <w:szCs w:val="22"/>
        </w:rPr>
      </w:pPr>
      <w:r w:rsidRPr="006E5AB3">
        <w:rPr>
          <w:rFonts w:ascii="Arial" w:hAnsi="Arial" w:cs="Arial"/>
          <w:sz w:val="22"/>
          <w:szCs w:val="22"/>
        </w:rPr>
        <w:t>Monto: 5% del monto anual adjudicado.</w:t>
      </w:r>
    </w:p>
    <w:p w:rsidR="002C03D8" w:rsidRPr="006E5AB3" w:rsidRDefault="002C03D8" w:rsidP="002C1EE1">
      <w:pPr>
        <w:numPr>
          <w:ilvl w:val="0"/>
          <w:numId w:val="9"/>
        </w:numPr>
        <w:tabs>
          <w:tab w:val="clear" w:pos="900"/>
        </w:tabs>
        <w:suppressAutoHyphens/>
        <w:spacing w:line="360" w:lineRule="auto"/>
        <w:ind w:left="0"/>
        <w:jc w:val="both"/>
        <w:rPr>
          <w:rFonts w:ascii="Arial" w:hAnsi="Arial" w:cs="Arial"/>
          <w:sz w:val="22"/>
          <w:szCs w:val="22"/>
        </w:rPr>
      </w:pPr>
      <w:r w:rsidRPr="006E5AB3">
        <w:rPr>
          <w:rFonts w:ascii="Arial" w:hAnsi="Arial" w:cs="Arial"/>
          <w:sz w:val="22"/>
          <w:szCs w:val="22"/>
        </w:rPr>
        <w:t>Vigencia: Debe extenderse hasta por dos meses adicionales (44 días hábiles) a la fecha de la recepción definitiva del objeto contractual.</w:t>
      </w:r>
    </w:p>
    <w:p w:rsidR="002C03D8" w:rsidRPr="006E5AB3" w:rsidRDefault="002C03D8" w:rsidP="002C1EE1">
      <w:pPr>
        <w:numPr>
          <w:ilvl w:val="0"/>
          <w:numId w:val="9"/>
        </w:numPr>
        <w:tabs>
          <w:tab w:val="clear" w:pos="900"/>
        </w:tabs>
        <w:suppressAutoHyphens/>
        <w:spacing w:line="360" w:lineRule="auto"/>
        <w:ind w:left="0"/>
        <w:jc w:val="both"/>
        <w:rPr>
          <w:rFonts w:ascii="Arial" w:hAnsi="Arial" w:cs="Arial"/>
          <w:sz w:val="22"/>
          <w:szCs w:val="22"/>
        </w:rPr>
      </w:pPr>
      <w:r w:rsidRPr="006E5AB3">
        <w:rPr>
          <w:rFonts w:ascii="Arial" w:hAnsi="Arial" w:cs="Arial"/>
          <w:sz w:val="22"/>
          <w:szCs w:val="22"/>
        </w:rPr>
        <w:lastRenderedPageBreak/>
        <w:t>Forma de rendir las garantías: Debe ajustarse a lo estipulado en el artículo 42, del Reglamento a la Ley de Contratación Administrativa.</w:t>
      </w:r>
    </w:p>
    <w:p w:rsidR="002C03D8" w:rsidRPr="006E5AB3" w:rsidRDefault="002C03D8" w:rsidP="003A7ACE">
      <w:pPr>
        <w:tabs>
          <w:tab w:val="left" w:pos="0"/>
          <w:tab w:val="left" w:pos="993"/>
        </w:tabs>
        <w:suppressAutoHyphens/>
        <w:spacing w:line="360" w:lineRule="auto"/>
        <w:jc w:val="both"/>
        <w:rPr>
          <w:rFonts w:ascii="Arial" w:hAnsi="Arial" w:cs="Arial"/>
          <w:bCs/>
          <w:spacing w:val="-3"/>
          <w:sz w:val="22"/>
          <w:szCs w:val="22"/>
        </w:rPr>
      </w:pPr>
    </w:p>
    <w:p w:rsidR="002C03D8" w:rsidRPr="006E5AB3" w:rsidRDefault="002C03D8" w:rsidP="002C1EE1">
      <w:pPr>
        <w:numPr>
          <w:ilvl w:val="0"/>
          <w:numId w:val="5"/>
        </w:numPr>
        <w:suppressAutoHyphens/>
        <w:spacing w:line="360" w:lineRule="auto"/>
        <w:ind w:left="0" w:hanging="426"/>
        <w:contextualSpacing/>
        <w:jc w:val="both"/>
        <w:rPr>
          <w:rFonts w:ascii="Arial" w:hAnsi="Arial" w:cs="Arial"/>
          <w:b/>
          <w:sz w:val="22"/>
          <w:szCs w:val="22"/>
        </w:rPr>
      </w:pPr>
      <w:r w:rsidRPr="006E5AB3">
        <w:rPr>
          <w:rFonts w:ascii="Arial" w:hAnsi="Arial" w:cs="Arial"/>
          <w:b/>
          <w:sz w:val="22"/>
          <w:szCs w:val="22"/>
        </w:rPr>
        <w:t>Para el presente concurso no se aceptarán mejoras al amparo del artículo 28 bis del Reglamento a la Ley de Contratación Administrativa.</w:t>
      </w:r>
    </w:p>
    <w:p w:rsidR="002C03D8" w:rsidRPr="006E5AB3" w:rsidRDefault="002C03D8" w:rsidP="003A7ACE">
      <w:pPr>
        <w:pStyle w:val="BodyText32"/>
        <w:spacing w:after="0" w:line="360" w:lineRule="auto"/>
        <w:ind w:left="0"/>
        <w:rPr>
          <w:rFonts w:ascii="Arial" w:hAnsi="Arial" w:cs="Arial"/>
          <w:b/>
          <w:sz w:val="22"/>
          <w:szCs w:val="22"/>
        </w:rPr>
      </w:pPr>
    </w:p>
    <w:p w:rsidR="008267BB" w:rsidRDefault="002C03D8" w:rsidP="002C1EE1">
      <w:pPr>
        <w:numPr>
          <w:ilvl w:val="0"/>
          <w:numId w:val="5"/>
        </w:numPr>
        <w:suppressAutoHyphens/>
        <w:spacing w:line="360" w:lineRule="auto"/>
        <w:ind w:left="0" w:hanging="426"/>
        <w:contextualSpacing/>
        <w:jc w:val="both"/>
        <w:rPr>
          <w:rStyle w:val="Nmerodepgina"/>
          <w:rFonts w:ascii="Arial" w:hAnsi="Arial" w:cs="Arial"/>
          <w:sz w:val="22"/>
          <w:szCs w:val="22"/>
        </w:rPr>
      </w:pPr>
      <w:r w:rsidRPr="006E5AB3">
        <w:rPr>
          <w:rFonts w:ascii="Arial" w:hAnsi="Arial" w:cs="Arial"/>
          <w:b/>
          <w:bCs/>
          <w:color w:val="000000"/>
          <w:sz w:val="22"/>
          <w:szCs w:val="22"/>
        </w:rPr>
        <w:t xml:space="preserve">Puesto del suministro: </w:t>
      </w:r>
      <w:r w:rsidRPr="006E5AB3">
        <w:rPr>
          <w:rStyle w:val="Nmerodepgina"/>
          <w:rFonts w:ascii="Arial" w:hAnsi="Arial" w:cs="Arial"/>
          <w:sz w:val="22"/>
          <w:szCs w:val="22"/>
        </w:rPr>
        <w:t>La entrega final y recepción de</w:t>
      </w:r>
      <w:r w:rsidR="008267BB">
        <w:rPr>
          <w:rStyle w:val="Nmerodepgina"/>
          <w:rFonts w:ascii="Arial" w:hAnsi="Arial" w:cs="Arial"/>
          <w:sz w:val="22"/>
          <w:szCs w:val="22"/>
        </w:rPr>
        <w:t xml:space="preserve"> los renglones, será en el Almacén de Aprovisionamiento, ubicado 600 metros sureste de la iglesia católica de San Antonio de Desamparados, carretera a </w:t>
      </w:r>
      <w:proofErr w:type="spellStart"/>
      <w:r w:rsidR="008267BB">
        <w:rPr>
          <w:rStyle w:val="Nmerodepgina"/>
          <w:rFonts w:ascii="Arial" w:hAnsi="Arial" w:cs="Arial"/>
          <w:sz w:val="22"/>
          <w:szCs w:val="22"/>
        </w:rPr>
        <w:t>Patarrá</w:t>
      </w:r>
      <w:proofErr w:type="spellEnd"/>
      <w:r w:rsidR="008267BB">
        <w:rPr>
          <w:rStyle w:val="Nmerodepgina"/>
          <w:rFonts w:ascii="Arial" w:hAnsi="Arial" w:cs="Arial"/>
          <w:sz w:val="22"/>
          <w:szCs w:val="22"/>
        </w:rPr>
        <w:t>.</w:t>
      </w:r>
    </w:p>
    <w:p w:rsidR="008267BB" w:rsidRDefault="008267BB" w:rsidP="008267BB">
      <w:pPr>
        <w:pStyle w:val="Prrafodelista"/>
        <w:rPr>
          <w:rStyle w:val="Nmerodepgina"/>
          <w:rFonts w:ascii="Arial" w:hAnsi="Arial" w:cs="Arial"/>
          <w:sz w:val="22"/>
          <w:szCs w:val="22"/>
        </w:rPr>
      </w:pPr>
    </w:p>
    <w:p w:rsidR="008267BB" w:rsidRDefault="002C03D8" w:rsidP="008267BB">
      <w:pPr>
        <w:suppressAutoHyphens/>
        <w:spacing w:line="360" w:lineRule="auto"/>
        <w:contextualSpacing/>
        <w:jc w:val="both"/>
        <w:rPr>
          <w:rStyle w:val="Nmerodepgina"/>
          <w:rFonts w:ascii="Arial" w:hAnsi="Arial" w:cs="Arial"/>
          <w:sz w:val="22"/>
          <w:szCs w:val="22"/>
        </w:rPr>
      </w:pPr>
      <w:r w:rsidRPr="006E5AB3">
        <w:rPr>
          <w:rStyle w:val="Nmerodepgina"/>
          <w:rFonts w:ascii="Arial" w:hAnsi="Arial" w:cs="Arial"/>
          <w:sz w:val="22"/>
          <w:szCs w:val="22"/>
        </w:rPr>
        <w:t>Previamente</w:t>
      </w:r>
      <w:r w:rsidR="008267BB">
        <w:rPr>
          <w:rStyle w:val="Nmerodepgina"/>
          <w:rFonts w:ascii="Arial" w:hAnsi="Arial" w:cs="Arial"/>
          <w:sz w:val="22"/>
          <w:szCs w:val="22"/>
        </w:rPr>
        <w:t xml:space="preserve"> debe</w:t>
      </w:r>
      <w:r w:rsidRPr="006E5AB3">
        <w:rPr>
          <w:rStyle w:val="Nmerodepgina"/>
          <w:rFonts w:ascii="Arial" w:hAnsi="Arial" w:cs="Arial"/>
          <w:sz w:val="22"/>
          <w:szCs w:val="22"/>
        </w:rPr>
        <w:t xml:space="preserve"> coordina</w:t>
      </w:r>
      <w:r w:rsidR="008267BB">
        <w:rPr>
          <w:rStyle w:val="Nmerodepgina"/>
          <w:rFonts w:ascii="Arial" w:hAnsi="Arial" w:cs="Arial"/>
          <w:sz w:val="22"/>
          <w:szCs w:val="22"/>
        </w:rPr>
        <w:t xml:space="preserve">rse la entrega, con los encargados de dicho Almacén: señores Jonathan Villalobos Sánchez u Osvaldo Calderón, mediante el teléfono 2547-3700, extensiones 3980, 3981 o 3982. </w:t>
      </w:r>
    </w:p>
    <w:p w:rsidR="008267BB" w:rsidRDefault="008267BB" w:rsidP="008267BB">
      <w:pPr>
        <w:suppressAutoHyphens/>
        <w:spacing w:line="360" w:lineRule="auto"/>
        <w:contextualSpacing/>
        <w:jc w:val="both"/>
        <w:rPr>
          <w:rStyle w:val="Nmerodepgina"/>
          <w:rFonts w:ascii="Arial" w:hAnsi="Arial" w:cs="Arial"/>
          <w:sz w:val="22"/>
          <w:szCs w:val="22"/>
        </w:rPr>
      </w:pPr>
    </w:p>
    <w:p w:rsidR="002C03D8" w:rsidRPr="007E389B" w:rsidRDefault="002C03D8" w:rsidP="002C1EE1">
      <w:pPr>
        <w:numPr>
          <w:ilvl w:val="0"/>
          <w:numId w:val="5"/>
        </w:numPr>
        <w:suppressAutoHyphens/>
        <w:spacing w:line="360" w:lineRule="auto"/>
        <w:ind w:left="0" w:hanging="426"/>
        <w:contextualSpacing/>
        <w:jc w:val="both"/>
        <w:rPr>
          <w:rFonts w:ascii="Arial" w:hAnsi="Arial" w:cs="Arial"/>
          <w:b/>
          <w:bCs/>
          <w:color w:val="000000"/>
          <w:sz w:val="22"/>
          <w:szCs w:val="22"/>
        </w:rPr>
      </w:pPr>
      <w:r w:rsidRPr="007E389B">
        <w:rPr>
          <w:rFonts w:ascii="Arial" w:hAnsi="Arial" w:cs="Arial"/>
          <w:b/>
          <w:bCs/>
          <w:color w:val="000000"/>
          <w:sz w:val="22"/>
          <w:szCs w:val="22"/>
        </w:rPr>
        <w:t>Monto estimado de contratación: ¢</w:t>
      </w:r>
      <w:r w:rsidR="00F545A4">
        <w:rPr>
          <w:rFonts w:ascii="Arial" w:hAnsi="Arial" w:cs="Arial"/>
          <w:b/>
          <w:bCs/>
          <w:color w:val="000000"/>
          <w:sz w:val="22"/>
          <w:szCs w:val="22"/>
        </w:rPr>
        <w:t>108.</w:t>
      </w:r>
      <w:r w:rsidR="00C72700" w:rsidRPr="007E389B">
        <w:rPr>
          <w:rFonts w:ascii="Arial" w:hAnsi="Arial" w:cs="Arial"/>
          <w:b/>
          <w:bCs/>
          <w:color w:val="000000"/>
          <w:sz w:val="22"/>
          <w:szCs w:val="22"/>
        </w:rPr>
        <w:t>500</w:t>
      </w:r>
      <w:r w:rsidR="00F545A4">
        <w:rPr>
          <w:rFonts w:ascii="Arial" w:hAnsi="Arial" w:cs="Arial"/>
          <w:b/>
          <w:bCs/>
          <w:color w:val="000000"/>
          <w:sz w:val="22"/>
          <w:szCs w:val="22"/>
        </w:rPr>
        <w:t>.00</w:t>
      </w:r>
      <w:r w:rsidR="00C72700" w:rsidRPr="007E389B">
        <w:rPr>
          <w:rFonts w:ascii="Arial" w:hAnsi="Arial" w:cs="Arial"/>
          <w:b/>
          <w:bCs/>
          <w:color w:val="000000"/>
          <w:sz w:val="22"/>
          <w:szCs w:val="22"/>
        </w:rPr>
        <w:t>0,00</w:t>
      </w:r>
    </w:p>
    <w:p w:rsidR="002C03D8" w:rsidRPr="006E5AB3" w:rsidRDefault="002C03D8" w:rsidP="003A7ACE">
      <w:pPr>
        <w:tabs>
          <w:tab w:val="left" w:pos="-720"/>
        </w:tabs>
        <w:suppressAutoHyphens/>
        <w:spacing w:line="360" w:lineRule="auto"/>
        <w:jc w:val="both"/>
        <w:rPr>
          <w:rFonts w:ascii="Arial" w:hAnsi="Arial" w:cs="Arial"/>
          <w:sz w:val="22"/>
          <w:szCs w:val="22"/>
        </w:rPr>
      </w:pPr>
    </w:p>
    <w:p w:rsidR="002C03D8" w:rsidRDefault="002C03D8" w:rsidP="002C1EE1">
      <w:pPr>
        <w:numPr>
          <w:ilvl w:val="0"/>
          <w:numId w:val="5"/>
        </w:numPr>
        <w:suppressAutoHyphens/>
        <w:spacing w:line="360" w:lineRule="auto"/>
        <w:ind w:left="0" w:hanging="426"/>
        <w:contextualSpacing/>
        <w:jc w:val="both"/>
        <w:rPr>
          <w:rStyle w:val="Nmerodepgina"/>
          <w:rFonts w:ascii="Arial" w:hAnsi="Arial" w:cs="Arial"/>
          <w:sz w:val="22"/>
          <w:szCs w:val="22"/>
        </w:rPr>
      </w:pPr>
      <w:r w:rsidRPr="006E5AB3">
        <w:rPr>
          <w:rStyle w:val="Nmerodepgina"/>
          <w:rFonts w:ascii="Arial" w:hAnsi="Arial" w:cs="Arial"/>
          <w:sz w:val="22"/>
          <w:szCs w:val="22"/>
        </w:rPr>
        <w:t>Consultas de orden formal pueden efectuarse al teléfono 2547-3753, con el funcionario Gabriela Fiatt Fernández y de orden técnico con la señora Diana Campos Guillén al teléfono 2547-3715.</w:t>
      </w:r>
    </w:p>
    <w:p w:rsidR="00B021B4" w:rsidRPr="006E5AB3" w:rsidRDefault="00B021B4" w:rsidP="003739F6">
      <w:pPr>
        <w:tabs>
          <w:tab w:val="left" w:pos="3254"/>
        </w:tabs>
        <w:spacing w:line="276" w:lineRule="auto"/>
        <w:jc w:val="both"/>
        <w:rPr>
          <w:rFonts w:ascii="Arial" w:hAnsi="Arial" w:cs="Arial"/>
          <w:b/>
          <w:spacing w:val="-3"/>
          <w:sz w:val="22"/>
          <w:szCs w:val="22"/>
        </w:rPr>
      </w:pPr>
    </w:p>
    <w:p w:rsidR="00E2456F" w:rsidRPr="006E5AB3" w:rsidRDefault="00E2456F" w:rsidP="00E85AB0">
      <w:pPr>
        <w:pBdr>
          <w:top w:val="single" w:sz="4" w:space="1" w:color="auto"/>
          <w:left w:val="single" w:sz="4" w:space="15" w:color="auto"/>
          <w:bottom w:val="single" w:sz="4" w:space="1" w:color="auto"/>
          <w:right w:val="single" w:sz="4" w:space="4" w:color="auto"/>
        </w:pBdr>
        <w:shd w:val="clear" w:color="auto" w:fill="BFBFBF"/>
        <w:tabs>
          <w:tab w:val="left" w:pos="0"/>
        </w:tabs>
        <w:suppressAutoHyphens/>
        <w:spacing w:line="276" w:lineRule="auto"/>
        <w:ind w:right="-1"/>
        <w:jc w:val="both"/>
        <w:rPr>
          <w:rFonts w:ascii="Arial" w:hAnsi="Arial" w:cs="Arial"/>
          <w:bCs/>
          <w:sz w:val="22"/>
          <w:szCs w:val="22"/>
          <w:u w:color="000000"/>
        </w:rPr>
      </w:pPr>
      <w:r w:rsidRPr="006E5AB3">
        <w:rPr>
          <w:rFonts w:ascii="Arial" w:hAnsi="Arial" w:cs="Arial"/>
          <w:b/>
          <w:bCs/>
          <w:sz w:val="22"/>
          <w:szCs w:val="22"/>
          <w:u w:color="000000"/>
        </w:rPr>
        <w:t>Nota importante:</w:t>
      </w:r>
      <w:r w:rsidRPr="006E5AB3">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E2456F" w:rsidRPr="006E5AB3" w:rsidRDefault="00E2456F" w:rsidP="003739F6">
      <w:pPr>
        <w:spacing w:line="276" w:lineRule="auto"/>
        <w:ind w:left="425"/>
        <w:jc w:val="both"/>
        <w:rPr>
          <w:rFonts w:ascii="Arial" w:hAnsi="Arial" w:cs="Arial"/>
          <w:sz w:val="22"/>
          <w:szCs w:val="22"/>
          <w:lang w:eastAsia="es-CR"/>
        </w:rPr>
      </w:pPr>
    </w:p>
    <w:p w:rsidR="00E2456F" w:rsidRPr="006E5AB3" w:rsidRDefault="00E2456F" w:rsidP="003739F6">
      <w:pPr>
        <w:tabs>
          <w:tab w:val="left" w:pos="360"/>
        </w:tabs>
        <w:suppressAutoHyphens/>
        <w:spacing w:line="276" w:lineRule="auto"/>
        <w:ind w:left="360" w:hanging="360"/>
        <w:jc w:val="center"/>
        <w:rPr>
          <w:rFonts w:ascii="Arial" w:hAnsi="Arial" w:cs="Arial"/>
          <w:b/>
          <w:sz w:val="22"/>
          <w:szCs w:val="22"/>
        </w:rPr>
      </w:pPr>
      <w:r w:rsidRPr="006E5AB3">
        <w:rPr>
          <w:rFonts w:ascii="Arial" w:hAnsi="Arial" w:cs="Arial"/>
          <w:b/>
          <w:sz w:val="22"/>
          <w:szCs w:val="22"/>
        </w:rPr>
        <w:t>Atentamente,</w:t>
      </w:r>
    </w:p>
    <w:p w:rsidR="00D774C2" w:rsidRPr="006E5AB3" w:rsidRDefault="00D774C2" w:rsidP="003739F6">
      <w:pPr>
        <w:tabs>
          <w:tab w:val="left" w:pos="567"/>
          <w:tab w:val="left" w:pos="7845"/>
        </w:tabs>
        <w:suppressAutoHyphens/>
        <w:spacing w:line="276" w:lineRule="auto"/>
        <w:ind w:left="360" w:hanging="360"/>
        <w:jc w:val="both"/>
        <w:rPr>
          <w:rFonts w:ascii="Arial" w:hAnsi="Arial" w:cs="Arial"/>
          <w:b/>
          <w:sz w:val="22"/>
          <w:szCs w:val="22"/>
        </w:rPr>
      </w:pPr>
    </w:p>
    <w:p w:rsidR="003D2F24" w:rsidRPr="006E5AB3" w:rsidRDefault="003D2F24" w:rsidP="003739F6">
      <w:pPr>
        <w:tabs>
          <w:tab w:val="left" w:pos="567"/>
          <w:tab w:val="left" w:pos="7845"/>
        </w:tabs>
        <w:suppressAutoHyphens/>
        <w:spacing w:line="276" w:lineRule="auto"/>
        <w:ind w:left="360" w:hanging="360"/>
        <w:jc w:val="both"/>
        <w:rPr>
          <w:rFonts w:ascii="Arial" w:hAnsi="Arial" w:cs="Arial"/>
          <w:b/>
          <w:sz w:val="22"/>
          <w:szCs w:val="22"/>
        </w:rPr>
      </w:pPr>
    </w:p>
    <w:p w:rsidR="003D2F24" w:rsidRPr="006E5AB3" w:rsidRDefault="003D2F24" w:rsidP="003739F6">
      <w:pPr>
        <w:tabs>
          <w:tab w:val="left" w:pos="567"/>
          <w:tab w:val="left" w:pos="7845"/>
        </w:tabs>
        <w:suppressAutoHyphens/>
        <w:spacing w:line="276" w:lineRule="auto"/>
        <w:ind w:left="360" w:hanging="360"/>
        <w:jc w:val="both"/>
        <w:rPr>
          <w:rFonts w:ascii="Arial" w:hAnsi="Arial" w:cs="Arial"/>
          <w:b/>
          <w:sz w:val="22"/>
          <w:szCs w:val="22"/>
        </w:rPr>
      </w:pPr>
    </w:p>
    <w:p w:rsidR="003D2F24" w:rsidRPr="006E5AB3" w:rsidRDefault="002C03D8" w:rsidP="003739F6">
      <w:pPr>
        <w:tabs>
          <w:tab w:val="left" w:pos="567"/>
          <w:tab w:val="left" w:pos="7845"/>
        </w:tabs>
        <w:suppressAutoHyphens/>
        <w:spacing w:line="276" w:lineRule="auto"/>
        <w:ind w:left="360" w:hanging="360"/>
        <w:jc w:val="center"/>
        <w:rPr>
          <w:rFonts w:ascii="Arial" w:hAnsi="Arial" w:cs="Arial"/>
          <w:b/>
          <w:sz w:val="22"/>
          <w:szCs w:val="22"/>
        </w:rPr>
      </w:pPr>
      <w:r w:rsidRPr="006E5AB3">
        <w:rPr>
          <w:rFonts w:ascii="Arial" w:hAnsi="Arial" w:cs="Arial"/>
          <w:b/>
          <w:sz w:val="22"/>
          <w:szCs w:val="22"/>
        </w:rPr>
        <w:t>Lic. Guido Picado Jiménez,</w:t>
      </w:r>
    </w:p>
    <w:p w:rsidR="002C03D8" w:rsidRPr="006E5AB3" w:rsidRDefault="002C03D8" w:rsidP="003739F6">
      <w:pPr>
        <w:tabs>
          <w:tab w:val="left" w:pos="567"/>
          <w:tab w:val="left" w:pos="7845"/>
        </w:tabs>
        <w:suppressAutoHyphens/>
        <w:spacing w:line="276" w:lineRule="auto"/>
        <w:ind w:left="360" w:hanging="360"/>
        <w:jc w:val="center"/>
        <w:rPr>
          <w:rFonts w:ascii="Arial" w:hAnsi="Arial" w:cs="Arial"/>
          <w:b/>
          <w:sz w:val="22"/>
          <w:szCs w:val="22"/>
        </w:rPr>
      </w:pPr>
      <w:r w:rsidRPr="006E5AB3">
        <w:rPr>
          <w:rFonts w:ascii="Arial" w:hAnsi="Arial" w:cs="Arial"/>
          <w:b/>
          <w:sz w:val="22"/>
          <w:szCs w:val="22"/>
        </w:rPr>
        <w:t>Proveedor Institucional</w:t>
      </w:r>
    </w:p>
    <w:p w:rsidR="00D774C2" w:rsidRPr="006E5AB3" w:rsidRDefault="00D774C2" w:rsidP="003739F6">
      <w:pPr>
        <w:tabs>
          <w:tab w:val="left" w:pos="567"/>
          <w:tab w:val="left" w:pos="7845"/>
        </w:tabs>
        <w:suppressAutoHyphens/>
        <w:spacing w:line="276" w:lineRule="auto"/>
        <w:jc w:val="both"/>
        <w:rPr>
          <w:rFonts w:ascii="Arial" w:hAnsi="Arial" w:cs="Arial"/>
          <w:sz w:val="22"/>
          <w:szCs w:val="22"/>
        </w:rPr>
      </w:pPr>
    </w:p>
    <w:p w:rsidR="006B7507" w:rsidRPr="006E5AB3" w:rsidRDefault="006B7507" w:rsidP="003739F6">
      <w:pPr>
        <w:tabs>
          <w:tab w:val="left" w:pos="567"/>
          <w:tab w:val="left" w:pos="7845"/>
        </w:tabs>
        <w:suppressAutoHyphens/>
        <w:spacing w:line="276" w:lineRule="auto"/>
        <w:jc w:val="both"/>
        <w:rPr>
          <w:rFonts w:ascii="Arial" w:hAnsi="Arial" w:cs="Arial"/>
          <w:sz w:val="22"/>
          <w:szCs w:val="22"/>
        </w:rPr>
      </w:pPr>
    </w:p>
    <w:sectPr w:rsidR="006B7507" w:rsidRPr="006E5AB3" w:rsidSect="006017B9">
      <w:headerReference w:type="default" r:id="rId9"/>
      <w:footerReference w:type="default" r:id="rId10"/>
      <w:headerReference w:type="first" r:id="rId11"/>
      <w:footerReference w:type="first" r:id="rId12"/>
      <w:pgSz w:w="12240" w:h="15840" w:code="1"/>
      <w:pgMar w:top="993" w:right="1608" w:bottom="1134" w:left="1843"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BE6" w:rsidRDefault="00F41BE6">
      <w:r>
        <w:separator/>
      </w:r>
    </w:p>
  </w:endnote>
  <w:endnote w:type="continuationSeparator" w:id="0">
    <w:p w:rsidR="00F41BE6" w:rsidRDefault="00F41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DBC" w:rsidRDefault="004C3DBC"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4C3DBC" w:rsidRPr="00964696" w:rsidRDefault="004C3DBC">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95373D"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95373D" w:rsidRPr="00964696">
      <w:rPr>
        <w:rStyle w:val="Nmerodepgina"/>
        <w:rFonts w:ascii="Arial" w:hAnsi="Arial" w:cs="Arial"/>
        <w:b/>
        <w:sz w:val="18"/>
        <w:szCs w:val="18"/>
      </w:rPr>
      <w:fldChar w:fldCharType="separate"/>
    </w:r>
    <w:r w:rsidR="0041083D">
      <w:rPr>
        <w:rStyle w:val="Nmerodepgina"/>
        <w:rFonts w:ascii="Arial" w:hAnsi="Arial" w:cs="Arial"/>
        <w:b/>
        <w:noProof/>
        <w:sz w:val="18"/>
        <w:szCs w:val="18"/>
      </w:rPr>
      <w:t>13</w:t>
    </w:r>
    <w:r w:rsidR="0095373D"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95373D"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95373D" w:rsidRPr="00964696">
      <w:rPr>
        <w:rStyle w:val="Nmerodepgina"/>
        <w:rFonts w:ascii="Arial" w:hAnsi="Arial" w:cs="Arial"/>
        <w:b/>
        <w:sz w:val="18"/>
        <w:szCs w:val="18"/>
      </w:rPr>
      <w:fldChar w:fldCharType="separate"/>
    </w:r>
    <w:r w:rsidR="0041083D">
      <w:rPr>
        <w:rStyle w:val="Nmerodepgina"/>
        <w:rFonts w:ascii="Arial" w:hAnsi="Arial" w:cs="Arial"/>
        <w:b/>
        <w:noProof/>
        <w:sz w:val="18"/>
        <w:szCs w:val="18"/>
      </w:rPr>
      <w:t>13</w:t>
    </w:r>
    <w:r w:rsidR="0095373D"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CE" w:rsidRPr="00237083" w:rsidRDefault="003A7ACE" w:rsidP="003A7ACE">
    <w:pPr>
      <w:pStyle w:val="Piedepgina"/>
      <w:jc w:val="center"/>
      <w:rPr>
        <w:rFonts w:ascii="Arial" w:hAnsi="Arial"/>
        <w:sz w:val="16"/>
        <w:szCs w:val="16"/>
      </w:rPr>
    </w:pPr>
    <w:r>
      <w:tab/>
    </w:r>
    <w:r w:rsidRPr="00237083">
      <w:rPr>
        <w:rFonts w:ascii="Arial" w:hAnsi="Arial"/>
        <w:sz w:val="16"/>
        <w:szCs w:val="16"/>
      </w:rPr>
      <w:t>Benemérito Cuerpo de Bomberos de Costa Ric</w:t>
    </w:r>
    <w:r>
      <w:rPr>
        <w:rFonts w:ascii="Arial" w:hAnsi="Arial"/>
        <w:sz w:val="16"/>
        <w:szCs w:val="16"/>
      </w:rPr>
      <w:t>a  T. (506) 2547-3700  Ext. 3753</w:t>
    </w:r>
    <w:r w:rsidRPr="00237083">
      <w:rPr>
        <w:rFonts w:ascii="Arial" w:hAnsi="Arial"/>
        <w:sz w:val="16"/>
        <w:szCs w:val="16"/>
      </w:rPr>
      <w:t xml:space="preserve">  F: 2547-3789</w:t>
    </w:r>
  </w:p>
  <w:p w:rsidR="003A7ACE" w:rsidRPr="006331E5" w:rsidRDefault="003A7ACE" w:rsidP="003A7ACE">
    <w:pPr>
      <w:pStyle w:val="Piedepgina"/>
      <w:jc w:val="right"/>
      <w:rPr>
        <w:rFonts w:ascii="Arial" w:hAnsi="Arial"/>
        <w:sz w:val="16"/>
        <w:szCs w:val="16"/>
      </w:rPr>
    </w:pPr>
    <w:r w:rsidRPr="00237083">
      <w:rPr>
        <w:rFonts w:ascii="Arial" w:hAnsi="Arial"/>
        <w:sz w:val="16"/>
        <w:szCs w:val="16"/>
      </w:rPr>
      <w:t>San José, Costa Rica.  Dirección Electrónica: www.bomberos.go.cr</w:t>
    </w:r>
    <w:r w:rsidRPr="00237083">
      <w:rPr>
        <w:sz w:val="16"/>
        <w:szCs w:val="16"/>
      </w:rPr>
      <w:t xml:space="preserve">                  </w:t>
    </w:r>
    <w:r w:rsidRPr="00237083">
      <w:rPr>
        <w:rFonts w:ascii="Arial" w:hAnsi="Arial" w:cs="Arial"/>
        <w:sz w:val="16"/>
        <w:szCs w:val="16"/>
      </w:rPr>
      <w:t xml:space="preserve">Página </w:t>
    </w:r>
    <w:r w:rsidR="0095373D"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PAGE </w:instrText>
    </w:r>
    <w:r w:rsidR="0095373D" w:rsidRPr="00237083">
      <w:rPr>
        <w:rStyle w:val="Nmerodepgina"/>
        <w:rFonts w:ascii="Arial" w:hAnsi="Arial" w:cs="Arial"/>
        <w:b/>
        <w:sz w:val="16"/>
        <w:szCs w:val="16"/>
      </w:rPr>
      <w:fldChar w:fldCharType="separate"/>
    </w:r>
    <w:r w:rsidR="0041083D">
      <w:rPr>
        <w:rStyle w:val="Nmerodepgina"/>
        <w:rFonts w:ascii="Arial" w:hAnsi="Arial" w:cs="Arial"/>
        <w:noProof/>
        <w:sz w:val="16"/>
        <w:szCs w:val="16"/>
      </w:rPr>
      <w:t>1</w:t>
    </w:r>
    <w:r w:rsidR="0095373D" w:rsidRPr="00237083">
      <w:rPr>
        <w:rStyle w:val="Nmerodepgina"/>
        <w:rFonts w:ascii="Arial" w:hAnsi="Arial" w:cs="Arial"/>
        <w:b/>
        <w:sz w:val="16"/>
        <w:szCs w:val="16"/>
      </w:rPr>
      <w:fldChar w:fldCharType="end"/>
    </w:r>
    <w:r w:rsidRPr="00237083">
      <w:rPr>
        <w:rStyle w:val="Nmerodepgina"/>
        <w:rFonts w:ascii="Arial" w:hAnsi="Arial" w:cs="Arial"/>
        <w:sz w:val="16"/>
        <w:szCs w:val="16"/>
      </w:rPr>
      <w:t xml:space="preserve"> de </w:t>
    </w:r>
    <w:r w:rsidR="0095373D"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NUMPAGES </w:instrText>
    </w:r>
    <w:r w:rsidR="0095373D" w:rsidRPr="00237083">
      <w:rPr>
        <w:rStyle w:val="Nmerodepgina"/>
        <w:rFonts w:ascii="Arial" w:hAnsi="Arial" w:cs="Arial"/>
        <w:b/>
        <w:sz w:val="16"/>
        <w:szCs w:val="16"/>
      </w:rPr>
      <w:fldChar w:fldCharType="separate"/>
    </w:r>
    <w:r w:rsidR="0041083D">
      <w:rPr>
        <w:rStyle w:val="Nmerodepgina"/>
        <w:rFonts w:ascii="Arial" w:hAnsi="Arial" w:cs="Arial"/>
        <w:noProof/>
        <w:sz w:val="16"/>
        <w:szCs w:val="16"/>
      </w:rPr>
      <w:t>13</w:t>
    </w:r>
    <w:r w:rsidR="0095373D" w:rsidRPr="00237083">
      <w:rPr>
        <w:rStyle w:val="Nmerodepgina"/>
        <w:rFonts w:ascii="Arial" w:hAnsi="Arial" w:cs="Arial"/>
        <w:b/>
        <w:sz w:val="16"/>
        <w:szCs w:val="16"/>
      </w:rPr>
      <w:fldChar w:fldCharType="end"/>
    </w:r>
  </w:p>
  <w:p w:rsidR="003A7ACE" w:rsidRDefault="003A7ACE" w:rsidP="003A7ACE">
    <w:pPr>
      <w:pStyle w:val="Piedepgina"/>
      <w:tabs>
        <w:tab w:val="clear" w:pos="4419"/>
        <w:tab w:val="clear" w:pos="8838"/>
        <w:tab w:val="left" w:pos="28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BE6" w:rsidRDefault="00F41BE6">
      <w:r>
        <w:separator/>
      </w:r>
    </w:p>
  </w:footnote>
  <w:footnote w:type="continuationSeparator" w:id="0">
    <w:p w:rsidR="00F41BE6" w:rsidRDefault="00F41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47C" w:rsidRPr="002740C8" w:rsidRDefault="006F047C" w:rsidP="006F047C">
    <w:pPr>
      <w:pStyle w:val="Encabezado"/>
      <w:jc w:val="center"/>
      <w:rPr>
        <w:b/>
        <w:sz w:val="16"/>
        <w:szCs w:val="26"/>
        <w:lang w:val="es-ES_tradnl"/>
      </w:rPr>
    </w:pPr>
  </w:p>
  <w:p w:rsidR="003A7ACE" w:rsidRPr="00516035" w:rsidRDefault="003A7ACE" w:rsidP="003A7ACE">
    <w:pPr>
      <w:pStyle w:val="Encabezado"/>
      <w:jc w:val="center"/>
      <w:rPr>
        <w:rFonts w:ascii="Arial" w:hAnsi="Arial"/>
        <w:b/>
        <w:sz w:val="22"/>
        <w:szCs w:val="22"/>
        <w:lang w:val="es-ES_tradnl"/>
      </w:rPr>
    </w:pPr>
    <w:r w:rsidRPr="00516035">
      <w:rPr>
        <w:rFonts w:ascii="Arial" w:hAnsi="Arial"/>
        <w:b/>
        <w:sz w:val="22"/>
        <w:szCs w:val="22"/>
        <w:lang w:val="es-ES_tradnl"/>
      </w:rPr>
      <w:t>Benemérito Cuerpo de Bomberos de Costa Rica</w:t>
    </w:r>
  </w:p>
  <w:p w:rsidR="003A7ACE" w:rsidRPr="00516035" w:rsidRDefault="003A7ACE" w:rsidP="003A7ACE">
    <w:pPr>
      <w:pStyle w:val="Encabezado"/>
      <w:jc w:val="center"/>
      <w:rPr>
        <w:rFonts w:ascii="Arial" w:hAnsi="Arial"/>
        <w:b/>
        <w:noProof/>
        <w:sz w:val="22"/>
        <w:szCs w:val="22"/>
      </w:rPr>
    </w:pPr>
    <w:r w:rsidRPr="00516035">
      <w:rPr>
        <w:rFonts w:ascii="Arial" w:hAnsi="Arial"/>
        <w:b/>
        <w:noProof/>
        <w:sz w:val="22"/>
        <w:szCs w:val="22"/>
      </w:rPr>
      <w:t>Unidad de Proveeduría</w:t>
    </w:r>
  </w:p>
  <w:p w:rsidR="004C3DBC" w:rsidRPr="003A7ACE" w:rsidRDefault="004A7C0E" w:rsidP="003A7ACE">
    <w:pPr>
      <w:pStyle w:val="Encabezado"/>
    </w:pPr>
    <w:r>
      <w:rPr>
        <w:noProof/>
        <w:lang w:val="es-CR" w:eastAsia="es-CR"/>
      </w:rPr>
      <mc:AlternateContent>
        <mc:Choice Requires="wps">
          <w:drawing>
            <wp:anchor distT="4294967293" distB="4294967293" distL="114300" distR="114300" simplePos="0" relativeHeight="251664384" behindDoc="0" locked="0" layoutInCell="1" allowOverlap="1">
              <wp:simplePos x="0" y="0"/>
              <wp:positionH relativeFrom="column">
                <wp:posOffset>-482600</wp:posOffset>
              </wp:positionH>
              <wp:positionV relativeFrom="paragraph">
                <wp:posOffset>81914</wp:posOffset>
              </wp:positionV>
              <wp:extent cx="6200775" cy="0"/>
              <wp:effectExtent l="0" t="0" r="9525"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8pt;margin-top:6.45pt;width:488.2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H9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CE" w:rsidRDefault="00774C73" w:rsidP="003A7ACE">
    <w:pPr>
      <w:pStyle w:val="Encabezado"/>
      <w:jc w:val="center"/>
      <w:rPr>
        <w:rFonts w:ascii="Arial" w:hAnsi="Arial"/>
        <w:sz w:val="24"/>
        <w:szCs w:val="24"/>
        <w:lang w:val="es-ES_tradnl"/>
      </w:rPr>
    </w:pPr>
    <w:r>
      <w:rPr>
        <w:noProof/>
        <w:lang w:val="es-CR" w:eastAsia="es-CR"/>
      </w:rPr>
      <w:drawing>
        <wp:inline distT="0" distB="0" distL="0" distR="0" wp14:anchorId="48C83A0C" wp14:editId="4467CC0E">
          <wp:extent cx="2181225" cy="753344"/>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774C73" w:rsidRDefault="00774C73" w:rsidP="003A7ACE">
    <w:pPr>
      <w:pStyle w:val="Encabezado"/>
      <w:jc w:val="center"/>
      <w:rPr>
        <w:rFonts w:ascii="Arial" w:hAnsi="Arial"/>
        <w:sz w:val="24"/>
        <w:szCs w:val="24"/>
        <w:lang w:val="es-ES_tradnl"/>
      </w:rPr>
    </w:pPr>
  </w:p>
  <w:p w:rsidR="003A7ACE" w:rsidRPr="0024231B" w:rsidRDefault="003A7ACE" w:rsidP="003A7ACE">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3A7ACE" w:rsidRPr="0024231B" w:rsidRDefault="003A7ACE" w:rsidP="003A7ACE">
    <w:pPr>
      <w:pStyle w:val="Encabezado"/>
      <w:jc w:val="center"/>
      <w:rPr>
        <w:rFonts w:ascii="Arial" w:hAnsi="Arial" w:cs="Arial"/>
        <w:b/>
        <w:sz w:val="22"/>
        <w:szCs w:val="22"/>
        <w:lang w:val="es-ES_tradnl"/>
      </w:rPr>
    </w:pPr>
    <w:r w:rsidRPr="0024231B">
      <w:rPr>
        <w:rFonts w:ascii="Arial" w:hAnsi="Arial" w:cs="Arial"/>
        <w:b/>
        <w:noProof/>
        <w:sz w:val="22"/>
        <w:szCs w:val="22"/>
      </w:rPr>
      <w:t>UNIDAD DE PROVEEDURÍA</w:t>
    </w:r>
  </w:p>
  <w:p w:rsidR="006F047C" w:rsidRDefault="004A7C0E">
    <w:pPr>
      <w:pStyle w:val="Encabezado"/>
    </w:pPr>
    <w:r>
      <w:rPr>
        <w:noProof/>
        <w:lang w:val="es-CR" w:eastAsia="es-CR"/>
      </w:rPr>
      <mc:AlternateContent>
        <mc:Choice Requires="wps">
          <w:drawing>
            <wp:anchor distT="4294967293" distB="4294967293" distL="114300" distR="114300" simplePos="0" relativeHeight="251662336" behindDoc="0" locked="0" layoutInCell="1" allowOverlap="1" wp14:anchorId="787D261E" wp14:editId="742C326C">
              <wp:simplePos x="0" y="0"/>
              <wp:positionH relativeFrom="column">
                <wp:posOffset>-411480</wp:posOffset>
              </wp:positionH>
              <wp:positionV relativeFrom="paragraph">
                <wp:posOffset>23494</wp:posOffset>
              </wp:positionV>
              <wp:extent cx="7006590" cy="0"/>
              <wp:effectExtent l="0" t="0" r="2286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9oEQIAACkEAAAOAAAAZHJzL2Uyb0RvYy54bWysU9uO0zAQfUfiH6y8t0lKtt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CCE"/>
    <w:multiLevelType w:val="hybridMultilevel"/>
    <w:tmpl w:val="05DAEE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604755E"/>
    <w:multiLevelType w:val="hybridMultilevel"/>
    <w:tmpl w:val="7938EA60"/>
    <w:lvl w:ilvl="0" w:tplc="0C0A0001">
      <w:start w:val="1"/>
      <w:numFmt w:val="bullet"/>
      <w:lvlText w:val=""/>
      <w:lvlJc w:val="left"/>
      <w:pPr>
        <w:tabs>
          <w:tab w:val="num" w:pos="3873"/>
        </w:tabs>
        <w:ind w:left="3873" w:hanging="360"/>
      </w:pPr>
      <w:rPr>
        <w:rFonts w:ascii="Symbol" w:hAnsi="Symbol" w:hint="default"/>
        <w:b/>
      </w:rPr>
    </w:lvl>
    <w:lvl w:ilvl="1" w:tplc="FFFFFFFF">
      <w:start w:val="2"/>
      <w:numFmt w:val="bullet"/>
      <w:lvlText w:val="-"/>
      <w:lvlJc w:val="left"/>
      <w:pPr>
        <w:tabs>
          <w:tab w:val="num" w:pos="3600"/>
        </w:tabs>
        <w:ind w:left="3600" w:hanging="360"/>
      </w:pPr>
      <w:rPr>
        <w:rFonts w:ascii="Arial" w:eastAsia="MS Mincho" w:hAnsi="Arial" w:cs="Arial" w:hint="default"/>
      </w:rPr>
    </w:lvl>
    <w:lvl w:ilvl="2" w:tplc="FFFFFFFF">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abstractNum w:abstractNumId="2">
    <w:nsid w:val="110814DB"/>
    <w:multiLevelType w:val="hybridMultilevel"/>
    <w:tmpl w:val="929AA2E8"/>
    <w:lvl w:ilvl="0" w:tplc="289E946A">
      <w:numFmt w:val="bullet"/>
      <w:lvlText w:val="-"/>
      <w:lvlJc w:val="left"/>
      <w:pPr>
        <w:tabs>
          <w:tab w:val="num" w:pos="900"/>
        </w:tabs>
        <w:ind w:left="900" w:hanging="360"/>
      </w:pPr>
      <w:rPr>
        <w:rFonts w:ascii="Arial" w:eastAsia="Times New Roman" w:hAnsi="Arial" w:cs="Arial" w:hint="default"/>
      </w:rPr>
    </w:lvl>
    <w:lvl w:ilvl="1" w:tplc="5D76CDF4">
      <w:start w:val="1"/>
      <w:numFmt w:val="decimal"/>
      <w:lvlText w:val="%2."/>
      <w:lvlJc w:val="left"/>
      <w:pPr>
        <w:tabs>
          <w:tab w:val="num" w:pos="2017"/>
        </w:tabs>
        <w:ind w:left="2017" w:hanging="397"/>
      </w:pPr>
      <w:rPr>
        <w:rFonts w:hint="default"/>
      </w:rPr>
    </w:lvl>
    <w:lvl w:ilvl="2" w:tplc="FF74B2B8">
      <w:start w:val="1"/>
      <w:numFmt w:val="lowerLetter"/>
      <w:lvlText w:val="%3."/>
      <w:lvlJc w:val="left"/>
      <w:pPr>
        <w:tabs>
          <w:tab w:val="num" w:pos="2880"/>
        </w:tabs>
        <w:ind w:left="2880" w:hanging="360"/>
      </w:pPr>
      <w:rPr>
        <w:rFonts w:hint="default"/>
      </w:rPr>
    </w:lvl>
    <w:lvl w:ilvl="3" w:tplc="289E946A">
      <w:numFmt w:val="bullet"/>
      <w:lvlText w:val="-"/>
      <w:lvlJc w:val="left"/>
      <w:pPr>
        <w:tabs>
          <w:tab w:val="num" w:pos="3420"/>
        </w:tabs>
        <w:ind w:left="3420" w:hanging="360"/>
      </w:pPr>
      <w:rPr>
        <w:rFonts w:ascii="Arial" w:eastAsia="Times New Roman" w:hAnsi="Arial" w:cs="Arial" w:hint="default"/>
      </w:rPr>
    </w:lvl>
    <w:lvl w:ilvl="4" w:tplc="0C0A0019">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110A5CE4"/>
    <w:multiLevelType w:val="multilevel"/>
    <w:tmpl w:val="73B684EE"/>
    <w:lvl w:ilvl="0">
      <w:start w:val="1"/>
      <w:numFmt w:val="decimal"/>
      <w:lvlText w:val="%1."/>
      <w:lvlJc w:val="left"/>
      <w:pPr>
        <w:tabs>
          <w:tab w:val="num" w:pos="360"/>
        </w:tabs>
        <w:ind w:left="360" w:hanging="360"/>
      </w:pPr>
      <w:rPr>
        <w:rFonts w:hint="default"/>
        <w:b/>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nsid w:val="1511547A"/>
    <w:multiLevelType w:val="hybridMultilevel"/>
    <w:tmpl w:val="A074E89C"/>
    <w:lvl w:ilvl="0" w:tplc="70B0A196">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20907C42"/>
    <w:multiLevelType w:val="hybridMultilevel"/>
    <w:tmpl w:val="6998823C"/>
    <w:lvl w:ilvl="0" w:tplc="CF3E26F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6D730AF"/>
    <w:multiLevelType w:val="hybridMultilevel"/>
    <w:tmpl w:val="FD6242AC"/>
    <w:lvl w:ilvl="0" w:tplc="3FF89C60">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3770E3"/>
    <w:multiLevelType w:val="hybridMultilevel"/>
    <w:tmpl w:val="0204A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A328B7D2">
      <w:start w:val="1"/>
      <w:numFmt w:val="decimal"/>
      <w:lvlText w:val="%4."/>
      <w:lvlJc w:val="left"/>
      <w:pPr>
        <w:ind w:left="2880" w:hanging="360"/>
      </w:pPr>
      <w:rPr>
        <w:rFonts w:hint="default"/>
        <w:b/>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7C57E1"/>
    <w:multiLevelType w:val="hybridMultilevel"/>
    <w:tmpl w:val="165E6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AB549A"/>
    <w:multiLevelType w:val="hybridMultilevel"/>
    <w:tmpl w:val="496AEEC8"/>
    <w:lvl w:ilvl="0" w:tplc="CDB41DE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2DDA371B"/>
    <w:multiLevelType w:val="multilevel"/>
    <w:tmpl w:val="FA94AE6A"/>
    <w:lvl w:ilvl="0">
      <w:start w:val="2"/>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1">
    <w:nsid w:val="2EC1705B"/>
    <w:multiLevelType w:val="multilevel"/>
    <w:tmpl w:val="396A1BD6"/>
    <w:lvl w:ilvl="0">
      <w:start w:val="1"/>
      <w:numFmt w:val="decimal"/>
      <w:lvlText w:val="%1."/>
      <w:lvlJc w:val="left"/>
      <w:pPr>
        <w:tabs>
          <w:tab w:val="num" w:pos="360"/>
        </w:tabs>
        <w:ind w:left="360" w:hanging="360"/>
      </w:pPr>
      <w:rPr>
        <w:rFonts w:hint="default"/>
        <w:b/>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3">
    <w:nsid w:val="31AA774E"/>
    <w:multiLevelType w:val="hybridMultilevel"/>
    <w:tmpl w:val="74AC76C2"/>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33755D00"/>
    <w:multiLevelType w:val="hybridMultilevel"/>
    <w:tmpl w:val="424242FA"/>
    <w:lvl w:ilvl="0" w:tplc="140A0001">
      <w:start w:val="1"/>
      <w:numFmt w:val="bullet"/>
      <w:lvlText w:val=""/>
      <w:lvlJc w:val="left"/>
      <w:pPr>
        <w:ind w:left="1210" w:hanging="360"/>
      </w:pPr>
      <w:rPr>
        <w:rFonts w:ascii="Symbol" w:hAnsi="Symbol" w:hint="default"/>
      </w:rPr>
    </w:lvl>
    <w:lvl w:ilvl="1" w:tplc="140A0003" w:tentative="1">
      <w:start w:val="1"/>
      <w:numFmt w:val="bullet"/>
      <w:lvlText w:val="o"/>
      <w:lvlJc w:val="left"/>
      <w:pPr>
        <w:ind w:left="1930" w:hanging="360"/>
      </w:pPr>
      <w:rPr>
        <w:rFonts w:ascii="Courier New" w:hAnsi="Courier New" w:cs="Courier New" w:hint="default"/>
      </w:rPr>
    </w:lvl>
    <w:lvl w:ilvl="2" w:tplc="140A0005" w:tentative="1">
      <w:start w:val="1"/>
      <w:numFmt w:val="bullet"/>
      <w:lvlText w:val=""/>
      <w:lvlJc w:val="left"/>
      <w:pPr>
        <w:ind w:left="2650" w:hanging="360"/>
      </w:pPr>
      <w:rPr>
        <w:rFonts w:ascii="Wingdings" w:hAnsi="Wingdings" w:hint="default"/>
      </w:rPr>
    </w:lvl>
    <w:lvl w:ilvl="3" w:tplc="140A0001" w:tentative="1">
      <w:start w:val="1"/>
      <w:numFmt w:val="bullet"/>
      <w:lvlText w:val=""/>
      <w:lvlJc w:val="left"/>
      <w:pPr>
        <w:ind w:left="3370" w:hanging="360"/>
      </w:pPr>
      <w:rPr>
        <w:rFonts w:ascii="Symbol" w:hAnsi="Symbol" w:hint="default"/>
      </w:rPr>
    </w:lvl>
    <w:lvl w:ilvl="4" w:tplc="140A0003" w:tentative="1">
      <w:start w:val="1"/>
      <w:numFmt w:val="bullet"/>
      <w:lvlText w:val="o"/>
      <w:lvlJc w:val="left"/>
      <w:pPr>
        <w:ind w:left="4090" w:hanging="360"/>
      </w:pPr>
      <w:rPr>
        <w:rFonts w:ascii="Courier New" w:hAnsi="Courier New" w:cs="Courier New" w:hint="default"/>
      </w:rPr>
    </w:lvl>
    <w:lvl w:ilvl="5" w:tplc="140A0005" w:tentative="1">
      <w:start w:val="1"/>
      <w:numFmt w:val="bullet"/>
      <w:lvlText w:val=""/>
      <w:lvlJc w:val="left"/>
      <w:pPr>
        <w:ind w:left="4810" w:hanging="360"/>
      </w:pPr>
      <w:rPr>
        <w:rFonts w:ascii="Wingdings" w:hAnsi="Wingdings" w:hint="default"/>
      </w:rPr>
    </w:lvl>
    <w:lvl w:ilvl="6" w:tplc="140A0001" w:tentative="1">
      <w:start w:val="1"/>
      <w:numFmt w:val="bullet"/>
      <w:lvlText w:val=""/>
      <w:lvlJc w:val="left"/>
      <w:pPr>
        <w:ind w:left="5530" w:hanging="360"/>
      </w:pPr>
      <w:rPr>
        <w:rFonts w:ascii="Symbol" w:hAnsi="Symbol" w:hint="default"/>
      </w:rPr>
    </w:lvl>
    <w:lvl w:ilvl="7" w:tplc="140A0003" w:tentative="1">
      <w:start w:val="1"/>
      <w:numFmt w:val="bullet"/>
      <w:lvlText w:val="o"/>
      <w:lvlJc w:val="left"/>
      <w:pPr>
        <w:ind w:left="6250" w:hanging="360"/>
      </w:pPr>
      <w:rPr>
        <w:rFonts w:ascii="Courier New" w:hAnsi="Courier New" w:cs="Courier New" w:hint="default"/>
      </w:rPr>
    </w:lvl>
    <w:lvl w:ilvl="8" w:tplc="140A0005" w:tentative="1">
      <w:start w:val="1"/>
      <w:numFmt w:val="bullet"/>
      <w:lvlText w:val=""/>
      <w:lvlJc w:val="left"/>
      <w:pPr>
        <w:ind w:left="6970" w:hanging="360"/>
      </w:pPr>
      <w:rPr>
        <w:rFonts w:ascii="Wingdings" w:hAnsi="Wingdings" w:hint="default"/>
      </w:rPr>
    </w:lvl>
  </w:abstractNum>
  <w:abstractNum w:abstractNumId="15">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6">
    <w:nsid w:val="467241CC"/>
    <w:multiLevelType w:val="hybridMultilevel"/>
    <w:tmpl w:val="A4168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C568E060">
      <w:start w:val="1"/>
      <w:numFmt w:val="bullet"/>
      <w:lvlText w:val=""/>
      <w:lvlJc w:val="left"/>
      <w:pPr>
        <w:ind w:left="2880" w:hanging="360"/>
      </w:pPr>
      <w:rPr>
        <w:rFonts w:ascii="Symbol" w:hAnsi="Symbol" w:hint="default"/>
        <w:b/>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DE7110"/>
    <w:multiLevelType w:val="hybridMultilevel"/>
    <w:tmpl w:val="CE7C0394"/>
    <w:lvl w:ilvl="0" w:tplc="98128B56">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8975665"/>
    <w:multiLevelType w:val="multilevel"/>
    <w:tmpl w:val="8A788D8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9">
    <w:nsid w:val="63207BE4"/>
    <w:multiLevelType w:val="hybridMultilevel"/>
    <w:tmpl w:val="4A4E2926"/>
    <w:lvl w:ilvl="0" w:tplc="E462357E">
      <w:start w:val="1"/>
      <w:numFmt w:val="bullet"/>
      <w:lvlText w:val=""/>
      <w:lvlJc w:val="left"/>
      <w:pPr>
        <w:ind w:left="720" w:hanging="360"/>
      </w:pPr>
      <w:rPr>
        <w:rFonts w:ascii="Symbol" w:hAnsi="Symbol"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5A53AD2"/>
    <w:multiLevelType w:val="hybridMultilevel"/>
    <w:tmpl w:val="D39E0246"/>
    <w:lvl w:ilvl="0" w:tplc="A392A75A">
      <w:start w:val="1"/>
      <w:numFmt w:val="upperRoman"/>
      <w:lvlText w:val="%1."/>
      <w:lvlJc w:val="left"/>
      <w:pPr>
        <w:ind w:left="1080" w:hanging="72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663002DE"/>
    <w:multiLevelType w:val="multilevel"/>
    <w:tmpl w:val="D3829B9E"/>
    <w:lvl w:ilvl="0">
      <w:start w:val="1"/>
      <w:numFmt w:val="bullet"/>
      <w:lvlText w:val=""/>
      <w:lvlJc w:val="left"/>
      <w:pPr>
        <w:tabs>
          <w:tab w:val="num" w:pos="720"/>
        </w:tabs>
        <w:ind w:left="425" w:hanging="425"/>
      </w:pPr>
      <w:rPr>
        <w:rFonts w:ascii="Symbol" w:hAnsi="Symbol"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2">
    <w:nsid w:val="668257F5"/>
    <w:multiLevelType w:val="hybridMultilevel"/>
    <w:tmpl w:val="26D64E60"/>
    <w:lvl w:ilvl="0" w:tplc="4D3C6B7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4">
    <w:nsid w:val="700A76C1"/>
    <w:multiLevelType w:val="hybridMultilevel"/>
    <w:tmpl w:val="A2B0B780"/>
    <w:lvl w:ilvl="0" w:tplc="4372E0DA">
      <w:start w:val="1"/>
      <w:numFmt w:val="decimal"/>
      <w:lvlText w:val="%1."/>
      <w:lvlJc w:val="left"/>
      <w:pPr>
        <w:ind w:left="360" w:hanging="360"/>
      </w:pPr>
      <w:rPr>
        <w:rFonts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733F12AD"/>
    <w:multiLevelType w:val="hybridMultilevel"/>
    <w:tmpl w:val="8E98F0BA"/>
    <w:lvl w:ilvl="0" w:tplc="A01854C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6"/>
  </w:num>
  <w:num w:numId="4">
    <w:abstractNumId w:val="9"/>
  </w:num>
  <w:num w:numId="5">
    <w:abstractNumId w:val="20"/>
  </w:num>
  <w:num w:numId="6">
    <w:abstractNumId w:val="12"/>
  </w:num>
  <w:num w:numId="7">
    <w:abstractNumId w:val="1"/>
  </w:num>
  <w:num w:numId="8">
    <w:abstractNumId w:val="23"/>
  </w:num>
  <w:num w:numId="9">
    <w:abstractNumId w:val="2"/>
  </w:num>
  <w:num w:numId="10">
    <w:abstractNumId w:val="25"/>
  </w:num>
  <w:num w:numId="11">
    <w:abstractNumId w:val="17"/>
  </w:num>
  <w:num w:numId="12">
    <w:abstractNumId w:val="6"/>
  </w:num>
  <w:num w:numId="13">
    <w:abstractNumId w:val="19"/>
  </w:num>
  <w:num w:numId="14">
    <w:abstractNumId w:val="22"/>
  </w:num>
  <w:num w:numId="15">
    <w:abstractNumId w:val="11"/>
  </w:num>
  <w:num w:numId="16">
    <w:abstractNumId w:val="3"/>
  </w:num>
  <w:num w:numId="17">
    <w:abstractNumId w:val="0"/>
  </w:num>
  <w:num w:numId="18">
    <w:abstractNumId w:val="8"/>
  </w:num>
  <w:num w:numId="19">
    <w:abstractNumId w:val="16"/>
  </w:num>
  <w:num w:numId="20">
    <w:abstractNumId w:val="13"/>
  </w:num>
  <w:num w:numId="21">
    <w:abstractNumId w:val="18"/>
  </w:num>
  <w:num w:numId="22">
    <w:abstractNumId w:val="5"/>
  </w:num>
  <w:num w:numId="23">
    <w:abstractNumId w:val="24"/>
  </w:num>
  <w:num w:numId="24">
    <w:abstractNumId w:val="4"/>
  </w:num>
  <w:num w:numId="25">
    <w:abstractNumId w:val="14"/>
  </w:num>
  <w:num w:numId="26">
    <w:abstractNumId w:val="7"/>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BDB"/>
    <w:rsid w:val="00006505"/>
    <w:rsid w:val="000069C4"/>
    <w:rsid w:val="00007178"/>
    <w:rsid w:val="00007FA1"/>
    <w:rsid w:val="00011023"/>
    <w:rsid w:val="00011377"/>
    <w:rsid w:val="00012DAC"/>
    <w:rsid w:val="00022423"/>
    <w:rsid w:val="000246DD"/>
    <w:rsid w:val="00025703"/>
    <w:rsid w:val="00030162"/>
    <w:rsid w:val="00031648"/>
    <w:rsid w:val="000317D9"/>
    <w:rsid w:val="00032BF3"/>
    <w:rsid w:val="0003496E"/>
    <w:rsid w:val="00040F94"/>
    <w:rsid w:val="00041331"/>
    <w:rsid w:val="000419B6"/>
    <w:rsid w:val="000461AD"/>
    <w:rsid w:val="00051F60"/>
    <w:rsid w:val="00052479"/>
    <w:rsid w:val="00052CB4"/>
    <w:rsid w:val="00053262"/>
    <w:rsid w:val="000606E4"/>
    <w:rsid w:val="00063C33"/>
    <w:rsid w:val="00066E82"/>
    <w:rsid w:val="00070212"/>
    <w:rsid w:val="0007146F"/>
    <w:rsid w:val="00071BA0"/>
    <w:rsid w:val="00073241"/>
    <w:rsid w:val="00075C79"/>
    <w:rsid w:val="00076836"/>
    <w:rsid w:val="00080A42"/>
    <w:rsid w:val="0008236F"/>
    <w:rsid w:val="0008347B"/>
    <w:rsid w:val="00083797"/>
    <w:rsid w:val="000844ED"/>
    <w:rsid w:val="000857D5"/>
    <w:rsid w:val="000874D4"/>
    <w:rsid w:val="000879A0"/>
    <w:rsid w:val="00091F54"/>
    <w:rsid w:val="0009235F"/>
    <w:rsid w:val="00092B0E"/>
    <w:rsid w:val="00092FDD"/>
    <w:rsid w:val="000931EE"/>
    <w:rsid w:val="000939DE"/>
    <w:rsid w:val="0009434D"/>
    <w:rsid w:val="000A02E0"/>
    <w:rsid w:val="000A283B"/>
    <w:rsid w:val="000A40DA"/>
    <w:rsid w:val="000A5638"/>
    <w:rsid w:val="000A5777"/>
    <w:rsid w:val="000A6D9B"/>
    <w:rsid w:val="000A6DBC"/>
    <w:rsid w:val="000B0DDB"/>
    <w:rsid w:val="000B2A04"/>
    <w:rsid w:val="000B3B76"/>
    <w:rsid w:val="000B3D14"/>
    <w:rsid w:val="000B4588"/>
    <w:rsid w:val="000B4EDE"/>
    <w:rsid w:val="000B4F62"/>
    <w:rsid w:val="000B5C24"/>
    <w:rsid w:val="000B5FAC"/>
    <w:rsid w:val="000C106A"/>
    <w:rsid w:val="000C2BA7"/>
    <w:rsid w:val="000C2F2F"/>
    <w:rsid w:val="000C4267"/>
    <w:rsid w:val="000C4376"/>
    <w:rsid w:val="000C55E0"/>
    <w:rsid w:val="000C7B3A"/>
    <w:rsid w:val="000D11A8"/>
    <w:rsid w:val="000D1F7C"/>
    <w:rsid w:val="000E1B18"/>
    <w:rsid w:val="000E219D"/>
    <w:rsid w:val="000E322B"/>
    <w:rsid w:val="000E3C85"/>
    <w:rsid w:val="000E47A1"/>
    <w:rsid w:val="000E4879"/>
    <w:rsid w:val="000E5D44"/>
    <w:rsid w:val="000E660E"/>
    <w:rsid w:val="000E6DF7"/>
    <w:rsid w:val="000E6EA2"/>
    <w:rsid w:val="000E7C95"/>
    <w:rsid w:val="000E7DF1"/>
    <w:rsid w:val="000F0111"/>
    <w:rsid w:val="000F056C"/>
    <w:rsid w:val="000F0CB2"/>
    <w:rsid w:val="000F2412"/>
    <w:rsid w:val="000F50BE"/>
    <w:rsid w:val="000F5C41"/>
    <w:rsid w:val="000F6565"/>
    <w:rsid w:val="0010300C"/>
    <w:rsid w:val="00103546"/>
    <w:rsid w:val="00104B56"/>
    <w:rsid w:val="001057A9"/>
    <w:rsid w:val="00105D26"/>
    <w:rsid w:val="00106635"/>
    <w:rsid w:val="001113AB"/>
    <w:rsid w:val="00111419"/>
    <w:rsid w:val="00112820"/>
    <w:rsid w:val="00114C2C"/>
    <w:rsid w:val="001157B2"/>
    <w:rsid w:val="00116B35"/>
    <w:rsid w:val="001205F5"/>
    <w:rsid w:val="001219F2"/>
    <w:rsid w:val="00121B50"/>
    <w:rsid w:val="00122229"/>
    <w:rsid w:val="00123293"/>
    <w:rsid w:val="00125BCE"/>
    <w:rsid w:val="001301EA"/>
    <w:rsid w:val="00131566"/>
    <w:rsid w:val="00131600"/>
    <w:rsid w:val="00135653"/>
    <w:rsid w:val="001356DB"/>
    <w:rsid w:val="00136D47"/>
    <w:rsid w:val="00137DAC"/>
    <w:rsid w:val="00144261"/>
    <w:rsid w:val="001452A8"/>
    <w:rsid w:val="00146363"/>
    <w:rsid w:val="001514AB"/>
    <w:rsid w:val="00152314"/>
    <w:rsid w:val="00152D65"/>
    <w:rsid w:val="00153C1A"/>
    <w:rsid w:val="001562D0"/>
    <w:rsid w:val="001616BD"/>
    <w:rsid w:val="001632D2"/>
    <w:rsid w:val="00165CB0"/>
    <w:rsid w:val="00165CFD"/>
    <w:rsid w:val="00167750"/>
    <w:rsid w:val="00170740"/>
    <w:rsid w:val="001715BD"/>
    <w:rsid w:val="00173085"/>
    <w:rsid w:val="00173142"/>
    <w:rsid w:val="001731A7"/>
    <w:rsid w:val="0017429A"/>
    <w:rsid w:val="00174ACB"/>
    <w:rsid w:val="00177057"/>
    <w:rsid w:val="00181ACC"/>
    <w:rsid w:val="001821F4"/>
    <w:rsid w:val="001835BE"/>
    <w:rsid w:val="00183F91"/>
    <w:rsid w:val="0018421B"/>
    <w:rsid w:val="00184407"/>
    <w:rsid w:val="00184F51"/>
    <w:rsid w:val="0018769A"/>
    <w:rsid w:val="0018777A"/>
    <w:rsid w:val="001933A2"/>
    <w:rsid w:val="00194173"/>
    <w:rsid w:val="00196445"/>
    <w:rsid w:val="0019652F"/>
    <w:rsid w:val="001A008E"/>
    <w:rsid w:val="001A01EA"/>
    <w:rsid w:val="001A3045"/>
    <w:rsid w:val="001A58FE"/>
    <w:rsid w:val="001A64D8"/>
    <w:rsid w:val="001A6A41"/>
    <w:rsid w:val="001A6AEC"/>
    <w:rsid w:val="001A76FB"/>
    <w:rsid w:val="001A78A3"/>
    <w:rsid w:val="001B045E"/>
    <w:rsid w:val="001B0DBF"/>
    <w:rsid w:val="001B1E52"/>
    <w:rsid w:val="001B1ECD"/>
    <w:rsid w:val="001B309F"/>
    <w:rsid w:val="001B446E"/>
    <w:rsid w:val="001B6368"/>
    <w:rsid w:val="001B6AC1"/>
    <w:rsid w:val="001C2054"/>
    <w:rsid w:val="001C36E5"/>
    <w:rsid w:val="001D38C6"/>
    <w:rsid w:val="001D405A"/>
    <w:rsid w:val="001D5CC7"/>
    <w:rsid w:val="001D5DBF"/>
    <w:rsid w:val="001D6827"/>
    <w:rsid w:val="001E24C7"/>
    <w:rsid w:val="001E3698"/>
    <w:rsid w:val="001E3F07"/>
    <w:rsid w:val="001E4B9A"/>
    <w:rsid w:val="001E74E5"/>
    <w:rsid w:val="001E771B"/>
    <w:rsid w:val="001F1C07"/>
    <w:rsid w:val="001F2823"/>
    <w:rsid w:val="001F3A88"/>
    <w:rsid w:val="001F3CF8"/>
    <w:rsid w:val="001F43EC"/>
    <w:rsid w:val="001F58AB"/>
    <w:rsid w:val="001F77AF"/>
    <w:rsid w:val="00200156"/>
    <w:rsid w:val="0020310A"/>
    <w:rsid w:val="00204249"/>
    <w:rsid w:val="00204A9F"/>
    <w:rsid w:val="00210AA2"/>
    <w:rsid w:val="002128A4"/>
    <w:rsid w:val="0021299C"/>
    <w:rsid w:val="00212E40"/>
    <w:rsid w:val="002133CD"/>
    <w:rsid w:val="00213FF4"/>
    <w:rsid w:val="00214CF9"/>
    <w:rsid w:val="00215156"/>
    <w:rsid w:val="00221F06"/>
    <w:rsid w:val="00223EAB"/>
    <w:rsid w:val="002249C9"/>
    <w:rsid w:val="00227B0A"/>
    <w:rsid w:val="00230A88"/>
    <w:rsid w:val="00230E54"/>
    <w:rsid w:val="0023166C"/>
    <w:rsid w:val="00234DE0"/>
    <w:rsid w:val="002355AC"/>
    <w:rsid w:val="002358D6"/>
    <w:rsid w:val="0023595F"/>
    <w:rsid w:val="00236EC4"/>
    <w:rsid w:val="0024059C"/>
    <w:rsid w:val="002411FF"/>
    <w:rsid w:val="002421ED"/>
    <w:rsid w:val="00244FF0"/>
    <w:rsid w:val="0024591B"/>
    <w:rsid w:val="00247186"/>
    <w:rsid w:val="00247A81"/>
    <w:rsid w:val="002541D6"/>
    <w:rsid w:val="00254FBD"/>
    <w:rsid w:val="0025572E"/>
    <w:rsid w:val="00256287"/>
    <w:rsid w:val="00256531"/>
    <w:rsid w:val="00256A4F"/>
    <w:rsid w:val="00263536"/>
    <w:rsid w:val="002640EF"/>
    <w:rsid w:val="00266F58"/>
    <w:rsid w:val="00267FDB"/>
    <w:rsid w:val="002719FA"/>
    <w:rsid w:val="002727B8"/>
    <w:rsid w:val="00277D97"/>
    <w:rsid w:val="00280713"/>
    <w:rsid w:val="00280BED"/>
    <w:rsid w:val="00281B32"/>
    <w:rsid w:val="002825E7"/>
    <w:rsid w:val="00282851"/>
    <w:rsid w:val="0028291C"/>
    <w:rsid w:val="00283D51"/>
    <w:rsid w:val="00283F61"/>
    <w:rsid w:val="002840DF"/>
    <w:rsid w:val="002923A1"/>
    <w:rsid w:val="0029424D"/>
    <w:rsid w:val="00296039"/>
    <w:rsid w:val="00296088"/>
    <w:rsid w:val="00296BBA"/>
    <w:rsid w:val="00297762"/>
    <w:rsid w:val="002A2CE0"/>
    <w:rsid w:val="002A2FC5"/>
    <w:rsid w:val="002A30F8"/>
    <w:rsid w:val="002A3F5D"/>
    <w:rsid w:val="002A616D"/>
    <w:rsid w:val="002B0236"/>
    <w:rsid w:val="002B098A"/>
    <w:rsid w:val="002B15D2"/>
    <w:rsid w:val="002B36DF"/>
    <w:rsid w:val="002B4785"/>
    <w:rsid w:val="002B4C22"/>
    <w:rsid w:val="002B4F85"/>
    <w:rsid w:val="002B55E2"/>
    <w:rsid w:val="002B60A6"/>
    <w:rsid w:val="002B6BBF"/>
    <w:rsid w:val="002C00CD"/>
    <w:rsid w:val="002C03D8"/>
    <w:rsid w:val="002C06B7"/>
    <w:rsid w:val="002C1EE1"/>
    <w:rsid w:val="002C3689"/>
    <w:rsid w:val="002C4AB5"/>
    <w:rsid w:val="002D0739"/>
    <w:rsid w:val="002D0D2A"/>
    <w:rsid w:val="002D5860"/>
    <w:rsid w:val="002E0F53"/>
    <w:rsid w:val="002E1824"/>
    <w:rsid w:val="002E2552"/>
    <w:rsid w:val="002E38F4"/>
    <w:rsid w:val="002E3FA1"/>
    <w:rsid w:val="002E4AC6"/>
    <w:rsid w:val="002F07A3"/>
    <w:rsid w:val="002F1A62"/>
    <w:rsid w:val="002F2224"/>
    <w:rsid w:val="002F3DBC"/>
    <w:rsid w:val="002F42D1"/>
    <w:rsid w:val="0030080F"/>
    <w:rsid w:val="00302912"/>
    <w:rsid w:val="003040A7"/>
    <w:rsid w:val="00306C04"/>
    <w:rsid w:val="00306C53"/>
    <w:rsid w:val="00306E57"/>
    <w:rsid w:val="00307A1C"/>
    <w:rsid w:val="00307F61"/>
    <w:rsid w:val="00310F46"/>
    <w:rsid w:val="0031165C"/>
    <w:rsid w:val="003117DA"/>
    <w:rsid w:val="00315AD4"/>
    <w:rsid w:val="003236F4"/>
    <w:rsid w:val="003250C8"/>
    <w:rsid w:val="003271F7"/>
    <w:rsid w:val="00327ADD"/>
    <w:rsid w:val="0033105B"/>
    <w:rsid w:val="003324E0"/>
    <w:rsid w:val="00336655"/>
    <w:rsid w:val="00336ACB"/>
    <w:rsid w:val="003426A3"/>
    <w:rsid w:val="0034321B"/>
    <w:rsid w:val="00346736"/>
    <w:rsid w:val="0034701C"/>
    <w:rsid w:val="00347A38"/>
    <w:rsid w:val="00351560"/>
    <w:rsid w:val="00352271"/>
    <w:rsid w:val="0035259C"/>
    <w:rsid w:val="00353DB8"/>
    <w:rsid w:val="003542A3"/>
    <w:rsid w:val="00354383"/>
    <w:rsid w:val="00361848"/>
    <w:rsid w:val="00364B2B"/>
    <w:rsid w:val="0036587B"/>
    <w:rsid w:val="00367055"/>
    <w:rsid w:val="00371469"/>
    <w:rsid w:val="00371A43"/>
    <w:rsid w:val="003728B7"/>
    <w:rsid w:val="00372C94"/>
    <w:rsid w:val="003739F6"/>
    <w:rsid w:val="00374D85"/>
    <w:rsid w:val="003818DB"/>
    <w:rsid w:val="00385905"/>
    <w:rsid w:val="00385932"/>
    <w:rsid w:val="00387794"/>
    <w:rsid w:val="003901BD"/>
    <w:rsid w:val="00390442"/>
    <w:rsid w:val="00391FC5"/>
    <w:rsid w:val="00392294"/>
    <w:rsid w:val="00393EEB"/>
    <w:rsid w:val="003942D7"/>
    <w:rsid w:val="003A05A3"/>
    <w:rsid w:val="003A2E8E"/>
    <w:rsid w:val="003A32FB"/>
    <w:rsid w:val="003A6C61"/>
    <w:rsid w:val="003A7ACE"/>
    <w:rsid w:val="003B083F"/>
    <w:rsid w:val="003B1EC6"/>
    <w:rsid w:val="003B3398"/>
    <w:rsid w:val="003B5300"/>
    <w:rsid w:val="003B61AD"/>
    <w:rsid w:val="003B7D00"/>
    <w:rsid w:val="003C04D8"/>
    <w:rsid w:val="003C2197"/>
    <w:rsid w:val="003C37AE"/>
    <w:rsid w:val="003C3952"/>
    <w:rsid w:val="003C68B1"/>
    <w:rsid w:val="003C6AFA"/>
    <w:rsid w:val="003D03C7"/>
    <w:rsid w:val="003D1F3D"/>
    <w:rsid w:val="003D1F8A"/>
    <w:rsid w:val="003D2F24"/>
    <w:rsid w:val="003D3974"/>
    <w:rsid w:val="003D3C1F"/>
    <w:rsid w:val="003D656E"/>
    <w:rsid w:val="003E004B"/>
    <w:rsid w:val="003E0D33"/>
    <w:rsid w:val="003E15A4"/>
    <w:rsid w:val="003E4B0F"/>
    <w:rsid w:val="003F1DAD"/>
    <w:rsid w:val="003F1FC4"/>
    <w:rsid w:val="003F2162"/>
    <w:rsid w:val="003F484A"/>
    <w:rsid w:val="003F50DF"/>
    <w:rsid w:val="003F55B3"/>
    <w:rsid w:val="003F5C37"/>
    <w:rsid w:val="003F5DF7"/>
    <w:rsid w:val="003F7A11"/>
    <w:rsid w:val="003F7B0A"/>
    <w:rsid w:val="00400C3D"/>
    <w:rsid w:val="004032F3"/>
    <w:rsid w:val="00403D39"/>
    <w:rsid w:val="0040445D"/>
    <w:rsid w:val="00405A1B"/>
    <w:rsid w:val="00405CD1"/>
    <w:rsid w:val="00407BCF"/>
    <w:rsid w:val="0041083D"/>
    <w:rsid w:val="00410998"/>
    <w:rsid w:val="00410F4F"/>
    <w:rsid w:val="00411618"/>
    <w:rsid w:val="004161B5"/>
    <w:rsid w:val="00416D4F"/>
    <w:rsid w:val="00422925"/>
    <w:rsid w:val="00422A87"/>
    <w:rsid w:val="0042577E"/>
    <w:rsid w:val="00425FF9"/>
    <w:rsid w:val="00426619"/>
    <w:rsid w:val="00427226"/>
    <w:rsid w:val="00430193"/>
    <w:rsid w:val="00430386"/>
    <w:rsid w:val="00430ECB"/>
    <w:rsid w:val="00431AC0"/>
    <w:rsid w:val="00431ED3"/>
    <w:rsid w:val="00432B92"/>
    <w:rsid w:val="00432C34"/>
    <w:rsid w:val="0043539D"/>
    <w:rsid w:val="00436CC1"/>
    <w:rsid w:val="00436EA2"/>
    <w:rsid w:val="004400FA"/>
    <w:rsid w:val="00440DCC"/>
    <w:rsid w:val="0044121D"/>
    <w:rsid w:val="00441D20"/>
    <w:rsid w:val="004433BE"/>
    <w:rsid w:val="00443E01"/>
    <w:rsid w:val="004506AF"/>
    <w:rsid w:val="0045139E"/>
    <w:rsid w:val="00451D32"/>
    <w:rsid w:val="00452064"/>
    <w:rsid w:val="00452AAA"/>
    <w:rsid w:val="00454BB9"/>
    <w:rsid w:val="00456A86"/>
    <w:rsid w:val="0046082C"/>
    <w:rsid w:val="00463FC5"/>
    <w:rsid w:val="004649B8"/>
    <w:rsid w:val="00464C56"/>
    <w:rsid w:val="00465C23"/>
    <w:rsid w:val="00467965"/>
    <w:rsid w:val="00467FC2"/>
    <w:rsid w:val="004721E1"/>
    <w:rsid w:val="00472713"/>
    <w:rsid w:val="00472A4D"/>
    <w:rsid w:val="00472C84"/>
    <w:rsid w:val="00473EFA"/>
    <w:rsid w:val="00475230"/>
    <w:rsid w:val="00477987"/>
    <w:rsid w:val="00477F79"/>
    <w:rsid w:val="004810E2"/>
    <w:rsid w:val="0048155E"/>
    <w:rsid w:val="004826EC"/>
    <w:rsid w:val="00486B54"/>
    <w:rsid w:val="00486F03"/>
    <w:rsid w:val="004878CF"/>
    <w:rsid w:val="004921C4"/>
    <w:rsid w:val="004935A8"/>
    <w:rsid w:val="00494749"/>
    <w:rsid w:val="004957DC"/>
    <w:rsid w:val="004A252D"/>
    <w:rsid w:val="004A401E"/>
    <w:rsid w:val="004A60B5"/>
    <w:rsid w:val="004A6165"/>
    <w:rsid w:val="004A7C0E"/>
    <w:rsid w:val="004B4E17"/>
    <w:rsid w:val="004B62DE"/>
    <w:rsid w:val="004B675A"/>
    <w:rsid w:val="004C0249"/>
    <w:rsid w:val="004C3909"/>
    <w:rsid w:val="004C3DBC"/>
    <w:rsid w:val="004C7692"/>
    <w:rsid w:val="004C79EA"/>
    <w:rsid w:val="004D0219"/>
    <w:rsid w:val="004D1091"/>
    <w:rsid w:val="004D24B0"/>
    <w:rsid w:val="004D348C"/>
    <w:rsid w:val="004D3F48"/>
    <w:rsid w:val="004E1FEC"/>
    <w:rsid w:val="004E21B5"/>
    <w:rsid w:val="004E2A1F"/>
    <w:rsid w:val="004E629B"/>
    <w:rsid w:val="004F3335"/>
    <w:rsid w:val="004F35D0"/>
    <w:rsid w:val="004F5DAA"/>
    <w:rsid w:val="004F6178"/>
    <w:rsid w:val="0050397F"/>
    <w:rsid w:val="0050553E"/>
    <w:rsid w:val="00505B5F"/>
    <w:rsid w:val="005064DA"/>
    <w:rsid w:val="005078FE"/>
    <w:rsid w:val="00507F44"/>
    <w:rsid w:val="00511556"/>
    <w:rsid w:val="00511ED2"/>
    <w:rsid w:val="00512A1C"/>
    <w:rsid w:val="005134A1"/>
    <w:rsid w:val="00514746"/>
    <w:rsid w:val="00514FAA"/>
    <w:rsid w:val="00515342"/>
    <w:rsid w:val="0052030D"/>
    <w:rsid w:val="005207B2"/>
    <w:rsid w:val="005207EB"/>
    <w:rsid w:val="0052194F"/>
    <w:rsid w:val="005257FB"/>
    <w:rsid w:val="00530CCA"/>
    <w:rsid w:val="0053121B"/>
    <w:rsid w:val="0053470D"/>
    <w:rsid w:val="00537477"/>
    <w:rsid w:val="005378C3"/>
    <w:rsid w:val="00540CBD"/>
    <w:rsid w:val="0054280B"/>
    <w:rsid w:val="005438B1"/>
    <w:rsid w:val="00545067"/>
    <w:rsid w:val="005456AF"/>
    <w:rsid w:val="00546488"/>
    <w:rsid w:val="0054651D"/>
    <w:rsid w:val="0054663C"/>
    <w:rsid w:val="005469AB"/>
    <w:rsid w:val="00547341"/>
    <w:rsid w:val="00547C06"/>
    <w:rsid w:val="005504BC"/>
    <w:rsid w:val="00553841"/>
    <w:rsid w:val="00554A2D"/>
    <w:rsid w:val="00556460"/>
    <w:rsid w:val="0056143D"/>
    <w:rsid w:val="00561A0D"/>
    <w:rsid w:val="00562E58"/>
    <w:rsid w:val="00563773"/>
    <w:rsid w:val="00564404"/>
    <w:rsid w:val="00571A37"/>
    <w:rsid w:val="005772E2"/>
    <w:rsid w:val="00580BA9"/>
    <w:rsid w:val="00581BC0"/>
    <w:rsid w:val="005824B0"/>
    <w:rsid w:val="005826F4"/>
    <w:rsid w:val="005836CF"/>
    <w:rsid w:val="00585147"/>
    <w:rsid w:val="00585B12"/>
    <w:rsid w:val="00586F6F"/>
    <w:rsid w:val="00587013"/>
    <w:rsid w:val="0058740B"/>
    <w:rsid w:val="00590293"/>
    <w:rsid w:val="005936FB"/>
    <w:rsid w:val="005948F7"/>
    <w:rsid w:val="00594A89"/>
    <w:rsid w:val="005957C6"/>
    <w:rsid w:val="00595F46"/>
    <w:rsid w:val="0059616C"/>
    <w:rsid w:val="00596BA9"/>
    <w:rsid w:val="005A0B27"/>
    <w:rsid w:val="005A10DA"/>
    <w:rsid w:val="005A15D2"/>
    <w:rsid w:val="005A244B"/>
    <w:rsid w:val="005A584B"/>
    <w:rsid w:val="005A69C1"/>
    <w:rsid w:val="005A7E11"/>
    <w:rsid w:val="005B13B6"/>
    <w:rsid w:val="005B1CD3"/>
    <w:rsid w:val="005B3D7E"/>
    <w:rsid w:val="005D172A"/>
    <w:rsid w:val="005D196B"/>
    <w:rsid w:val="005D1C3A"/>
    <w:rsid w:val="005D3A52"/>
    <w:rsid w:val="005D4169"/>
    <w:rsid w:val="005D52E6"/>
    <w:rsid w:val="005D560E"/>
    <w:rsid w:val="005E1911"/>
    <w:rsid w:val="005E3B82"/>
    <w:rsid w:val="005E429D"/>
    <w:rsid w:val="005E5F31"/>
    <w:rsid w:val="005E68C3"/>
    <w:rsid w:val="005F526A"/>
    <w:rsid w:val="005F5B3E"/>
    <w:rsid w:val="006003CB"/>
    <w:rsid w:val="006017B9"/>
    <w:rsid w:val="006018BB"/>
    <w:rsid w:val="00606FB3"/>
    <w:rsid w:val="0061028A"/>
    <w:rsid w:val="00611A21"/>
    <w:rsid w:val="00614C54"/>
    <w:rsid w:val="00615F49"/>
    <w:rsid w:val="00616C6B"/>
    <w:rsid w:val="0061720B"/>
    <w:rsid w:val="006229CD"/>
    <w:rsid w:val="006247C5"/>
    <w:rsid w:val="00627FD6"/>
    <w:rsid w:val="00630F0B"/>
    <w:rsid w:val="00633C3F"/>
    <w:rsid w:val="00633F12"/>
    <w:rsid w:val="00636206"/>
    <w:rsid w:val="00637F67"/>
    <w:rsid w:val="006409F5"/>
    <w:rsid w:val="006423A1"/>
    <w:rsid w:val="006428B5"/>
    <w:rsid w:val="006446CA"/>
    <w:rsid w:val="00645206"/>
    <w:rsid w:val="00646F5E"/>
    <w:rsid w:val="006475C1"/>
    <w:rsid w:val="006509AA"/>
    <w:rsid w:val="00651BD2"/>
    <w:rsid w:val="00652AFF"/>
    <w:rsid w:val="00653E35"/>
    <w:rsid w:val="006551B5"/>
    <w:rsid w:val="00655798"/>
    <w:rsid w:val="00656135"/>
    <w:rsid w:val="006572FB"/>
    <w:rsid w:val="0066211A"/>
    <w:rsid w:val="00670639"/>
    <w:rsid w:val="006715F9"/>
    <w:rsid w:val="006744CE"/>
    <w:rsid w:val="00674DBE"/>
    <w:rsid w:val="00675F0E"/>
    <w:rsid w:val="00675F1D"/>
    <w:rsid w:val="00676223"/>
    <w:rsid w:val="0067718D"/>
    <w:rsid w:val="0067766D"/>
    <w:rsid w:val="006819A3"/>
    <w:rsid w:val="00681BDE"/>
    <w:rsid w:val="00682FBC"/>
    <w:rsid w:val="00685345"/>
    <w:rsid w:val="00690656"/>
    <w:rsid w:val="006910C7"/>
    <w:rsid w:val="00691605"/>
    <w:rsid w:val="00692971"/>
    <w:rsid w:val="006941D3"/>
    <w:rsid w:val="006947D3"/>
    <w:rsid w:val="006949EB"/>
    <w:rsid w:val="00694C71"/>
    <w:rsid w:val="006A000B"/>
    <w:rsid w:val="006A2A84"/>
    <w:rsid w:val="006A4BB6"/>
    <w:rsid w:val="006B00AC"/>
    <w:rsid w:val="006B43E8"/>
    <w:rsid w:val="006B4DFC"/>
    <w:rsid w:val="006B5F8B"/>
    <w:rsid w:val="006B619F"/>
    <w:rsid w:val="006B6B9C"/>
    <w:rsid w:val="006B7507"/>
    <w:rsid w:val="006B79A7"/>
    <w:rsid w:val="006C453F"/>
    <w:rsid w:val="006C595B"/>
    <w:rsid w:val="006D047D"/>
    <w:rsid w:val="006D2057"/>
    <w:rsid w:val="006E0D10"/>
    <w:rsid w:val="006E1C2D"/>
    <w:rsid w:val="006E51DE"/>
    <w:rsid w:val="006E5AB3"/>
    <w:rsid w:val="006E6E08"/>
    <w:rsid w:val="006F0411"/>
    <w:rsid w:val="006F047C"/>
    <w:rsid w:val="006F0E0B"/>
    <w:rsid w:val="006F1CA0"/>
    <w:rsid w:val="006F27C3"/>
    <w:rsid w:val="006F2FDF"/>
    <w:rsid w:val="006F34F7"/>
    <w:rsid w:val="006F6252"/>
    <w:rsid w:val="006F66D2"/>
    <w:rsid w:val="00703427"/>
    <w:rsid w:val="00703F84"/>
    <w:rsid w:val="0070680A"/>
    <w:rsid w:val="0071005F"/>
    <w:rsid w:val="007103D2"/>
    <w:rsid w:val="007124AB"/>
    <w:rsid w:val="00712B10"/>
    <w:rsid w:val="007130A6"/>
    <w:rsid w:val="007135F3"/>
    <w:rsid w:val="00713DA0"/>
    <w:rsid w:val="00713EFB"/>
    <w:rsid w:val="007156D4"/>
    <w:rsid w:val="007161C9"/>
    <w:rsid w:val="00716370"/>
    <w:rsid w:val="00720F44"/>
    <w:rsid w:val="0072391D"/>
    <w:rsid w:val="007241D8"/>
    <w:rsid w:val="007243B0"/>
    <w:rsid w:val="00726AFC"/>
    <w:rsid w:val="00730249"/>
    <w:rsid w:val="007346B4"/>
    <w:rsid w:val="00740893"/>
    <w:rsid w:val="00750878"/>
    <w:rsid w:val="007517C8"/>
    <w:rsid w:val="007543BA"/>
    <w:rsid w:val="00757621"/>
    <w:rsid w:val="00760AE6"/>
    <w:rsid w:val="0076229A"/>
    <w:rsid w:val="0076320C"/>
    <w:rsid w:val="00763729"/>
    <w:rsid w:val="00763ABD"/>
    <w:rsid w:val="007647C3"/>
    <w:rsid w:val="00765E86"/>
    <w:rsid w:val="007666DE"/>
    <w:rsid w:val="00771736"/>
    <w:rsid w:val="00771FD1"/>
    <w:rsid w:val="00772ADF"/>
    <w:rsid w:val="0077371A"/>
    <w:rsid w:val="00773E0D"/>
    <w:rsid w:val="00774C73"/>
    <w:rsid w:val="007773A6"/>
    <w:rsid w:val="00777C1E"/>
    <w:rsid w:val="007805B2"/>
    <w:rsid w:val="007821B1"/>
    <w:rsid w:val="007822BB"/>
    <w:rsid w:val="0078281C"/>
    <w:rsid w:val="00785415"/>
    <w:rsid w:val="00786BDA"/>
    <w:rsid w:val="00793660"/>
    <w:rsid w:val="00793DFD"/>
    <w:rsid w:val="00794F7B"/>
    <w:rsid w:val="00797E01"/>
    <w:rsid w:val="00797E51"/>
    <w:rsid w:val="007A0C57"/>
    <w:rsid w:val="007A1E21"/>
    <w:rsid w:val="007A27DE"/>
    <w:rsid w:val="007A3E42"/>
    <w:rsid w:val="007A5083"/>
    <w:rsid w:val="007A5EB2"/>
    <w:rsid w:val="007A71AF"/>
    <w:rsid w:val="007B2E1B"/>
    <w:rsid w:val="007B45EC"/>
    <w:rsid w:val="007B55EF"/>
    <w:rsid w:val="007B647A"/>
    <w:rsid w:val="007B65F8"/>
    <w:rsid w:val="007C12B1"/>
    <w:rsid w:val="007C49F4"/>
    <w:rsid w:val="007C59F9"/>
    <w:rsid w:val="007C64CF"/>
    <w:rsid w:val="007C7FB0"/>
    <w:rsid w:val="007D1C82"/>
    <w:rsid w:val="007D6448"/>
    <w:rsid w:val="007D71CA"/>
    <w:rsid w:val="007E154E"/>
    <w:rsid w:val="007E234C"/>
    <w:rsid w:val="007E2F05"/>
    <w:rsid w:val="007E389B"/>
    <w:rsid w:val="007E3A57"/>
    <w:rsid w:val="007E3DD3"/>
    <w:rsid w:val="007E4888"/>
    <w:rsid w:val="007E5600"/>
    <w:rsid w:val="007E771D"/>
    <w:rsid w:val="007F0147"/>
    <w:rsid w:val="007F12E8"/>
    <w:rsid w:val="007F42EC"/>
    <w:rsid w:val="007F5526"/>
    <w:rsid w:val="007F6321"/>
    <w:rsid w:val="00801069"/>
    <w:rsid w:val="00804A92"/>
    <w:rsid w:val="008071B2"/>
    <w:rsid w:val="008104AD"/>
    <w:rsid w:val="00811849"/>
    <w:rsid w:val="008134F8"/>
    <w:rsid w:val="00814FC9"/>
    <w:rsid w:val="00815842"/>
    <w:rsid w:val="00817001"/>
    <w:rsid w:val="008211B7"/>
    <w:rsid w:val="00822F5F"/>
    <w:rsid w:val="008235EE"/>
    <w:rsid w:val="00824643"/>
    <w:rsid w:val="00824AF1"/>
    <w:rsid w:val="008267BB"/>
    <w:rsid w:val="00827774"/>
    <w:rsid w:val="0083132C"/>
    <w:rsid w:val="008364FD"/>
    <w:rsid w:val="00836FB0"/>
    <w:rsid w:val="00840E2D"/>
    <w:rsid w:val="00844517"/>
    <w:rsid w:val="00845C40"/>
    <w:rsid w:val="00847226"/>
    <w:rsid w:val="00847D54"/>
    <w:rsid w:val="00850B0B"/>
    <w:rsid w:val="00851B27"/>
    <w:rsid w:val="00854038"/>
    <w:rsid w:val="00856FFC"/>
    <w:rsid w:val="008621C6"/>
    <w:rsid w:val="00862750"/>
    <w:rsid w:val="008727B8"/>
    <w:rsid w:val="00874FF2"/>
    <w:rsid w:val="0087518C"/>
    <w:rsid w:val="00875669"/>
    <w:rsid w:val="00875676"/>
    <w:rsid w:val="008775FB"/>
    <w:rsid w:val="00880043"/>
    <w:rsid w:val="008821CC"/>
    <w:rsid w:val="00887F91"/>
    <w:rsid w:val="00890A98"/>
    <w:rsid w:val="00890FAB"/>
    <w:rsid w:val="00895257"/>
    <w:rsid w:val="008A0251"/>
    <w:rsid w:val="008A12C9"/>
    <w:rsid w:val="008A15E4"/>
    <w:rsid w:val="008A23FC"/>
    <w:rsid w:val="008A375A"/>
    <w:rsid w:val="008A3868"/>
    <w:rsid w:val="008B1884"/>
    <w:rsid w:val="008B1E71"/>
    <w:rsid w:val="008B3457"/>
    <w:rsid w:val="008B538F"/>
    <w:rsid w:val="008B5973"/>
    <w:rsid w:val="008B5A6B"/>
    <w:rsid w:val="008C0BFD"/>
    <w:rsid w:val="008C0EE5"/>
    <w:rsid w:val="008C1DE6"/>
    <w:rsid w:val="008C370D"/>
    <w:rsid w:val="008C3F1D"/>
    <w:rsid w:val="008C4B53"/>
    <w:rsid w:val="008D0E3F"/>
    <w:rsid w:val="008D6943"/>
    <w:rsid w:val="008E174F"/>
    <w:rsid w:val="008E3779"/>
    <w:rsid w:val="008E51B7"/>
    <w:rsid w:val="008E5898"/>
    <w:rsid w:val="008E6388"/>
    <w:rsid w:val="008E6A1E"/>
    <w:rsid w:val="008E74DE"/>
    <w:rsid w:val="008E77AA"/>
    <w:rsid w:val="008E7FAF"/>
    <w:rsid w:val="008F0214"/>
    <w:rsid w:val="008F026F"/>
    <w:rsid w:val="008F0D6B"/>
    <w:rsid w:val="008F16EC"/>
    <w:rsid w:val="008F3A98"/>
    <w:rsid w:val="008F4758"/>
    <w:rsid w:val="008F51FF"/>
    <w:rsid w:val="008F5ABB"/>
    <w:rsid w:val="008F5E36"/>
    <w:rsid w:val="008F736D"/>
    <w:rsid w:val="008F7656"/>
    <w:rsid w:val="00901053"/>
    <w:rsid w:val="009015CB"/>
    <w:rsid w:val="00903093"/>
    <w:rsid w:val="00903A02"/>
    <w:rsid w:val="00903CC2"/>
    <w:rsid w:val="00905D85"/>
    <w:rsid w:val="009073DE"/>
    <w:rsid w:val="00910840"/>
    <w:rsid w:val="00910B6B"/>
    <w:rsid w:val="00911744"/>
    <w:rsid w:val="00911D20"/>
    <w:rsid w:val="009125DB"/>
    <w:rsid w:val="00912D14"/>
    <w:rsid w:val="00914F06"/>
    <w:rsid w:val="00917429"/>
    <w:rsid w:val="00917C95"/>
    <w:rsid w:val="009207E9"/>
    <w:rsid w:val="00921274"/>
    <w:rsid w:val="00923AEC"/>
    <w:rsid w:val="00924C78"/>
    <w:rsid w:val="00926406"/>
    <w:rsid w:val="00927C5E"/>
    <w:rsid w:val="00932D0F"/>
    <w:rsid w:val="00935FB7"/>
    <w:rsid w:val="00940071"/>
    <w:rsid w:val="00943C31"/>
    <w:rsid w:val="00944353"/>
    <w:rsid w:val="0094445C"/>
    <w:rsid w:val="00951317"/>
    <w:rsid w:val="0095373D"/>
    <w:rsid w:val="009573F6"/>
    <w:rsid w:val="00960D73"/>
    <w:rsid w:val="00962F80"/>
    <w:rsid w:val="00964696"/>
    <w:rsid w:val="0097003E"/>
    <w:rsid w:val="00970335"/>
    <w:rsid w:val="00971B97"/>
    <w:rsid w:val="00973A62"/>
    <w:rsid w:val="009745E6"/>
    <w:rsid w:val="00977FDD"/>
    <w:rsid w:val="00981730"/>
    <w:rsid w:val="00982432"/>
    <w:rsid w:val="0098433D"/>
    <w:rsid w:val="009853D2"/>
    <w:rsid w:val="00985CF9"/>
    <w:rsid w:val="00990F90"/>
    <w:rsid w:val="00993361"/>
    <w:rsid w:val="0099500D"/>
    <w:rsid w:val="00995AC0"/>
    <w:rsid w:val="00995ECB"/>
    <w:rsid w:val="00996317"/>
    <w:rsid w:val="0099741B"/>
    <w:rsid w:val="00997CA0"/>
    <w:rsid w:val="00997D80"/>
    <w:rsid w:val="009A00D7"/>
    <w:rsid w:val="009A1CF5"/>
    <w:rsid w:val="009A5C4E"/>
    <w:rsid w:val="009A7210"/>
    <w:rsid w:val="009A7808"/>
    <w:rsid w:val="009B0900"/>
    <w:rsid w:val="009B12BE"/>
    <w:rsid w:val="009B54F1"/>
    <w:rsid w:val="009B55BD"/>
    <w:rsid w:val="009C09FE"/>
    <w:rsid w:val="009C0A13"/>
    <w:rsid w:val="009C1230"/>
    <w:rsid w:val="009C47F7"/>
    <w:rsid w:val="009C5D82"/>
    <w:rsid w:val="009C6CE4"/>
    <w:rsid w:val="009C6DF1"/>
    <w:rsid w:val="009C6F2B"/>
    <w:rsid w:val="009D285D"/>
    <w:rsid w:val="009D2A65"/>
    <w:rsid w:val="009D54D6"/>
    <w:rsid w:val="009D5DA2"/>
    <w:rsid w:val="009E0A34"/>
    <w:rsid w:val="009E17EE"/>
    <w:rsid w:val="009E4A6E"/>
    <w:rsid w:val="009E74F7"/>
    <w:rsid w:val="009F08B4"/>
    <w:rsid w:val="009F372D"/>
    <w:rsid w:val="009F5F49"/>
    <w:rsid w:val="009F6A99"/>
    <w:rsid w:val="009F7191"/>
    <w:rsid w:val="00A016C6"/>
    <w:rsid w:val="00A01E80"/>
    <w:rsid w:val="00A046BF"/>
    <w:rsid w:val="00A06CCB"/>
    <w:rsid w:val="00A07AA2"/>
    <w:rsid w:val="00A13AD6"/>
    <w:rsid w:val="00A13D64"/>
    <w:rsid w:val="00A146DA"/>
    <w:rsid w:val="00A20386"/>
    <w:rsid w:val="00A21201"/>
    <w:rsid w:val="00A222BE"/>
    <w:rsid w:val="00A239AC"/>
    <w:rsid w:val="00A23F71"/>
    <w:rsid w:val="00A2441B"/>
    <w:rsid w:val="00A24DB9"/>
    <w:rsid w:val="00A25997"/>
    <w:rsid w:val="00A25DF6"/>
    <w:rsid w:val="00A26AD7"/>
    <w:rsid w:val="00A2701F"/>
    <w:rsid w:val="00A27DDD"/>
    <w:rsid w:val="00A27EF0"/>
    <w:rsid w:val="00A30399"/>
    <w:rsid w:val="00A3097A"/>
    <w:rsid w:val="00A30C4E"/>
    <w:rsid w:val="00A32F1F"/>
    <w:rsid w:val="00A339B4"/>
    <w:rsid w:val="00A34534"/>
    <w:rsid w:val="00A3562C"/>
    <w:rsid w:val="00A37C24"/>
    <w:rsid w:val="00A37DDF"/>
    <w:rsid w:val="00A40B65"/>
    <w:rsid w:val="00A40BC8"/>
    <w:rsid w:val="00A41CBE"/>
    <w:rsid w:val="00A42704"/>
    <w:rsid w:val="00A43EC8"/>
    <w:rsid w:val="00A443C4"/>
    <w:rsid w:val="00A44C17"/>
    <w:rsid w:val="00A462A9"/>
    <w:rsid w:val="00A50E36"/>
    <w:rsid w:val="00A5272F"/>
    <w:rsid w:val="00A52805"/>
    <w:rsid w:val="00A53859"/>
    <w:rsid w:val="00A5785D"/>
    <w:rsid w:val="00A57BBE"/>
    <w:rsid w:val="00A6007A"/>
    <w:rsid w:val="00A61D53"/>
    <w:rsid w:val="00A61EFC"/>
    <w:rsid w:val="00A62758"/>
    <w:rsid w:val="00A64944"/>
    <w:rsid w:val="00A64DD3"/>
    <w:rsid w:val="00A6610E"/>
    <w:rsid w:val="00A67090"/>
    <w:rsid w:val="00A71C6D"/>
    <w:rsid w:val="00A72B68"/>
    <w:rsid w:val="00A77D92"/>
    <w:rsid w:val="00A805D0"/>
    <w:rsid w:val="00A814CB"/>
    <w:rsid w:val="00A815EA"/>
    <w:rsid w:val="00A82FC8"/>
    <w:rsid w:val="00A84B8C"/>
    <w:rsid w:val="00A85447"/>
    <w:rsid w:val="00A85FD4"/>
    <w:rsid w:val="00A872F9"/>
    <w:rsid w:val="00A90824"/>
    <w:rsid w:val="00A9287B"/>
    <w:rsid w:val="00A94388"/>
    <w:rsid w:val="00A96E78"/>
    <w:rsid w:val="00AA0BD1"/>
    <w:rsid w:val="00AA0E4A"/>
    <w:rsid w:val="00AA0E9E"/>
    <w:rsid w:val="00AA303B"/>
    <w:rsid w:val="00AA386C"/>
    <w:rsid w:val="00AA4F36"/>
    <w:rsid w:val="00AA6FE4"/>
    <w:rsid w:val="00AA7416"/>
    <w:rsid w:val="00AA7CD1"/>
    <w:rsid w:val="00AB6390"/>
    <w:rsid w:val="00AC0A90"/>
    <w:rsid w:val="00AC316A"/>
    <w:rsid w:val="00AC68D4"/>
    <w:rsid w:val="00AD0A5F"/>
    <w:rsid w:val="00AD0C76"/>
    <w:rsid w:val="00AD4E32"/>
    <w:rsid w:val="00AD6A3C"/>
    <w:rsid w:val="00AE07E4"/>
    <w:rsid w:val="00AE0CC0"/>
    <w:rsid w:val="00AE10B1"/>
    <w:rsid w:val="00AE25E4"/>
    <w:rsid w:val="00AE3BEE"/>
    <w:rsid w:val="00AE4D94"/>
    <w:rsid w:val="00AE667C"/>
    <w:rsid w:val="00AF0460"/>
    <w:rsid w:val="00AF04E0"/>
    <w:rsid w:val="00AF1079"/>
    <w:rsid w:val="00AF1B9D"/>
    <w:rsid w:val="00AF7745"/>
    <w:rsid w:val="00AF783E"/>
    <w:rsid w:val="00AF7E26"/>
    <w:rsid w:val="00B0096C"/>
    <w:rsid w:val="00B00CF3"/>
    <w:rsid w:val="00B021B4"/>
    <w:rsid w:val="00B03946"/>
    <w:rsid w:val="00B05292"/>
    <w:rsid w:val="00B123C8"/>
    <w:rsid w:val="00B15296"/>
    <w:rsid w:val="00B15B90"/>
    <w:rsid w:val="00B167F9"/>
    <w:rsid w:val="00B23263"/>
    <w:rsid w:val="00B242D7"/>
    <w:rsid w:val="00B24E97"/>
    <w:rsid w:val="00B32BA5"/>
    <w:rsid w:val="00B33070"/>
    <w:rsid w:val="00B34F59"/>
    <w:rsid w:val="00B352CF"/>
    <w:rsid w:val="00B355B6"/>
    <w:rsid w:val="00B379CA"/>
    <w:rsid w:val="00B37DDC"/>
    <w:rsid w:val="00B4035F"/>
    <w:rsid w:val="00B41AB6"/>
    <w:rsid w:val="00B420BC"/>
    <w:rsid w:val="00B42728"/>
    <w:rsid w:val="00B42AE7"/>
    <w:rsid w:val="00B431B6"/>
    <w:rsid w:val="00B4554E"/>
    <w:rsid w:val="00B45636"/>
    <w:rsid w:val="00B46CD6"/>
    <w:rsid w:val="00B47F46"/>
    <w:rsid w:val="00B50A01"/>
    <w:rsid w:val="00B52CB8"/>
    <w:rsid w:val="00B54B02"/>
    <w:rsid w:val="00B55385"/>
    <w:rsid w:val="00B55AA5"/>
    <w:rsid w:val="00B5736E"/>
    <w:rsid w:val="00B609EF"/>
    <w:rsid w:val="00B616EF"/>
    <w:rsid w:val="00B627DF"/>
    <w:rsid w:val="00B642C3"/>
    <w:rsid w:val="00B64498"/>
    <w:rsid w:val="00B646E7"/>
    <w:rsid w:val="00B6589A"/>
    <w:rsid w:val="00B661CA"/>
    <w:rsid w:val="00B70A2C"/>
    <w:rsid w:val="00B713CA"/>
    <w:rsid w:val="00B715CB"/>
    <w:rsid w:val="00B72B4E"/>
    <w:rsid w:val="00B73C40"/>
    <w:rsid w:val="00B73E9A"/>
    <w:rsid w:val="00B742D7"/>
    <w:rsid w:val="00B8002F"/>
    <w:rsid w:val="00B83515"/>
    <w:rsid w:val="00B900F7"/>
    <w:rsid w:val="00B906BD"/>
    <w:rsid w:val="00B91CD2"/>
    <w:rsid w:val="00B91D4F"/>
    <w:rsid w:val="00B9228F"/>
    <w:rsid w:val="00B925F0"/>
    <w:rsid w:val="00BA06D6"/>
    <w:rsid w:val="00BA11E9"/>
    <w:rsid w:val="00BA22D7"/>
    <w:rsid w:val="00BA2387"/>
    <w:rsid w:val="00BA23C7"/>
    <w:rsid w:val="00BA6B03"/>
    <w:rsid w:val="00BA6CFD"/>
    <w:rsid w:val="00BB22F6"/>
    <w:rsid w:val="00BB79FC"/>
    <w:rsid w:val="00BC0ACA"/>
    <w:rsid w:val="00BC45B5"/>
    <w:rsid w:val="00BC4D9C"/>
    <w:rsid w:val="00BC5D6F"/>
    <w:rsid w:val="00BC62CE"/>
    <w:rsid w:val="00BC655E"/>
    <w:rsid w:val="00BC7AEA"/>
    <w:rsid w:val="00BD1B72"/>
    <w:rsid w:val="00BD58C8"/>
    <w:rsid w:val="00BD73E3"/>
    <w:rsid w:val="00BE0AE6"/>
    <w:rsid w:val="00BE1E0D"/>
    <w:rsid w:val="00BE3823"/>
    <w:rsid w:val="00BE4058"/>
    <w:rsid w:val="00BE4276"/>
    <w:rsid w:val="00BE4503"/>
    <w:rsid w:val="00BE549B"/>
    <w:rsid w:val="00BE54F2"/>
    <w:rsid w:val="00BE5F8F"/>
    <w:rsid w:val="00BF2A96"/>
    <w:rsid w:val="00BF41A3"/>
    <w:rsid w:val="00BF4D64"/>
    <w:rsid w:val="00BF7D11"/>
    <w:rsid w:val="00C00650"/>
    <w:rsid w:val="00C00AFC"/>
    <w:rsid w:val="00C012DE"/>
    <w:rsid w:val="00C01B99"/>
    <w:rsid w:val="00C02523"/>
    <w:rsid w:val="00C04FFE"/>
    <w:rsid w:val="00C07EE0"/>
    <w:rsid w:val="00C101DB"/>
    <w:rsid w:val="00C1022E"/>
    <w:rsid w:val="00C1065A"/>
    <w:rsid w:val="00C14E6A"/>
    <w:rsid w:val="00C176FD"/>
    <w:rsid w:val="00C20F6C"/>
    <w:rsid w:val="00C21ACF"/>
    <w:rsid w:val="00C2733C"/>
    <w:rsid w:val="00C30043"/>
    <w:rsid w:val="00C30DEF"/>
    <w:rsid w:val="00C32C85"/>
    <w:rsid w:val="00C35F5A"/>
    <w:rsid w:val="00C371C7"/>
    <w:rsid w:val="00C43B9F"/>
    <w:rsid w:val="00C47409"/>
    <w:rsid w:val="00C5270F"/>
    <w:rsid w:val="00C56D07"/>
    <w:rsid w:val="00C61090"/>
    <w:rsid w:val="00C62279"/>
    <w:rsid w:val="00C658C9"/>
    <w:rsid w:val="00C70079"/>
    <w:rsid w:val="00C705F4"/>
    <w:rsid w:val="00C70E60"/>
    <w:rsid w:val="00C725D1"/>
    <w:rsid w:val="00C72700"/>
    <w:rsid w:val="00C73B02"/>
    <w:rsid w:val="00C73CC9"/>
    <w:rsid w:val="00C73CEB"/>
    <w:rsid w:val="00C76DED"/>
    <w:rsid w:val="00C76FC0"/>
    <w:rsid w:val="00C770FE"/>
    <w:rsid w:val="00C803AA"/>
    <w:rsid w:val="00C80B58"/>
    <w:rsid w:val="00C83E86"/>
    <w:rsid w:val="00C91C85"/>
    <w:rsid w:val="00C97718"/>
    <w:rsid w:val="00C97BEC"/>
    <w:rsid w:val="00C97E5D"/>
    <w:rsid w:val="00CA0AD6"/>
    <w:rsid w:val="00CA54E8"/>
    <w:rsid w:val="00CB08D1"/>
    <w:rsid w:val="00CB1672"/>
    <w:rsid w:val="00CB3769"/>
    <w:rsid w:val="00CB395E"/>
    <w:rsid w:val="00CB657A"/>
    <w:rsid w:val="00CB75B2"/>
    <w:rsid w:val="00CC17B7"/>
    <w:rsid w:val="00CC5250"/>
    <w:rsid w:val="00CC5348"/>
    <w:rsid w:val="00CC5478"/>
    <w:rsid w:val="00CC767C"/>
    <w:rsid w:val="00CD033C"/>
    <w:rsid w:val="00CD1783"/>
    <w:rsid w:val="00CD3F05"/>
    <w:rsid w:val="00CD55C2"/>
    <w:rsid w:val="00CE1709"/>
    <w:rsid w:val="00CE2134"/>
    <w:rsid w:val="00CE2B1C"/>
    <w:rsid w:val="00CE2B5F"/>
    <w:rsid w:val="00CE2B61"/>
    <w:rsid w:val="00CE3771"/>
    <w:rsid w:val="00CE3FA9"/>
    <w:rsid w:val="00CE4A9B"/>
    <w:rsid w:val="00CE5B86"/>
    <w:rsid w:val="00CF3D61"/>
    <w:rsid w:val="00CF4665"/>
    <w:rsid w:val="00CF5182"/>
    <w:rsid w:val="00D03FB9"/>
    <w:rsid w:val="00D04829"/>
    <w:rsid w:val="00D04DA6"/>
    <w:rsid w:val="00D05FD4"/>
    <w:rsid w:val="00D07A19"/>
    <w:rsid w:val="00D07E7E"/>
    <w:rsid w:val="00D11108"/>
    <w:rsid w:val="00D120CE"/>
    <w:rsid w:val="00D13B24"/>
    <w:rsid w:val="00D13B5B"/>
    <w:rsid w:val="00D13BCD"/>
    <w:rsid w:val="00D15A09"/>
    <w:rsid w:val="00D15D74"/>
    <w:rsid w:val="00D170D4"/>
    <w:rsid w:val="00D21DA6"/>
    <w:rsid w:val="00D261AB"/>
    <w:rsid w:val="00D30035"/>
    <w:rsid w:val="00D3063F"/>
    <w:rsid w:val="00D3092C"/>
    <w:rsid w:val="00D36160"/>
    <w:rsid w:val="00D368D3"/>
    <w:rsid w:val="00D36FD6"/>
    <w:rsid w:val="00D42150"/>
    <w:rsid w:val="00D43465"/>
    <w:rsid w:val="00D5172F"/>
    <w:rsid w:val="00D51AE3"/>
    <w:rsid w:val="00D625C1"/>
    <w:rsid w:val="00D63B21"/>
    <w:rsid w:val="00D63F80"/>
    <w:rsid w:val="00D65BAF"/>
    <w:rsid w:val="00D70128"/>
    <w:rsid w:val="00D7031C"/>
    <w:rsid w:val="00D70EB9"/>
    <w:rsid w:val="00D7377F"/>
    <w:rsid w:val="00D75866"/>
    <w:rsid w:val="00D76EC0"/>
    <w:rsid w:val="00D774C2"/>
    <w:rsid w:val="00D809BC"/>
    <w:rsid w:val="00D8106E"/>
    <w:rsid w:val="00D81D8E"/>
    <w:rsid w:val="00D83481"/>
    <w:rsid w:val="00D83BE7"/>
    <w:rsid w:val="00D83F05"/>
    <w:rsid w:val="00D85F38"/>
    <w:rsid w:val="00D86916"/>
    <w:rsid w:val="00D8787B"/>
    <w:rsid w:val="00D93CDB"/>
    <w:rsid w:val="00D93D11"/>
    <w:rsid w:val="00D9569F"/>
    <w:rsid w:val="00D975A9"/>
    <w:rsid w:val="00D97B01"/>
    <w:rsid w:val="00DA1445"/>
    <w:rsid w:val="00DA7259"/>
    <w:rsid w:val="00DB0414"/>
    <w:rsid w:val="00DB2EB9"/>
    <w:rsid w:val="00DB3FED"/>
    <w:rsid w:val="00DB71F0"/>
    <w:rsid w:val="00DB7F42"/>
    <w:rsid w:val="00DC2C13"/>
    <w:rsid w:val="00DC2CBD"/>
    <w:rsid w:val="00DC2D90"/>
    <w:rsid w:val="00DC46ED"/>
    <w:rsid w:val="00DC5392"/>
    <w:rsid w:val="00DC5625"/>
    <w:rsid w:val="00DC7329"/>
    <w:rsid w:val="00DD019B"/>
    <w:rsid w:val="00DD18D5"/>
    <w:rsid w:val="00DE0D34"/>
    <w:rsid w:val="00DE1710"/>
    <w:rsid w:val="00DE2289"/>
    <w:rsid w:val="00DE2DAE"/>
    <w:rsid w:val="00DE33D8"/>
    <w:rsid w:val="00DE3613"/>
    <w:rsid w:val="00DE63D2"/>
    <w:rsid w:val="00DE6FD8"/>
    <w:rsid w:val="00DE78C6"/>
    <w:rsid w:val="00DF0584"/>
    <w:rsid w:val="00DF5518"/>
    <w:rsid w:val="00DF588D"/>
    <w:rsid w:val="00DF764E"/>
    <w:rsid w:val="00E02A9E"/>
    <w:rsid w:val="00E035D8"/>
    <w:rsid w:val="00E05969"/>
    <w:rsid w:val="00E072A5"/>
    <w:rsid w:val="00E074D2"/>
    <w:rsid w:val="00E11E32"/>
    <w:rsid w:val="00E1332B"/>
    <w:rsid w:val="00E150D2"/>
    <w:rsid w:val="00E16E44"/>
    <w:rsid w:val="00E20924"/>
    <w:rsid w:val="00E2159C"/>
    <w:rsid w:val="00E2265C"/>
    <w:rsid w:val="00E2456F"/>
    <w:rsid w:val="00E249F1"/>
    <w:rsid w:val="00E25DD7"/>
    <w:rsid w:val="00E3046E"/>
    <w:rsid w:val="00E30D4B"/>
    <w:rsid w:val="00E30E52"/>
    <w:rsid w:val="00E325F9"/>
    <w:rsid w:val="00E3277D"/>
    <w:rsid w:val="00E33146"/>
    <w:rsid w:val="00E358B5"/>
    <w:rsid w:val="00E36DD3"/>
    <w:rsid w:val="00E424AB"/>
    <w:rsid w:val="00E438F0"/>
    <w:rsid w:val="00E4415E"/>
    <w:rsid w:val="00E4481C"/>
    <w:rsid w:val="00E5076C"/>
    <w:rsid w:val="00E52314"/>
    <w:rsid w:val="00E5509D"/>
    <w:rsid w:val="00E55AFE"/>
    <w:rsid w:val="00E55C0C"/>
    <w:rsid w:val="00E56666"/>
    <w:rsid w:val="00E61DB8"/>
    <w:rsid w:val="00E62C5A"/>
    <w:rsid w:val="00E6682C"/>
    <w:rsid w:val="00E70E96"/>
    <w:rsid w:val="00E71E2B"/>
    <w:rsid w:val="00E7277A"/>
    <w:rsid w:val="00E72EC9"/>
    <w:rsid w:val="00E73BAD"/>
    <w:rsid w:val="00E73C87"/>
    <w:rsid w:val="00E750A3"/>
    <w:rsid w:val="00E76118"/>
    <w:rsid w:val="00E77A04"/>
    <w:rsid w:val="00E77B48"/>
    <w:rsid w:val="00E8281C"/>
    <w:rsid w:val="00E8356D"/>
    <w:rsid w:val="00E840F7"/>
    <w:rsid w:val="00E859E3"/>
    <w:rsid w:val="00E85AB0"/>
    <w:rsid w:val="00E86C57"/>
    <w:rsid w:val="00E9097C"/>
    <w:rsid w:val="00E90A03"/>
    <w:rsid w:val="00E90D87"/>
    <w:rsid w:val="00E93098"/>
    <w:rsid w:val="00E935A3"/>
    <w:rsid w:val="00E94DF3"/>
    <w:rsid w:val="00E96CE2"/>
    <w:rsid w:val="00E97947"/>
    <w:rsid w:val="00EA015A"/>
    <w:rsid w:val="00EA21AA"/>
    <w:rsid w:val="00EA21E3"/>
    <w:rsid w:val="00EA2ADC"/>
    <w:rsid w:val="00EA5217"/>
    <w:rsid w:val="00EA66FA"/>
    <w:rsid w:val="00EB0D7B"/>
    <w:rsid w:val="00EB1B75"/>
    <w:rsid w:val="00EB1F13"/>
    <w:rsid w:val="00EB2456"/>
    <w:rsid w:val="00EB37F5"/>
    <w:rsid w:val="00EB413D"/>
    <w:rsid w:val="00EB6D06"/>
    <w:rsid w:val="00EC1F13"/>
    <w:rsid w:val="00EC22D0"/>
    <w:rsid w:val="00EC4E0F"/>
    <w:rsid w:val="00EC5140"/>
    <w:rsid w:val="00EC55B2"/>
    <w:rsid w:val="00EC5EC7"/>
    <w:rsid w:val="00EC66D2"/>
    <w:rsid w:val="00ED0D5B"/>
    <w:rsid w:val="00ED1DE5"/>
    <w:rsid w:val="00ED3991"/>
    <w:rsid w:val="00ED6511"/>
    <w:rsid w:val="00EE1771"/>
    <w:rsid w:val="00EE293F"/>
    <w:rsid w:val="00EE6BA0"/>
    <w:rsid w:val="00EE7B18"/>
    <w:rsid w:val="00EF16E4"/>
    <w:rsid w:val="00EF3A64"/>
    <w:rsid w:val="00EF4DF9"/>
    <w:rsid w:val="00EF559D"/>
    <w:rsid w:val="00F020BE"/>
    <w:rsid w:val="00F02473"/>
    <w:rsid w:val="00F039EA"/>
    <w:rsid w:val="00F04591"/>
    <w:rsid w:val="00F0471A"/>
    <w:rsid w:val="00F05454"/>
    <w:rsid w:val="00F077B5"/>
    <w:rsid w:val="00F07E93"/>
    <w:rsid w:val="00F07F57"/>
    <w:rsid w:val="00F141CB"/>
    <w:rsid w:val="00F173BC"/>
    <w:rsid w:val="00F17675"/>
    <w:rsid w:val="00F22621"/>
    <w:rsid w:val="00F258BB"/>
    <w:rsid w:val="00F25BB8"/>
    <w:rsid w:val="00F26C3A"/>
    <w:rsid w:val="00F27609"/>
    <w:rsid w:val="00F314EF"/>
    <w:rsid w:val="00F32A03"/>
    <w:rsid w:val="00F33B62"/>
    <w:rsid w:val="00F33E4B"/>
    <w:rsid w:val="00F341E9"/>
    <w:rsid w:val="00F348BF"/>
    <w:rsid w:val="00F35A54"/>
    <w:rsid w:val="00F41BE6"/>
    <w:rsid w:val="00F4483B"/>
    <w:rsid w:val="00F44F61"/>
    <w:rsid w:val="00F45277"/>
    <w:rsid w:val="00F45EBD"/>
    <w:rsid w:val="00F503FA"/>
    <w:rsid w:val="00F545A4"/>
    <w:rsid w:val="00F54BDC"/>
    <w:rsid w:val="00F55D9F"/>
    <w:rsid w:val="00F55FCE"/>
    <w:rsid w:val="00F569E4"/>
    <w:rsid w:val="00F57C73"/>
    <w:rsid w:val="00F60F15"/>
    <w:rsid w:val="00F64775"/>
    <w:rsid w:val="00F6699D"/>
    <w:rsid w:val="00F703AF"/>
    <w:rsid w:val="00F70629"/>
    <w:rsid w:val="00F70CBE"/>
    <w:rsid w:val="00F72E53"/>
    <w:rsid w:val="00F7573E"/>
    <w:rsid w:val="00F75E0D"/>
    <w:rsid w:val="00F770CB"/>
    <w:rsid w:val="00F82DBA"/>
    <w:rsid w:val="00F83CA9"/>
    <w:rsid w:val="00F8416F"/>
    <w:rsid w:val="00F849DB"/>
    <w:rsid w:val="00F849EA"/>
    <w:rsid w:val="00F85966"/>
    <w:rsid w:val="00F85F5E"/>
    <w:rsid w:val="00F86352"/>
    <w:rsid w:val="00F874C3"/>
    <w:rsid w:val="00F87607"/>
    <w:rsid w:val="00F90059"/>
    <w:rsid w:val="00F941CC"/>
    <w:rsid w:val="00F959A7"/>
    <w:rsid w:val="00F963A6"/>
    <w:rsid w:val="00F96526"/>
    <w:rsid w:val="00FA041A"/>
    <w:rsid w:val="00FA3043"/>
    <w:rsid w:val="00FA3691"/>
    <w:rsid w:val="00FA38F8"/>
    <w:rsid w:val="00FA4AE6"/>
    <w:rsid w:val="00FB1422"/>
    <w:rsid w:val="00FB15CF"/>
    <w:rsid w:val="00FB4807"/>
    <w:rsid w:val="00FB4E44"/>
    <w:rsid w:val="00FB6CE1"/>
    <w:rsid w:val="00FC1EFA"/>
    <w:rsid w:val="00FC6EE7"/>
    <w:rsid w:val="00FC71FE"/>
    <w:rsid w:val="00FC7453"/>
    <w:rsid w:val="00FC7871"/>
    <w:rsid w:val="00FD1C4D"/>
    <w:rsid w:val="00FD21D3"/>
    <w:rsid w:val="00FD36AB"/>
    <w:rsid w:val="00FD4F52"/>
    <w:rsid w:val="00FD75D5"/>
    <w:rsid w:val="00FE1624"/>
    <w:rsid w:val="00FE1672"/>
    <w:rsid w:val="00FE1975"/>
    <w:rsid w:val="00FE3DF6"/>
    <w:rsid w:val="00FE4558"/>
    <w:rsid w:val="00FF0374"/>
    <w:rsid w:val="00FF06FD"/>
    <w:rsid w:val="00FF1608"/>
    <w:rsid w:val="00FF2CE1"/>
    <w:rsid w:val="00FF512C"/>
    <w:rsid w:val="00FF65F1"/>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character" w:customStyle="1" w:styleId="text301">
    <w:name w:val="text_301"/>
    <w:basedOn w:val="Fuentedeprrafopredeter"/>
    <w:rsid w:val="005504BC"/>
    <w:rPr>
      <w:rFonts w:ascii="Arial" w:hAnsi="Arial" w:cs="Arial" w:hint="default"/>
      <w:b w:val="0"/>
      <w:bCs w:val="0"/>
      <w:strike w:val="0"/>
      <w:dstrike w:val="0"/>
      <w:color w:val="A4A6A9"/>
      <w:sz w:val="45"/>
      <w:szCs w:val="45"/>
      <w:u w:val="none"/>
      <w:effect w:val="none"/>
    </w:rPr>
  </w:style>
  <w:style w:type="character" w:customStyle="1" w:styleId="text181">
    <w:name w:val="text_181"/>
    <w:basedOn w:val="Fuentedeprrafopredeter"/>
    <w:rsid w:val="005504BC"/>
    <w:rPr>
      <w:rFonts w:ascii="Arial" w:hAnsi="Arial" w:cs="Arial" w:hint="default"/>
      <w:b w:val="0"/>
      <w:bCs w:val="0"/>
      <w:strike w:val="0"/>
      <w:dstrike w:val="0"/>
      <w:color w:val="E40029"/>
      <w:sz w:val="27"/>
      <w:szCs w:val="27"/>
      <w:u w:val="none"/>
      <w:effect w:val="none"/>
    </w:rPr>
  </w:style>
  <w:style w:type="character" w:customStyle="1" w:styleId="text121">
    <w:name w:val="text_121"/>
    <w:basedOn w:val="Fuentedeprrafopredeter"/>
    <w:rsid w:val="005504BC"/>
    <w:rPr>
      <w:rFonts w:ascii="Arial" w:hAnsi="Arial" w:cs="Arial" w:hint="default"/>
      <w:b w:val="0"/>
      <w:bCs w:val="0"/>
      <w:strike w:val="0"/>
      <w:dstrike w:val="0"/>
      <w:color w:val="414141"/>
      <w:sz w:val="18"/>
      <w:szCs w:val="18"/>
      <w:u w:val="none"/>
      <w:effect w:val="none"/>
    </w:rPr>
  </w:style>
  <w:style w:type="character" w:customStyle="1" w:styleId="productsub1">
    <w:name w:val="product_sub1"/>
    <w:basedOn w:val="Fuentedeprrafopredeter"/>
    <w:rsid w:val="009C09FE"/>
    <w:rPr>
      <w:rFonts w:ascii="Arial" w:hAnsi="Arial" w:cs="Arial" w:hint="default"/>
      <w:b/>
      <w:bCs/>
      <w:i w:val="0"/>
      <w:iCs w:val="0"/>
      <w:strike w:val="0"/>
      <w:dstrike w:val="0"/>
      <w:color w:val="6D6E71"/>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 w:type="character" w:customStyle="1" w:styleId="text301">
    <w:name w:val="text_301"/>
    <w:basedOn w:val="Fuentedeprrafopredeter"/>
    <w:rsid w:val="005504BC"/>
    <w:rPr>
      <w:rFonts w:ascii="Arial" w:hAnsi="Arial" w:cs="Arial" w:hint="default"/>
      <w:b w:val="0"/>
      <w:bCs w:val="0"/>
      <w:strike w:val="0"/>
      <w:dstrike w:val="0"/>
      <w:color w:val="A4A6A9"/>
      <w:sz w:val="45"/>
      <w:szCs w:val="45"/>
      <w:u w:val="none"/>
      <w:effect w:val="none"/>
    </w:rPr>
  </w:style>
  <w:style w:type="character" w:customStyle="1" w:styleId="text181">
    <w:name w:val="text_181"/>
    <w:basedOn w:val="Fuentedeprrafopredeter"/>
    <w:rsid w:val="005504BC"/>
    <w:rPr>
      <w:rFonts w:ascii="Arial" w:hAnsi="Arial" w:cs="Arial" w:hint="default"/>
      <w:b w:val="0"/>
      <w:bCs w:val="0"/>
      <w:strike w:val="0"/>
      <w:dstrike w:val="0"/>
      <w:color w:val="E40029"/>
      <w:sz w:val="27"/>
      <w:szCs w:val="27"/>
      <w:u w:val="none"/>
      <w:effect w:val="none"/>
    </w:rPr>
  </w:style>
  <w:style w:type="character" w:customStyle="1" w:styleId="text121">
    <w:name w:val="text_121"/>
    <w:basedOn w:val="Fuentedeprrafopredeter"/>
    <w:rsid w:val="005504BC"/>
    <w:rPr>
      <w:rFonts w:ascii="Arial" w:hAnsi="Arial" w:cs="Arial" w:hint="default"/>
      <w:b w:val="0"/>
      <w:bCs w:val="0"/>
      <w:strike w:val="0"/>
      <w:dstrike w:val="0"/>
      <w:color w:val="414141"/>
      <w:sz w:val="18"/>
      <w:szCs w:val="18"/>
      <w:u w:val="none"/>
      <w:effect w:val="none"/>
    </w:rPr>
  </w:style>
  <w:style w:type="character" w:customStyle="1" w:styleId="productsub1">
    <w:name w:val="product_sub1"/>
    <w:basedOn w:val="Fuentedeprrafopredeter"/>
    <w:rsid w:val="009C09FE"/>
    <w:rPr>
      <w:rFonts w:ascii="Arial" w:hAnsi="Arial" w:cs="Arial" w:hint="default"/>
      <w:b/>
      <w:bCs/>
      <w:i w:val="0"/>
      <w:iCs w:val="0"/>
      <w:strike w:val="0"/>
      <w:dstrike w:val="0"/>
      <w:color w:val="6D6E71"/>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22753">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01085623">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466364559">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4301">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5474646">
      <w:bodyDiv w:val="1"/>
      <w:marLeft w:val="0"/>
      <w:marRight w:val="0"/>
      <w:marTop w:val="0"/>
      <w:marBottom w:val="0"/>
      <w:divBdr>
        <w:top w:val="none" w:sz="0" w:space="0" w:color="auto"/>
        <w:left w:val="none" w:sz="0" w:space="0" w:color="auto"/>
        <w:bottom w:val="none" w:sz="0" w:space="0" w:color="auto"/>
        <w:right w:val="none" w:sz="0" w:space="0" w:color="auto"/>
      </w:divBdr>
    </w:div>
    <w:div w:id="118439701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522552313">
      <w:bodyDiv w:val="1"/>
      <w:marLeft w:val="0"/>
      <w:marRight w:val="0"/>
      <w:marTop w:val="0"/>
      <w:marBottom w:val="0"/>
      <w:divBdr>
        <w:top w:val="none" w:sz="0" w:space="0" w:color="auto"/>
        <w:left w:val="none" w:sz="0" w:space="0" w:color="auto"/>
        <w:bottom w:val="none" w:sz="0" w:space="0" w:color="auto"/>
        <w:right w:val="none" w:sz="0" w:space="0" w:color="auto"/>
      </w:divBdr>
    </w:div>
    <w:div w:id="1609846522">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898008775">
      <w:bodyDiv w:val="1"/>
      <w:marLeft w:val="0"/>
      <w:marRight w:val="0"/>
      <w:marTop w:val="0"/>
      <w:marBottom w:val="0"/>
      <w:divBdr>
        <w:top w:val="none" w:sz="0" w:space="0" w:color="auto"/>
        <w:left w:val="none" w:sz="0" w:space="0" w:color="auto"/>
        <w:bottom w:val="none" w:sz="0" w:space="0" w:color="auto"/>
        <w:right w:val="none" w:sz="0" w:space="0" w:color="auto"/>
      </w:divBdr>
    </w:div>
    <w:div w:id="1914314242">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11BAB-68B0-4D7D-91E4-C63777D8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Fecha.dot</Template>
  <TotalTime>78</TotalTime>
  <Pages>13</Pages>
  <Words>3241</Words>
  <Characters>17830</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Fecha</vt:lpstr>
    </vt:vector>
  </TitlesOfParts>
  <Company>Bomberos De Costa Rica</Company>
  <LinksUpToDate>false</LinksUpToDate>
  <CharactersWithSpaces>21029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Gabriela Fiatt Fernández</cp:lastModifiedBy>
  <cp:revision>6</cp:revision>
  <cp:lastPrinted>2014-05-06T15:31:00Z</cp:lastPrinted>
  <dcterms:created xsi:type="dcterms:W3CDTF">2015-04-28T18:48:00Z</dcterms:created>
  <dcterms:modified xsi:type="dcterms:W3CDTF">2015-04-28T20:19:00Z</dcterms:modified>
</cp:coreProperties>
</file>